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C9E4AE" wp14:editId="3256BB3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40A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CA78ED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3A10EB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40A9" w:rsidP="00DE023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CA78ED">
              <w:rPr>
                <w:rFonts w:eastAsia="Times New Roman"/>
                <w:sz w:val="20"/>
                <w:szCs w:val="20"/>
              </w:rPr>
              <w:t>-047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E68DE" w:rsidRDefault="002E68DE" w:rsidP="00865B17">
            <w:pPr>
              <w:spacing w:after="0"/>
              <w:rPr>
                <w:rFonts w:eastAsia="Times New Roman"/>
                <w:smallCaps/>
              </w:rPr>
            </w:pPr>
            <w:r w:rsidRPr="002E68D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E68DE" w:rsidRPr="002E2A90" w:rsidRDefault="002E68DE" w:rsidP="002E68DE">
      <w:pPr>
        <w:spacing w:after="0"/>
        <w:jc w:val="center"/>
        <w:rPr>
          <w:b/>
        </w:rPr>
      </w:pPr>
    </w:p>
    <w:p w:rsidR="00DE0237" w:rsidRPr="002E2A90" w:rsidRDefault="00AA15F2" w:rsidP="002E68DE">
      <w:pPr>
        <w:spacing w:after="0"/>
        <w:jc w:val="center"/>
      </w:pPr>
      <w:r w:rsidRPr="002E2A90">
        <w:rPr>
          <w:b/>
        </w:rPr>
        <w:t>Resolution to Authorize Fiber Network Connection</w:t>
      </w:r>
    </w:p>
    <w:p w:rsidR="002E68DE" w:rsidRPr="002E2A90" w:rsidRDefault="002E68DE" w:rsidP="00DE0237">
      <w:pPr>
        <w:pStyle w:val="NoSpacing"/>
        <w:rPr>
          <w:b/>
        </w:rPr>
      </w:pPr>
    </w:p>
    <w:p w:rsidR="00AA15F2" w:rsidRPr="002E2A90" w:rsidRDefault="00AA15F2" w:rsidP="002E68DE">
      <w:pPr>
        <w:rPr>
          <w:rFonts w:eastAsia="Times New Roman"/>
          <w:bCs/>
        </w:rPr>
      </w:pPr>
      <w:r w:rsidRPr="002E2A90">
        <w:rPr>
          <w:rFonts w:eastAsia="Times New Roman"/>
          <w:b/>
          <w:bCs/>
        </w:rPr>
        <w:t xml:space="preserve">WHEREAS, </w:t>
      </w:r>
      <w:r w:rsidRPr="002E2A90">
        <w:rPr>
          <w:rFonts w:eastAsia="Times New Roman"/>
          <w:bCs/>
        </w:rPr>
        <w:t>on November 15, 2021, the Borough of Edgewater authorized the installation of a fiber network by way of resolution 2021-274; and</w:t>
      </w:r>
    </w:p>
    <w:p w:rsidR="00AA15F2" w:rsidRPr="002E2A90" w:rsidRDefault="00AA15F2" w:rsidP="002E68DE">
      <w:pPr>
        <w:rPr>
          <w:rFonts w:eastAsia="Times New Roman"/>
          <w:bCs/>
        </w:rPr>
      </w:pPr>
      <w:r w:rsidRPr="002E2A90">
        <w:rPr>
          <w:rFonts w:eastAsia="Times New Roman"/>
          <w:b/>
          <w:bCs/>
        </w:rPr>
        <w:t xml:space="preserve">WHEREAS, </w:t>
      </w:r>
      <w:r w:rsidRPr="002E2A90">
        <w:rPr>
          <w:rFonts w:eastAsia="Times New Roman"/>
          <w:bCs/>
        </w:rPr>
        <w:t>this work was performed under a contract with JCT Solutions</w:t>
      </w:r>
      <w:r w:rsidR="00377E5F" w:rsidRPr="002E2A90">
        <w:rPr>
          <w:rFonts w:eastAsia="Times New Roman"/>
          <w:bCs/>
        </w:rPr>
        <w:t xml:space="preserve"> who was responsible for the installation of fiber cable throughout the Borough of Edgewater within the municipal right-of-way; and</w:t>
      </w:r>
    </w:p>
    <w:p w:rsidR="00377E5F" w:rsidRPr="002E2A90" w:rsidRDefault="00377E5F" w:rsidP="002E68DE">
      <w:pPr>
        <w:rPr>
          <w:rFonts w:eastAsia="Times New Roman"/>
          <w:bCs/>
        </w:rPr>
      </w:pPr>
      <w:r w:rsidRPr="002E2A90">
        <w:rPr>
          <w:rFonts w:eastAsia="Times New Roman"/>
          <w:b/>
          <w:bCs/>
        </w:rPr>
        <w:t xml:space="preserve">WHEREAS, </w:t>
      </w:r>
      <w:r w:rsidRPr="002E2A90">
        <w:rPr>
          <w:rFonts w:eastAsia="Times New Roman"/>
          <w:bCs/>
        </w:rPr>
        <w:t>the Borough of Edgewater has lease agreements with various buildings that contain the necessary antenna and satellite dishes for dispatching and communications; and</w:t>
      </w:r>
    </w:p>
    <w:p w:rsidR="00377E5F" w:rsidRPr="002E2A90" w:rsidRDefault="00377E5F" w:rsidP="002E68DE">
      <w:pPr>
        <w:rPr>
          <w:rFonts w:eastAsia="Times New Roman"/>
          <w:bCs/>
        </w:rPr>
      </w:pPr>
      <w:r w:rsidRPr="002E2A90">
        <w:rPr>
          <w:rFonts w:eastAsia="Times New Roman"/>
          <w:b/>
          <w:bCs/>
        </w:rPr>
        <w:t xml:space="preserve">WHEREAS, </w:t>
      </w:r>
      <w:r w:rsidRPr="002E2A90">
        <w:rPr>
          <w:rFonts w:eastAsia="Times New Roman"/>
          <w:bCs/>
        </w:rPr>
        <w:t>it is necessary to install additional fiber and switches from the fiber cable to the necessary radio equipment within these buildings.</w:t>
      </w:r>
    </w:p>
    <w:p w:rsidR="00377E5F" w:rsidRPr="002E2A90" w:rsidRDefault="00377E5F" w:rsidP="002E68DE">
      <w:pPr>
        <w:rPr>
          <w:rFonts w:eastAsia="Times New Roman"/>
          <w:bCs/>
        </w:rPr>
      </w:pPr>
      <w:r w:rsidRPr="002E2A90">
        <w:rPr>
          <w:rFonts w:eastAsia="Times New Roman"/>
          <w:b/>
          <w:bCs/>
        </w:rPr>
        <w:t xml:space="preserve">NOW, THERFORE, BE IT RESOLVED, </w:t>
      </w:r>
      <w:r w:rsidRPr="002E2A90">
        <w:rPr>
          <w:rFonts w:eastAsia="Times New Roman"/>
          <w:bCs/>
        </w:rPr>
        <w:t>that Intrep Solutions, PO Box 485, Hasbrouck Heights, New Jersey 07604, an existing certified vendor of the Borough of Edgewater is hereby authorized to perform the necessary installation</w:t>
      </w:r>
      <w:r w:rsidR="000046CE" w:rsidRPr="002E2A90">
        <w:rPr>
          <w:rFonts w:eastAsia="Times New Roman"/>
          <w:bCs/>
        </w:rPr>
        <w:t xml:space="preserve"> in order to expedite said work with dispatch and continuity</w:t>
      </w:r>
      <w:r w:rsidRPr="002E2A90">
        <w:rPr>
          <w:rFonts w:eastAsia="Times New Roman"/>
          <w:bCs/>
        </w:rPr>
        <w:t>.</w:t>
      </w:r>
    </w:p>
    <w:p w:rsidR="00377E5F" w:rsidRPr="00CA78ED" w:rsidRDefault="00377E5F" w:rsidP="002E68DE">
      <w:pPr>
        <w:rPr>
          <w:rFonts w:eastAsia="Times New Roman"/>
          <w:bCs/>
        </w:rPr>
      </w:pPr>
      <w:r w:rsidRPr="002E2A90">
        <w:rPr>
          <w:rFonts w:eastAsia="Times New Roman"/>
          <w:b/>
          <w:bCs/>
        </w:rPr>
        <w:t xml:space="preserve">BE IT FURTHER RESOLVED, </w:t>
      </w:r>
      <w:r w:rsidRPr="002E2A90">
        <w:rPr>
          <w:rFonts w:eastAsia="Times New Roman"/>
          <w:bCs/>
        </w:rPr>
        <w:t>that said services and work shall be performed at a cost not to exceed $43,915.00</w:t>
      </w:r>
      <w:r w:rsidR="000046CE" w:rsidRPr="002E2A90">
        <w:rPr>
          <w:rFonts w:eastAsia="Times New Roman"/>
          <w:bCs/>
        </w:rPr>
        <w:t xml:space="preserve"> and that the funds are hereby certified as available by the Chief </w:t>
      </w:r>
      <w:r w:rsidR="000046CE" w:rsidRPr="00CA78ED">
        <w:rPr>
          <w:rFonts w:eastAsia="Times New Roman"/>
          <w:bCs/>
        </w:rPr>
        <w:t>Financial Officer in Bond Ordinance 2021-013.</w:t>
      </w:r>
    </w:p>
    <w:p w:rsidR="000046CE" w:rsidRPr="00CA78ED" w:rsidRDefault="000046CE" w:rsidP="000046CE">
      <w:pPr>
        <w:spacing w:after="0"/>
        <w:rPr>
          <w:rFonts w:eastAsia="Times New Roman"/>
          <w:bCs/>
        </w:rPr>
      </w:pPr>
      <w:r w:rsidRPr="00CA78ED">
        <w:rPr>
          <w:rFonts w:eastAsia="Times New Roman"/>
          <w:bCs/>
        </w:rPr>
        <w:t>______________________________</w:t>
      </w:r>
    </w:p>
    <w:p w:rsidR="000046CE" w:rsidRPr="00CA78ED" w:rsidRDefault="000046CE" w:rsidP="000046CE">
      <w:pPr>
        <w:spacing w:after="0"/>
        <w:rPr>
          <w:rFonts w:eastAsia="Times New Roman"/>
          <w:b/>
          <w:bCs/>
        </w:rPr>
      </w:pPr>
      <w:r w:rsidRPr="00CA78ED">
        <w:rPr>
          <w:rFonts w:eastAsia="Times New Roman"/>
          <w:b/>
          <w:bCs/>
        </w:rPr>
        <w:t xml:space="preserve">Joseph Iannaconi Jr. </w:t>
      </w:r>
      <w:r w:rsidR="002E2A90" w:rsidRPr="00CA78ED">
        <w:rPr>
          <w:rFonts w:eastAsia="Times New Roman"/>
          <w:b/>
          <w:bCs/>
        </w:rPr>
        <w:t>–</w:t>
      </w:r>
      <w:r w:rsidRPr="00CA78ED">
        <w:rPr>
          <w:rFonts w:eastAsia="Times New Roman"/>
          <w:b/>
          <w:bCs/>
        </w:rPr>
        <w:t xml:space="preserve"> CFO</w:t>
      </w:r>
    </w:p>
    <w:p w:rsidR="002E2A90" w:rsidRDefault="002E2A90" w:rsidP="000046CE">
      <w:pPr>
        <w:spacing w:after="0"/>
        <w:rPr>
          <w:rFonts w:eastAsia="Times New Roman"/>
          <w:b/>
          <w:bCs/>
          <w:sz w:val="22"/>
          <w:szCs w:val="22"/>
        </w:rPr>
      </w:pPr>
    </w:p>
    <w:p w:rsidR="002E2A90" w:rsidRDefault="002E2A90" w:rsidP="000046CE">
      <w:pPr>
        <w:spacing w:after="0"/>
        <w:rPr>
          <w:rFonts w:eastAsia="Times New Roman"/>
          <w:b/>
          <w:bCs/>
          <w:sz w:val="22"/>
          <w:szCs w:val="22"/>
        </w:rPr>
      </w:pPr>
      <w:bookmarkStart w:id="0" w:name="_GoBack"/>
      <w:bookmarkEnd w:id="0"/>
    </w:p>
    <w:p w:rsidR="002E2A90" w:rsidRPr="002E2A90" w:rsidRDefault="002E2A90" w:rsidP="000046CE">
      <w:pPr>
        <w:spacing w:after="0"/>
        <w:rPr>
          <w:rFonts w:eastAsia="Times New Roman"/>
          <w:b/>
          <w:bCs/>
          <w:sz w:val="22"/>
          <w:szCs w:val="22"/>
        </w:rPr>
      </w:pPr>
    </w:p>
    <w:p w:rsidR="002E68DE" w:rsidRPr="002E2A90" w:rsidRDefault="007166B7" w:rsidP="002E68DE">
      <w:pPr>
        <w:rPr>
          <w:rFonts w:eastAsia="Times New Roman"/>
          <w:b/>
          <w:bCs/>
        </w:rPr>
      </w:pPr>
      <w:r w:rsidRPr="002E2A90">
        <w:rPr>
          <w:rFonts w:eastAsia="Times New Roman"/>
          <w:b/>
          <w:bCs/>
        </w:rPr>
        <w:lastRenderedPageBreak/>
        <w:t xml:space="preserve">I hereby certify that the above resolution was adopted by the Governing Body on </w:t>
      </w:r>
      <w:r w:rsidR="007440A9" w:rsidRPr="002E2A90">
        <w:rPr>
          <w:rFonts w:eastAsia="Times New Roman"/>
          <w:b/>
          <w:bCs/>
        </w:rPr>
        <w:t>January 3</w:t>
      </w:r>
      <w:r w:rsidR="00240C3B" w:rsidRPr="002E2A90">
        <w:rPr>
          <w:rFonts w:eastAsia="Times New Roman"/>
          <w:b/>
          <w:bCs/>
        </w:rPr>
        <w:t>,</w:t>
      </w:r>
      <w:r w:rsidR="007440A9" w:rsidRPr="002E2A90">
        <w:rPr>
          <w:rFonts w:eastAsia="Times New Roman"/>
          <w:b/>
          <w:bCs/>
        </w:rPr>
        <w:t xml:space="preserve"> 2023</w:t>
      </w:r>
      <w:r w:rsidR="003A10EB" w:rsidRPr="002E2A90">
        <w:rPr>
          <w:rFonts w:eastAsia="Times New Roman"/>
          <w:b/>
          <w:bCs/>
        </w:rPr>
        <w:t>.</w:t>
      </w:r>
    </w:p>
    <w:p w:rsidR="002E2A90" w:rsidRPr="002E2A90" w:rsidRDefault="00D03F18" w:rsidP="002E68DE">
      <w:pPr>
        <w:tabs>
          <w:tab w:val="left" w:pos="368"/>
        </w:tabs>
        <w:spacing w:after="0"/>
        <w:rPr>
          <w:rFonts w:eastAsia="Times New Roman"/>
          <w:b/>
          <w:bCs/>
        </w:rPr>
      </w:pPr>
      <w:r w:rsidRPr="002E2A90">
        <w:rPr>
          <w:rFonts w:eastAsia="Times New Roman"/>
          <w:b/>
          <w:bCs/>
        </w:rPr>
        <w:t xml:space="preserve">           </w:t>
      </w:r>
      <w:r w:rsidR="002E2A90" w:rsidRPr="002E2A90">
        <w:rPr>
          <w:rFonts w:eastAsia="Times New Roman"/>
          <w:b/>
          <w:bCs/>
        </w:rPr>
        <w:t xml:space="preserve">                             </w:t>
      </w:r>
    </w:p>
    <w:p w:rsidR="00D03F18" w:rsidRPr="002E2A90" w:rsidRDefault="00D03F18" w:rsidP="002E68DE">
      <w:pPr>
        <w:tabs>
          <w:tab w:val="left" w:pos="368"/>
        </w:tabs>
        <w:spacing w:after="0"/>
        <w:rPr>
          <w:rFonts w:eastAsia="Times New Roman"/>
          <w:b/>
          <w:bCs/>
        </w:rPr>
      </w:pPr>
      <w:r w:rsidRPr="002E2A90">
        <w:rPr>
          <w:rFonts w:eastAsia="Times New Roman"/>
          <w:b/>
          <w:bCs/>
        </w:rPr>
        <w:t>____________________________</w:t>
      </w:r>
      <w:r w:rsidR="002E2A90" w:rsidRPr="002E2A90">
        <w:rPr>
          <w:rFonts w:eastAsia="Times New Roman"/>
          <w:b/>
          <w:bCs/>
        </w:rPr>
        <w:tab/>
      </w:r>
      <w:r w:rsidR="002E2A90" w:rsidRPr="002E2A90">
        <w:rPr>
          <w:rFonts w:eastAsia="Times New Roman"/>
          <w:b/>
          <w:bCs/>
        </w:rPr>
        <w:tab/>
      </w:r>
      <w:r w:rsidR="002E2A90">
        <w:rPr>
          <w:rFonts w:eastAsia="Times New Roman"/>
          <w:b/>
          <w:bCs/>
        </w:rPr>
        <w:tab/>
        <w:t>__________________________</w:t>
      </w:r>
    </w:p>
    <w:p w:rsidR="00D03F18" w:rsidRPr="002E2A90" w:rsidRDefault="00D03F18" w:rsidP="002E68DE">
      <w:pPr>
        <w:tabs>
          <w:tab w:val="left" w:pos="368"/>
        </w:tabs>
        <w:spacing w:after="0"/>
        <w:rPr>
          <w:rFonts w:eastAsia="Times New Roman"/>
          <w:b/>
          <w:bCs/>
        </w:rPr>
      </w:pPr>
      <w:r w:rsidRPr="002E2A90">
        <w:rPr>
          <w:rFonts w:eastAsia="Times New Roman"/>
          <w:b/>
          <w:bCs/>
        </w:rPr>
        <w:t xml:space="preserve">Michael J. McPartland                               </w:t>
      </w:r>
      <w:r w:rsidR="002E2A90">
        <w:rPr>
          <w:rFonts w:eastAsia="Times New Roman"/>
          <w:b/>
          <w:bCs/>
        </w:rPr>
        <w:t xml:space="preserve">                 </w:t>
      </w:r>
      <w:r w:rsidR="002E2A90" w:rsidRPr="002E2A90">
        <w:rPr>
          <w:rFonts w:eastAsia="Times New Roman"/>
          <w:b/>
          <w:bCs/>
        </w:rPr>
        <w:t xml:space="preserve">Annamarie O’Connor, </w:t>
      </w:r>
      <w:r w:rsidRPr="002E2A90">
        <w:rPr>
          <w:rFonts w:eastAsia="Times New Roman"/>
          <w:b/>
          <w:bCs/>
        </w:rPr>
        <w:t>RMC</w:t>
      </w:r>
    </w:p>
    <w:p w:rsidR="00D03F18" w:rsidRPr="002E2A90" w:rsidRDefault="00D03F18" w:rsidP="002E68DE">
      <w:pPr>
        <w:tabs>
          <w:tab w:val="left" w:pos="368"/>
        </w:tabs>
        <w:spacing w:after="0"/>
        <w:rPr>
          <w:rFonts w:eastAsia="Times New Roman"/>
          <w:b/>
          <w:bCs/>
        </w:rPr>
      </w:pPr>
      <w:r w:rsidRPr="002E2A90">
        <w:rPr>
          <w:rFonts w:eastAsia="Times New Roman"/>
          <w:b/>
          <w:bCs/>
        </w:rPr>
        <w:t xml:space="preserve">Mayor                                                           </w:t>
      </w:r>
      <w:r w:rsidR="002E2A90">
        <w:rPr>
          <w:rFonts w:eastAsia="Times New Roman"/>
          <w:b/>
          <w:bCs/>
        </w:rPr>
        <w:t xml:space="preserve">                </w:t>
      </w:r>
      <w:r w:rsidRPr="002E2A90">
        <w:rPr>
          <w:rFonts w:eastAsia="Times New Roman"/>
          <w:b/>
          <w:bCs/>
        </w:rPr>
        <w:t>Borough Clerk</w:t>
      </w:r>
    </w:p>
    <w:sectPr w:rsidR="00D03F18" w:rsidRPr="002E2A90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A78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046CE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D719E"/>
    <w:rsid w:val="002E2A90"/>
    <w:rsid w:val="002E68DE"/>
    <w:rsid w:val="00324D16"/>
    <w:rsid w:val="00341FC7"/>
    <w:rsid w:val="00355960"/>
    <w:rsid w:val="00376FE6"/>
    <w:rsid w:val="00377E5F"/>
    <w:rsid w:val="00390D7B"/>
    <w:rsid w:val="003A02F7"/>
    <w:rsid w:val="003A10EB"/>
    <w:rsid w:val="00413D43"/>
    <w:rsid w:val="0041586F"/>
    <w:rsid w:val="004A3F70"/>
    <w:rsid w:val="004C76A3"/>
    <w:rsid w:val="00523A29"/>
    <w:rsid w:val="005325AC"/>
    <w:rsid w:val="00564DF3"/>
    <w:rsid w:val="005767B7"/>
    <w:rsid w:val="00636217"/>
    <w:rsid w:val="006A6C36"/>
    <w:rsid w:val="006E61E1"/>
    <w:rsid w:val="007166B7"/>
    <w:rsid w:val="0072369C"/>
    <w:rsid w:val="00725499"/>
    <w:rsid w:val="007440A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A15F2"/>
    <w:rsid w:val="00AB3F38"/>
    <w:rsid w:val="00B10FFD"/>
    <w:rsid w:val="00B52DD1"/>
    <w:rsid w:val="00B9215C"/>
    <w:rsid w:val="00BA188D"/>
    <w:rsid w:val="00BF2271"/>
    <w:rsid w:val="00C20723"/>
    <w:rsid w:val="00CA78ED"/>
    <w:rsid w:val="00CD0A84"/>
    <w:rsid w:val="00CE3ED7"/>
    <w:rsid w:val="00CF1261"/>
    <w:rsid w:val="00D03F18"/>
    <w:rsid w:val="00D11E6C"/>
    <w:rsid w:val="00D6015E"/>
    <w:rsid w:val="00D84181"/>
    <w:rsid w:val="00DB5F56"/>
    <w:rsid w:val="00DE0237"/>
    <w:rsid w:val="00DE7E9B"/>
    <w:rsid w:val="00E36C7A"/>
    <w:rsid w:val="00E506E8"/>
    <w:rsid w:val="00E527E0"/>
    <w:rsid w:val="00E736A0"/>
    <w:rsid w:val="00EA6301"/>
    <w:rsid w:val="00EB15B8"/>
    <w:rsid w:val="00EC008E"/>
    <w:rsid w:val="00EC5508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B1CB"/>
  <w15:docId w15:val="{C9733CED-6308-47E6-ACFB-F3210A9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76D2-33BE-4437-BF39-19517018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3</cp:revision>
  <cp:lastPrinted>2015-02-24T20:33:00Z</cp:lastPrinted>
  <dcterms:created xsi:type="dcterms:W3CDTF">2022-12-29T19:27:00Z</dcterms:created>
  <dcterms:modified xsi:type="dcterms:W3CDTF">2022-12-29T22:16:00Z</dcterms:modified>
</cp:coreProperties>
</file>