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03F72" w:rsidRPr="00903F72" w14:paraId="23293FBC" w14:textId="77777777" w:rsidTr="00A02DC6">
        <w:trPr>
          <w:trHeight w:val="390"/>
        </w:trPr>
        <w:tc>
          <w:tcPr>
            <w:tcW w:w="2056" w:type="dxa"/>
            <w:noWrap/>
            <w:vAlign w:val="bottom"/>
          </w:tcPr>
          <w:p w14:paraId="4A80E95A" w14:textId="77777777" w:rsidR="00903F72" w:rsidRPr="00903F72" w:rsidRDefault="00903F72" w:rsidP="00A02DC6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43E715E" wp14:editId="3A8FEB1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03F72" w:rsidRPr="00903F72" w14:paraId="5CEF3CBE" w14:textId="77777777" w:rsidTr="00A02DC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E84EFC5" w14:textId="77777777" w:rsidR="00903F72" w:rsidRPr="00903F72" w:rsidRDefault="00903F72" w:rsidP="00A02DC6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FA3F9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66FD70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915B39D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9866AE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3F72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A7D01E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E7DD7F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03F72" w:rsidRPr="00903F72" w14:paraId="2A0E9E56" w14:textId="77777777" w:rsidTr="00A02DC6">
        <w:trPr>
          <w:trHeight w:val="390"/>
        </w:trPr>
        <w:tc>
          <w:tcPr>
            <w:tcW w:w="2056" w:type="dxa"/>
            <w:noWrap/>
            <w:vAlign w:val="bottom"/>
          </w:tcPr>
          <w:p w14:paraId="007EC6A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9870E1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2F2AA6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840F83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53F7A5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3F72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65053B9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A8D7CB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6B5CB1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CFB2E4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03F72" w:rsidRPr="00903F72" w14:paraId="20AEA3AF" w14:textId="77777777" w:rsidTr="00A02DC6">
        <w:trPr>
          <w:trHeight w:val="612"/>
        </w:trPr>
        <w:tc>
          <w:tcPr>
            <w:tcW w:w="2056" w:type="dxa"/>
            <w:noWrap/>
            <w:vAlign w:val="bottom"/>
          </w:tcPr>
          <w:p w14:paraId="0DDD03FD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2EEC3F8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CE0F0BD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804F02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1640374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4E53934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D06558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DCCB88F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D12CC1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03F72" w:rsidRPr="00903F72" w14:paraId="5E7FA2A4" w14:textId="77777777" w:rsidTr="00A02DC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A338F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28DD9F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B1373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5F1D4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B1DB1" w14:textId="77777777" w:rsidR="00903F72" w:rsidRPr="00903F72" w:rsidRDefault="00903F72" w:rsidP="00A02DC6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17EFAA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F637D91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4D86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August 22, 2022</w:t>
            </w:r>
          </w:p>
        </w:tc>
      </w:tr>
      <w:tr w:rsidR="00903F72" w:rsidRPr="00903F72" w14:paraId="1C73D3DC" w14:textId="77777777" w:rsidTr="00A02DC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F4DB6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A51AAE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D5DB4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089B9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0550D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BB9B34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3DFEA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FCBBA" w14:textId="210B3E1E" w:rsidR="00903F72" w:rsidRPr="00903F72" w:rsidRDefault="007119BE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2022-200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75DB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3F72" w:rsidRPr="00903F72" w14:paraId="65395E4F" w14:textId="77777777" w:rsidTr="00A02DC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935B64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A25D536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712FD6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51FE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BE69240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7858235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E106BF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C788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F72" w:rsidRPr="00903F72" w14:paraId="7C240812" w14:textId="77777777" w:rsidTr="00A02DC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3F987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903F72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8A16A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50C2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08AFD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0DCAF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2EF813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EFA3D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6DCFD1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A54C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F72" w:rsidRPr="00903F72" w14:paraId="1D4AF77D" w14:textId="77777777" w:rsidTr="00A02DC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56A54F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0108A76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CA4A4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4DDE8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1B4D9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A398B7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265A94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903F72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6DBF26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F72" w:rsidRPr="00903F72" w14:paraId="3AD52271" w14:textId="77777777" w:rsidTr="00A02DC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5325A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698C86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0C4BF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8CBF2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4E6B7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53F896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7460F1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7DE35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D47D3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F72" w:rsidRPr="00903F72" w14:paraId="1A686938" w14:textId="77777777" w:rsidTr="00A02DC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71302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C0F1E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D9511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C9F11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F2C9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F7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2F49EA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F338FC4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1F3269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FDDC8AD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3F72" w:rsidRPr="00903F72" w14:paraId="63A035D7" w14:textId="77777777" w:rsidTr="00A02DC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9510D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903F72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EC7330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E063B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421272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CA99E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7FCBF9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BC0F61C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AE642A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4590D9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D2BCC2" w14:textId="77777777" w:rsidR="00903F72" w:rsidRPr="00903F72" w:rsidRDefault="00903F72" w:rsidP="00A02DC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65DA555" w14:textId="70A13A70" w:rsidR="004A6FA0" w:rsidRPr="007B4312" w:rsidRDefault="007B4312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="004A6FA0" w:rsidRPr="007B4312">
        <w:rPr>
          <w:rFonts w:ascii="Arial" w:hAnsi="Arial" w:cs="Arial"/>
          <w:sz w:val="24"/>
        </w:rPr>
        <w:t xml:space="preserve">the proposed settlement of a property tax appeal filed </w:t>
      </w:r>
      <w:r w:rsidR="002B2EE7" w:rsidRPr="007B4312">
        <w:rPr>
          <w:rFonts w:ascii="Arial" w:hAnsi="Arial" w:cs="Arial"/>
          <w:sz w:val="24"/>
        </w:rPr>
        <w:t>by MARKET</w:t>
      </w:r>
      <w:r w:rsidR="002D5178" w:rsidRPr="007B4312">
        <w:rPr>
          <w:rFonts w:ascii="Arial" w:hAnsi="Arial" w:cs="Arial"/>
          <w:sz w:val="24"/>
        </w:rPr>
        <w:t xml:space="preserve"> PL @ EDGE LLC</w:t>
      </w:r>
      <w:r w:rsidR="004A6FA0" w:rsidRPr="007B4312">
        <w:rPr>
          <w:rFonts w:ascii="Arial" w:hAnsi="Arial" w:cs="Arial"/>
          <w:sz w:val="24"/>
        </w:rPr>
        <w:t xml:space="preserve"> (herein the Tax Appeal) under Docket Number</w:t>
      </w:r>
      <w:r w:rsidR="002D5178" w:rsidRPr="007B4312">
        <w:rPr>
          <w:rFonts w:ascii="Arial" w:hAnsi="Arial" w:cs="Arial"/>
          <w:sz w:val="24"/>
        </w:rPr>
        <w:t>s 007514-2011; 006430-2012; 001603-2013; and 005066-2014</w:t>
      </w:r>
      <w:r w:rsidR="004A6FA0" w:rsidRPr="007B4312">
        <w:rPr>
          <w:rFonts w:ascii="Arial" w:hAnsi="Arial" w:cs="Arial"/>
          <w:sz w:val="24"/>
        </w:rPr>
        <w:t>, and;</w:t>
      </w:r>
    </w:p>
    <w:p w14:paraId="4D37ADB4" w14:textId="0800ACFC" w:rsidR="004A6FA0" w:rsidRPr="007B4312" w:rsidRDefault="004A6FA0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>the subject property consists of one parcel located at Block</w:t>
      </w:r>
      <w:r w:rsidR="0062075F" w:rsidRPr="007B4312">
        <w:rPr>
          <w:rFonts w:ascii="Arial" w:hAnsi="Arial" w:cs="Arial"/>
          <w:sz w:val="24"/>
        </w:rPr>
        <w:t xml:space="preserve"> 75 Lot 2.03 and Block 76</w:t>
      </w:r>
      <w:r w:rsidRPr="007B4312">
        <w:rPr>
          <w:rFonts w:ascii="Arial" w:hAnsi="Arial" w:cs="Arial"/>
          <w:sz w:val="24"/>
        </w:rPr>
        <w:t xml:space="preserve"> Lot 2</w:t>
      </w:r>
      <w:r w:rsidR="0062075F" w:rsidRPr="007B4312">
        <w:rPr>
          <w:rFonts w:ascii="Arial" w:hAnsi="Arial" w:cs="Arial"/>
          <w:sz w:val="24"/>
        </w:rPr>
        <w:t>.01 and Block 76 Lot 2.01 Qual:  Bldg</w:t>
      </w:r>
      <w:r w:rsidRPr="007B4312">
        <w:rPr>
          <w:rFonts w:ascii="Arial" w:hAnsi="Arial" w:cs="Arial"/>
          <w:sz w:val="24"/>
        </w:rPr>
        <w:t xml:space="preserve">, and is more known as </w:t>
      </w:r>
      <w:r w:rsidR="0062075F" w:rsidRPr="007B4312">
        <w:rPr>
          <w:rFonts w:ascii="Arial" w:hAnsi="Arial" w:cs="Arial"/>
          <w:sz w:val="24"/>
        </w:rPr>
        <w:t>725 River Road</w:t>
      </w:r>
      <w:r w:rsidRPr="007B4312">
        <w:rPr>
          <w:rFonts w:ascii="Arial" w:hAnsi="Arial" w:cs="Arial"/>
          <w:sz w:val="24"/>
        </w:rPr>
        <w:t xml:space="preserve"> on the tax assessment map of the Borough, and;</w:t>
      </w:r>
    </w:p>
    <w:p w14:paraId="33180509" w14:textId="77777777" w:rsidR="004A6FA0" w:rsidRPr="007B4312" w:rsidRDefault="004A6FA0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>the Governing Body has been advised as to the merits of the subject tax appeal settlement by legal counsel and the Borough tax assessor, and;</w:t>
      </w:r>
    </w:p>
    <w:p w14:paraId="1B9E22C8" w14:textId="0DA7F1CB" w:rsidR="004A6FA0" w:rsidRPr="007B4312" w:rsidRDefault="004A6FA0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 xml:space="preserve">the proposed Tax Appeal settlement components are set forth in the Schedule A attached hereto and made a part hereof, and; </w:t>
      </w:r>
    </w:p>
    <w:p w14:paraId="1F1D2CD5" w14:textId="77777777" w:rsidR="004A6FA0" w:rsidRPr="007B4312" w:rsidRDefault="004A6FA0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>it is in the best interest of the Borough to settle the subject tax appeal in accordance with the settlement proposal set forth hereinabove; and</w:t>
      </w:r>
    </w:p>
    <w:p w14:paraId="65DB8DFC" w14:textId="77777777" w:rsidR="004A6FA0" w:rsidRPr="007B4312" w:rsidRDefault="004A6FA0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WHEREAS, </w:t>
      </w:r>
      <w:r w:rsidRPr="007B4312">
        <w:rPr>
          <w:rFonts w:ascii="Arial" w:hAnsi="Arial" w:cs="Arial"/>
          <w:sz w:val="24"/>
        </w:rPr>
        <w:t>the Tax Assessor has been consulted with and is in agreement with the settlement; and</w:t>
      </w:r>
    </w:p>
    <w:p w14:paraId="2A0CF528" w14:textId="41DBC8C5" w:rsidR="004A6FA0" w:rsidRPr="007B4312" w:rsidRDefault="004A6FA0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NOW, THEREFORE, BE IT RESOLVED, </w:t>
      </w:r>
      <w:r w:rsidRPr="007B4312">
        <w:rPr>
          <w:rFonts w:ascii="Arial" w:hAnsi="Arial" w:cs="Arial"/>
          <w:sz w:val="24"/>
        </w:rPr>
        <w:t>by the Mayor and Council of the Borough of Edgewater, that the settlement of the aforesaid Tax Appeal be finalized in accordance with the enclosed Schedule A, and;</w:t>
      </w:r>
    </w:p>
    <w:p w14:paraId="4E25C883" w14:textId="77777777" w:rsidR="004A6FA0" w:rsidRPr="007B4312" w:rsidRDefault="004A6FA0" w:rsidP="007B4312">
      <w:pPr>
        <w:jc w:val="both"/>
        <w:rPr>
          <w:rFonts w:ascii="Arial" w:hAnsi="Arial" w:cs="Arial"/>
          <w:sz w:val="24"/>
        </w:rPr>
      </w:pPr>
      <w:r w:rsidRPr="007B4312">
        <w:rPr>
          <w:rFonts w:ascii="Arial" w:hAnsi="Arial" w:cs="Arial"/>
          <w:b/>
          <w:bCs/>
          <w:sz w:val="24"/>
        </w:rPr>
        <w:t xml:space="preserve">BE IT FURTHER RESOLVED </w:t>
      </w:r>
      <w:r w:rsidRPr="007B4312">
        <w:rPr>
          <w:rFonts w:ascii="Arial" w:hAnsi="Arial" w:cs="Arial"/>
          <w:sz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2A889A48" w14:textId="40C2D96E" w:rsidR="00DB1BF9" w:rsidRPr="007B4312" w:rsidRDefault="00DB1BF9">
      <w:pPr>
        <w:rPr>
          <w:rFonts w:ascii="Arial" w:hAnsi="Arial" w:cs="Arial"/>
          <w:sz w:val="24"/>
        </w:rPr>
      </w:pPr>
    </w:p>
    <w:p w14:paraId="3AD07769" w14:textId="77777777" w:rsidR="002B2EE7" w:rsidRPr="002B2EE7" w:rsidRDefault="002B2EE7" w:rsidP="002B2EE7">
      <w:pPr>
        <w:rPr>
          <w:rFonts w:ascii="Arial" w:eastAsia="Calibri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bCs/>
          <w:sz w:val="24"/>
          <w:szCs w:val="24"/>
        </w:rPr>
        <w:lastRenderedPageBreak/>
        <w:t>I hereby certify that the above resolution was adopted by the Governing Body on</w:t>
      </w:r>
      <w:r w:rsidRPr="002B2EE7">
        <w:rPr>
          <w:rFonts w:ascii="Arial" w:eastAsia="Calibri" w:hAnsi="Arial" w:cs="Arial"/>
          <w:b/>
          <w:sz w:val="24"/>
          <w:szCs w:val="24"/>
        </w:rPr>
        <w:t xml:space="preserve"> August 22, 2022.</w:t>
      </w:r>
    </w:p>
    <w:p w14:paraId="6A81C67E" w14:textId="77777777" w:rsidR="002B2EE7" w:rsidRPr="007A5F3C" w:rsidRDefault="002B2EE7" w:rsidP="002B2EE7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0"/>
          <w:szCs w:val="20"/>
        </w:rPr>
      </w:pPr>
    </w:p>
    <w:p w14:paraId="0FA8B754" w14:textId="56D0730F" w:rsidR="002B2EE7" w:rsidRPr="002B2EE7" w:rsidRDefault="002B2EE7" w:rsidP="002B2EE7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7A5F3C">
        <w:rPr>
          <w:rFonts w:ascii="Arial" w:eastAsia="Calibri" w:hAnsi="Arial" w:cs="Arial"/>
          <w:b/>
          <w:szCs w:val="20"/>
        </w:rPr>
        <w:tab/>
      </w:r>
      <w:r w:rsidRPr="002B2EE7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2B2EE7">
        <w:rPr>
          <w:rFonts w:ascii="Arial" w:eastAsia="Calibri" w:hAnsi="Arial" w:cs="Arial"/>
          <w:b/>
          <w:sz w:val="24"/>
          <w:szCs w:val="24"/>
        </w:rPr>
        <w:tab/>
      </w:r>
      <w:r w:rsidRPr="002B2EE7">
        <w:rPr>
          <w:rFonts w:ascii="Arial" w:eastAsia="Calibri" w:hAnsi="Arial" w:cs="Arial"/>
          <w:b/>
          <w:sz w:val="24"/>
          <w:szCs w:val="24"/>
        </w:rPr>
        <w:tab/>
      </w:r>
      <w:r w:rsidRPr="002B2EE7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  <w:t xml:space="preserve">Michael McPartland      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</w:p>
    <w:p w14:paraId="568DC60A" w14:textId="77777777" w:rsidR="002B2EE7" w:rsidRPr="002B2EE7" w:rsidRDefault="002B2EE7" w:rsidP="002B2EE7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2B2EE7">
        <w:rPr>
          <w:rFonts w:ascii="Arial" w:eastAsia="Times New Roman" w:hAnsi="Arial" w:cs="Arial"/>
          <w:b/>
          <w:sz w:val="24"/>
          <w:szCs w:val="24"/>
        </w:rPr>
        <w:tab/>
        <w:t xml:space="preserve">Mayor </w:t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</w:r>
      <w:r w:rsidRPr="002B2EE7">
        <w:rPr>
          <w:rFonts w:ascii="Arial" w:eastAsia="Times New Roman" w:hAnsi="Arial" w:cs="Arial"/>
          <w:b/>
          <w:sz w:val="24"/>
          <w:szCs w:val="24"/>
        </w:rPr>
        <w:tab/>
        <w:t>Borough Clerk</w:t>
      </w:r>
    </w:p>
    <w:p w14:paraId="50D04019" w14:textId="77777777" w:rsidR="004A6FA0" w:rsidRPr="00903F72" w:rsidRDefault="004A6FA0" w:rsidP="004A6FA0">
      <w:pPr>
        <w:rPr>
          <w:rFonts w:ascii="Arial" w:hAnsi="Arial" w:cs="Arial"/>
        </w:rPr>
      </w:pPr>
    </w:p>
    <w:p w14:paraId="3261B981" w14:textId="77777777" w:rsidR="008F41CE" w:rsidRPr="00903F72" w:rsidRDefault="008F41CE" w:rsidP="008F41C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03F72">
        <w:rPr>
          <w:rFonts w:ascii="Arial" w:hAnsi="Arial" w:cs="Arial"/>
          <w:b/>
          <w:bCs/>
          <w:sz w:val="24"/>
          <w:szCs w:val="24"/>
          <w:u w:val="single"/>
        </w:rPr>
        <w:t>SCHEDULE A</w:t>
      </w:r>
    </w:p>
    <w:p w14:paraId="6A165E9B" w14:textId="24F794C0" w:rsidR="008F41CE" w:rsidRPr="00903F72" w:rsidRDefault="008F41CE" w:rsidP="008F41CE">
      <w:pPr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>The terms of the aforesaid tax appeal settlement shall consist of the following:</w:t>
      </w:r>
    </w:p>
    <w:p w14:paraId="49124BFD" w14:textId="77777777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84ADB" w14:textId="3A0EC432" w:rsidR="008F41CE" w:rsidRPr="00903F72" w:rsidRDefault="008F41CE" w:rsidP="008F41C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b/>
          <w:bCs/>
          <w:sz w:val="24"/>
          <w:szCs w:val="24"/>
          <w:u w:val="single"/>
        </w:rPr>
        <w:t>Block: 75; Lot: 2.03; 725 River Road</w:t>
      </w:r>
    </w:p>
    <w:p w14:paraId="3B813356" w14:textId="77777777" w:rsidR="008F41CE" w:rsidRPr="00903F72" w:rsidRDefault="008F41CE" w:rsidP="008F41C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9C98A3" w14:textId="1AF90A7F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>2011Assessment:</w:t>
      </w:r>
      <w:r w:rsidRPr="00903F72">
        <w:rPr>
          <w:rFonts w:ascii="Arial" w:hAnsi="Arial" w:cs="Arial"/>
          <w:sz w:val="24"/>
          <w:szCs w:val="24"/>
        </w:rPr>
        <w:tab/>
        <w:t>$2,615,000.00</w:t>
      </w:r>
      <w:r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ab/>
      </w:r>
    </w:p>
    <w:p w14:paraId="23988068" w14:textId="5F14736A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 xml:space="preserve">2012 Assessment:  </w:t>
      </w:r>
      <w:r w:rsidRPr="00903F72">
        <w:rPr>
          <w:rFonts w:ascii="Arial" w:hAnsi="Arial" w:cs="Arial"/>
          <w:sz w:val="24"/>
          <w:szCs w:val="24"/>
        </w:rPr>
        <w:tab/>
        <w:t>$2,615,000.00</w:t>
      </w:r>
      <w:r w:rsidRPr="00903F72">
        <w:rPr>
          <w:rFonts w:ascii="Arial" w:hAnsi="Arial" w:cs="Arial"/>
          <w:sz w:val="24"/>
          <w:szCs w:val="24"/>
        </w:rPr>
        <w:tab/>
      </w:r>
    </w:p>
    <w:p w14:paraId="2C82CB6E" w14:textId="5EDBE2AC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>2013 Assessment:</w:t>
      </w:r>
      <w:r w:rsidRPr="00903F72">
        <w:rPr>
          <w:rFonts w:ascii="Arial" w:hAnsi="Arial" w:cs="Arial"/>
          <w:sz w:val="24"/>
          <w:szCs w:val="24"/>
        </w:rPr>
        <w:tab/>
        <w:t>$2,615,000.00</w:t>
      </w:r>
      <w:r w:rsidRPr="00903F72">
        <w:rPr>
          <w:rFonts w:ascii="Arial" w:hAnsi="Arial" w:cs="Arial"/>
          <w:sz w:val="24"/>
          <w:szCs w:val="24"/>
        </w:rPr>
        <w:tab/>
      </w:r>
    </w:p>
    <w:p w14:paraId="30C316E6" w14:textId="3493B741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>2014 Assessment:</w:t>
      </w:r>
      <w:r w:rsidRPr="00903F72">
        <w:rPr>
          <w:rFonts w:ascii="Arial" w:hAnsi="Arial" w:cs="Arial"/>
          <w:sz w:val="24"/>
          <w:szCs w:val="24"/>
        </w:rPr>
        <w:tab/>
        <w:t>$2,615,000.00</w:t>
      </w:r>
    </w:p>
    <w:p w14:paraId="47524A86" w14:textId="77777777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01CFC5" w14:textId="28072987" w:rsidR="008F41CE" w:rsidRPr="00903F72" w:rsidRDefault="008F41CE" w:rsidP="008F41C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b/>
          <w:bCs/>
          <w:sz w:val="24"/>
          <w:szCs w:val="24"/>
          <w:u w:val="single"/>
        </w:rPr>
        <w:t>Block: 75; Lot: 2.01; 725 River Road</w:t>
      </w:r>
    </w:p>
    <w:p w14:paraId="6D0E511E" w14:textId="77777777" w:rsidR="008F41CE" w:rsidRPr="00903F72" w:rsidRDefault="008F41CE" w:rsidP="008F41C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8C9148" w14:textId="29045355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>2011 Assessment:</w:t>
      </w:r>
      <w:r w:rsidRPr="00903F72">
        <w:rPr>
          <w:rFonts w:ascii="Arial" w:hAnsi="Arial" w:cs="Arial"/>
          <w:sz w:val="24"/>
          <w:szCs w:val="24"/>
        </w:rPr>
        <w:tab/>
        <w:t>$580,000.00</w:t>
      </w:r>
    </w:p>
    <w:p w14:paraId="5EAE5364" w14:textId="106FE406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>2012 Assessment:</w:t>
      </w:r>
      <w:r w:rsidRPr="00903F72">
        <w:rPr>
          <w:rFonts w:ascii="Arial" w:hAnsi="Arial" w:cs="Arial"/>
          <w:sz w:val="24"/>
          <w:szCs w:val="24"/>
        </w:rPr>
        <w:tab/>
        <w:t>$580,000.00</w:t>
      </w:r>
    </w:p>
    <w:p w14:paraId="60C2142B" w14:textId="11232CEA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>2013 Assessment:</w:t>
      </w:r>
      <w:r w:rsidRPr="00903F72">
        <w:rPr>
          <w:rFonts w:ascii="Arial" w:hAnsi="Arial" w:cs="Arial"/>
          <w:sz w:val="24"/>
          <w:szCs w:val="24"/>
        </w:rPr>
        <w:tab/>
        <w:t>$580,000.00</w:t>
      </w:r>
    </w:p>
    <w:p w14:paraId="108CA498" w14:textId="56263EA0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="0062075F"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>2014 Assessment:</w:t>
      </w:r>
      <w:r w:rsidRPr="00903F72">
        <w:rPr>
          <w:rFonts w:ascii="Arial" w:hAnsi="Arial" w:cs="Arial"/>
          <w:sz w:val="24"/>
          <w:szCs w:val="24"/>
        </w:rPr>
        <w:tab/>
        <w:t>$580,000.00</w:t>
      </w:r>
    </w:p>
    <w:p w14:paraId="7E930F11" w14:textId="77777777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B5F3B0" w14:textId="77777777" w:rsidR="008F41CE" w:rsidRPr="00903F72" w:rsidRDefault="008F41CE" w:rsidP="008F41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37297D" w14:textId="6D2C3CCC" w:rsidR="008F41CE" w:rsidRPr="00903F72" w:rsidRDefault="0062075F" w:rsidP="008F41C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ab/>
      </w:r>
      <w:r w:rsidR="008F41CE" w:rsidRPr="00903F72">
        <w:rPr>
          <w:rFonts w:ascii="Arial" w:hAnsi="Arial" w:cs="Arial"/>
          <w:sz w:val="24"/>
          <w:szCs w:val="24"/>
        </w:rPr>
        <w:tab/>
      </w:r>
      <w:r w:rsidR="008F41CE" w:rsidRPr="00903F72">
        <w:rPr>
          <w:rFonts w:ascii="Arial" w:hAnsi="Arial" w:cs="Arial"/>
          <w:b/>
          <w:bCs/>
          <w:sz w:val="24"/>
          <w:szCs w:val="24"/>
          <w:u w:val="single"/>
        </w:rPr>
        <w:t>Block: 76; Lot: 2.01; Qual: Building; 725 River Road</w:t>
      </w:r>
    </w:p>
    <w:p w14:paraId="294ADEE3" w14:textId="14A4FCE2" w:rsidR="008F41CE" w:rsidRPr="00903F72" w:rsidRDefault="008F41CE" w:rsidP="008F41CE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529228" w14:textId="11B7A1D1" w:rsidR="008F41CE" w:rsidRPr="00903F72" w:rsidRDefault="0062075F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ab/>
      </w:r>
      <w:r w:rsidR="008F41CE" w:rsidRPr="00903F72">
        <w:rPr>
          <w:rFonts w:ascii="Arial" w:hAnsi="Arial" w:cs="Arial"/>
          <w:sz w:val="24"/>
          <w:szCs w:val="24"/>
        </w:rPr>
        <w:tab/>
        <w:t>2011Assessment:</w:t>
      </w:r>
      <w:r w:rsidR="008F41CE" w:rsidRPr="00903F72">
        <w:rPr>
          <w:rFonts w:ascii="Arial" w:hAnsi="Arial" w:cs="Arial"/>
          <w:sz w:val="24"/>
          <w:szCs w:val="24"/>
        </w:rPr>
        <w:tab/>
        <w:t>$14,500,500.00</w:t>
      </w:r>
    </w:p>
    <w:p w14:paraId="37BE05F6" w14:textId="744BA631" w:rsidR="008F41CE" w:rsidRPr="00903F72" w:rsidRDefault="0062075F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ab/>
      </w:r>
      <w:r w:rsidR="008F41CE" w:rsidRPr="00903F72">
        <w:rPr>
          <w:rFonts w:ascii="Arial" w:hAnsi="Arial" w:cs="Arial"/>
          <w:sz w:val="24"/>
          <w:szCs w:val="24"/>
        </w:rPr>
        <w:tab/>
        <w:t>2012 As</w:t>
      </w:r>
      <w:r w:rsidRPr="00903F72">
        <w:rPr>
          <w:rFonts w:ascii="Arial" w:hAnsi="Arial" w:cs="Arial"/>
          <w:sz w:val="24"/>
          <w:szCs w:val="24"/>
        </w:rPr>
        <w:t>sessment</w:t>
      </w:r>
      <w:r w:rsidR="008F41CE" w:rsidRPr="00903F72">
        <w:rPr>
          <w:rFonts w:ascii="Arial" w:hAnsi="Arial" w:cs="Arial"/>
          <w:sz w:val="24"/>
          <w:szCs w:val="24"/>
        </w:rPr>
        <w:t xml:space="preserve">:  </w:t>
      </w:r>
      <w:r w:rsidR="008F41CE" w:rsidRPr="00903F72">
        <w:rPr>
          <w:rFonts w:ascii="Arial" w:hAnsi="Arial" w:cs="Arial"/>
          <w:sz w:val="24"/>
          <w:szCs w:val="24"/>
        </w:rPr>
        <w:tab/>
        <w:t>$13,805,000.00</w:t>
      </w:r>
    </w:p>
    <w:p w14:paraId="0FF78AC2" w14:textId="2834E8FF" w:rsidR="008F41CE" w:rsidRPr="00903F72" w:rsidRDefault="0062075F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ab/>
      </w:r>
      <w:r w:rsidR="008F41CE" w:rsidRPr="00903F72">
        <w:rPr>
          <w:rFonts w:ascii="Arial" w:hAnsi="Arial" w:cs="Arial"/>
          <w:sz w:val="24"/>
          <w:szCs w:val="24"/>
        </w:rPr>
        <w:tab/>
        <w:t>2013 Assessment:</w:t>
      </w:r>
      <w:r w:rsidR="008F41CE" w:rsidRPr="00903F72">
        <w:rPr>
          <w:rFonts w:ascii="Arial" w:hAnsi="Arial" w:cs="Arial"/>
          <w:sz w:val="24"/>
          <w:szCs w:val="24"/>
        </w:rPr>
        <w:tab/>
        <w:t>$13,805,000.00</w:t>
      </w:r>
    </w:p>
    <w:p w14:paraId="2692E688" w14:textId="5412C06E" w:rsidR="008F41CE" w:rsidRPr="00903F72" w:rsidRDefault="0062075F" w:rsidP="008F41C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3F72">
        <w:rPr>
          <w:rFonts w:ascii="Arial" w:hAnsi="Arial" w:cs="Arial"/>
          <w:sz w:val="24"/>
          <w:szCs w:val="24"/>
        </w:rPr>
        <w:tab/>
      </w:r>
      <w:r w:rsidRPr="00903F72">
        <w:rPr>
          <w:rFonts w:ascii="Arial" w:hAnsi="Arial" w:cs="Arial"/>
          <w:sz w:val="24"/>
          <w:szCs w:val="24"/>
        </w:rPr>
        <w:tab/>
      </w:r>
      <w:r w:rsidR="008F41CE" w:rsidRPr="00903F72">
        <w:rPr>
          <w:rFonts w:ascii="Arial" w:hAnsi="Arial" w:cs="Arial"/>
          <w:sz w:val="24"/>
          <w:szCs w:val="24"/>
        </w:rPr>
        <w:tab/>
        <w:t>2014 Assessment:</w:t>
      </w:r>
      <w:r w:rsidR="008F41CE" w:rsidRPr="00903F72">
        <w:rPr>
          <w:rFonts w:ascii="Arial" w:hAnsi="Arial" w:cs="Arial"/>
          <w:sz w:val="24"/>
          <w:szCs w:val="24"/>
        </w:rPr>
        <w:tab/>
        <w:t>$14,500,500.00</w:t>
      </w:r>
    </w:p>
    <w:p w14:paraId="6CA2AFC4" w14:textId="77777777" w:rsidR="008F41CE" w:rsidRPr="00903F72" w:rsidRDefault="008F41CE" w:rsidP="008F41CE">
      <w:pPr>
        <w:jc w:val="both"/>
        <w:rPr>
          <w:rFonts w:ascii="Arial" w:hAnsi="Arial" w:cs="Arial"/>
          <w:sz w:val="24"/>
          <w:szCs w:val="24"/>
        </w:rPr>
      </w:pPr>
    </w:p>
    <w:p w14:paraId="383DF388" w14:textId="77777777" w:rsidR="008F41CE" w:rsidRPr="008F41CE" w:rsidRDefault="008F41CE" w:rsidP="008F41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E5782" w14:textId="77777777" w:rsidR="003F1916" w:rsidRDefault="003F1916" w:rsidP="00DB1BF9">
      <w:pPr>
        <w:jc w:val="both"/>
      </w:pPr>
    </w:p>
    <w:sectPr w:rsidR="003F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236B0"/>
    <w:multiLevelType w:val="hybridMultilevel"/>
    <w:tmpl w:val="85F469CA"/>
    <w:lvl w:ilvl="0" w:tplc="1ABCF1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09A5"/>
    <w:multiLevelType w:val="hybridMultilevel"/>
    <w:tmpl w:val="5D667360"/>
    <w:lvl w:ilvl="0" w:tplc="CEEE12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A0"/>
    <w:rsid w:val="000D35A1"/>
    <w:rsid w:val="001D06FC"/>
    <w:rsid w:val="002A000D"/>
    <w:rsid w:val="002B2EE7"/>
    <w:rsid w:val="002D17BB"/>
    <w:rsid w:val="002D5178"/>
    <w:rsid w:val="00312CA3"/>
    <w:rsid w:val="003668A7"/>
    <w:rsid w:val="003D30AA"/>
    <w:rsid w:val="003F0A1E"/>
    <w:rsid w:val="003F1916"/>
    <w:rsid w:val="0048626A"/>
    <w:rsid w:val="004A6FA0"/>
    <w:rsid w:val="004B5A17"/>
    <w:rsid w:val="0062075F"/>
    <w:rsid w:val="006D0F1E"/>
    <w:rsid w:val="006E1E1A"/>
    <w:rsid w:val="007119BE"/>
    <w:rsid w:val="00717871"/>
    <w:rsid w:val="007676CE"/>
    <w:rsid w:val="007B4312"/>
    <w:rsid w:val="008F41CE"/>
    <w:rsid w:val="00903F72"/>
    <w:rsid w:val="00943354"/>
    <w:rsid w:val="009D163B"/>
    <w:rsid w:val="00D739CA"/>
    <w:rsid w:val="00DB1BF9"/>
    <w:rsid w:val="00F1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ADEC"/>
  <w15:chartTrackingRefBased/>
  <w15:docId w15:val="{19192198-E4A2-4D82-96D4-997FBE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Bonica</dc:creator>
  <cp:keywords/>
  <dc:description/>
  <cp:lastModifiedBy>Nikki D'Anna</cp:lastModifiedBy>
  <cp:revision>8</cp:revision>
  <cp:lastPrinted>2022-07-27T13:29:00Z</cp:lastPrinted>
  <dcterms:created xsi:type="dcterms:W3CDTF">2022-07-27T13:25:00Z</dcterms:created>
  <dcterms:modified xsi:type="dcterms:W3CDTF">2022-08-19T15:31:00Z</dcterms:modified>
</cp:coreProperties>
</file>