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FB7F7" w14:textId="77777777" w:rsidR="008516FD" w:rsidRPr="00C14372" w:rsidRDefault="004E70E0" w:rsidP="00BE6718">
      <w:pPr>
        <w:jc w:val="center"/>
        <w:rPr>
          <w:rFonts w:ascii="Arial" w:hAnsi="Arial" w:cs="Arial"/>
          <w:b/>
          <w:bCs/>
          <w:sz w:val="24"/>
          <w:szCs w:val="24"/>
        </w:rPr>
      </w:pPr>
      <w:r w:rsidRPr="00C14372">
        <w:rPr>
          <w:rFonts w:ascii="Arial" w:hAnsi="Arial" w:cs="Arial"/>
          <w:b/>
          <w:bCs/>
          <w:sz w:val="24"/>
          <w:szCs w:val="24"/>
        </w:rPr>
        <w:t>BOROUGH OF ED</w:t>
      </w:r>
      <w:r w:rsidR="00BE6718" w:rsidRPr="00C14372">
        <w:rPr>
          <w:rFonts w:ascii="Arial" w:hAnsi="Arial" w:cs="Arial"/>
          <w:b/>
          <w:bCs/>
          <w:sz w:val="24"/>
          <w:szCs w:val="24"/>
        </w:rPr>
        <w:t>G</w:t>
      </w:r>
      <w:r w:rsidRPr="00C14372">
        <w:rPr>
          <w:rFonts w:ascii="Arial" w:hAnsi="Arial" w:cs="Arial"/>
          <w:b/>
          <w:bCs/>
          <w:sz w:val="24"/>
          <w:szCs w:val="24"/>
        </w:rPr>
        <w:t>EWATER</w:t>
      </w:r>
    </w:p>
    <w:p w14:paraId="5D015FB0" w14:textId="22EAD8AB" w:rsidR="004E70E0" w:rsidRPr="00C14372" w:rsidRDefault="004E70E0" w:rsidP="00BE6718">
      <w:pPr>
        <w:jc w:val="center"/>
        <w:rPr>
          <w:rFonts w:ascii="Arial" w:hAnsi="Arial" w:cs="Arial"/>
          <w:b/>
          <w:bCs/>
          <w:sz w:val="24"/>
          <w:szCs w:val="24"/>
        </w:rPr>
      </w:pPr>
      <w:r w:rsidRPr="00C14372">
        <w:rPr>
          <w:rFonts w:ascii="Arial" w:hAnsi="Arial" w:cs="Arial"/>
          <w:b/>
          <w:bCs/>
          <w:sz w:val="24"/>
          <w:szCs w:val="24"/>
        </w:rPr>
        <w:t xml:space="preserve">ORDINANCE NO </w:t>
      </w:r>
      <w:r w:rsidR="00C745F7" w:rsidRPr="00C14372">
        <w:rPr>
          <w:rFonts w:ascii="Arial" w:hAnsi="Arial" w:cs="Arial"/>
          <w:b/>
          <w:bCs/>
          <w:sz w:val="24"/>
          <w:szCs w:val="24"/>
        </w:rPr>
        <w:t>2021-012</w:t>
      </w:r>
    </w:p>
    <w:p w14:paraId="18C0BE6D" w14:textId="77777777" w:rsidR="004E70E0" w:rsidRPr="00C14372" w:rsidRDefault="004E70E0">
      <w:pPr>
        <w:rPr>
          <w:rFonts w:ascii="Arial" w:hAnsi="Arial" w:cs="Arial"/>
          <w:b/>
          <w:bCs/>
          <w:sz w:val="24"/>
          <w:szCs w:val="24"/>
        </w:rPr>
      </w:pPr>
    </w:p>
    <w:p w14:paraId="35562D1F" w14:textId="77777777" w:rsidR="004E70E0" w:rsidRPr="00C745F7" w:rsidRDefault="004E70E0">
      <w:pPr>
        <w:rPr>
          <w:rFonts w:ascii="Arial" w:hAnsi="Arial" w:cs="Arial"/>
          <w:sz w:val="24"/>
          <w:szCs w:val="24"/>
        </w:rPr>
      </w:pPr>
      <w:r w:rsidRPr="00C14372">
        <w:rPr>
          <w:rFonts w:ascii="Arial" w:hAnsi="Arial" w:cs="Arial"/>
          <w:b/>
          <w:bCs/>
          <w:sz w:val="24"/>
          <w:szCs w:val="24"/>
        </w:rPr>
        <w:t>AN ORDINANCE TO VACATE A PORTION OF OLD RIVER ROAD IN THE BOROUGH OF EDGEWATER, BERGEN COUNTY, AND STATE OF NEW JERSEY</w:t>
      </w:r>
      <w:r w:rsidRPr="00C745F7">
        <w:rPr>
          <w:rFonts w:ascii="Arial" w:hAnsi="Arial" w:cs="Arial"/>
          <w:sz w:val="24"/>
          <w:szCs w:val="24"/>
        </w:rPr>
        <w:t xml:space="preserve"> </w:t>
      </w:r>
      <w:r w:rsidRPr="00C745F7">
        <w:rPr>
          <w:rFonts w:ascii="Arial" w:hAnsi="Arial" w:cs="Arial"/>
          <w:sz w:val="24"/>
          <w:szCs w:val="24"/>
        </w:rPr>
        <w:br/>
      </w:r>
    </w:p>
    <w:p w14:paraId="460DC9B7" w14:textId="01A9A228" w:rsidR="006E0B08" w:rsidRPr="00C745F7" w:rsidRDefault="004E70E0">
      <w:pPr>
        <w:rPr>
          <w:rFonts w:ascii="Arial" w:hAnsi="Arial" w:cs="Arial"/>
          <w:sz w:val="24"/>
          <w:szCs w:val="24"/>
        </w:rPr>
      </w:pPr>
      <w:r w:rsidRPr="00C745F7">
        <w:rPr>
          <w:rFonts w:ascii="Arial" w:hAnsi="Arial" w:cs="Arial"/>
          <w:sz w:val="24"/>
          <w:szCs w:val="24"/>
        </w:rPr>
        <w:t xml:space="preserve">WHEREAS, </w:t>
      </w:r>
      <w:r w:rsidR="006E0B08" w:rsidRPr="00C745F7">
        <w:rPr>
          <w:rFonts w:ascii="Arial" w:hAnsi="Arial" w:cs="Arial"/>
          <w:sz w:val="24"/>
          <w:szCs w:val="24"/>
        </w:rPr>
        <w:t>the Borough of Edgewater (the “Borough”) may enac</w:t>
      </w:r>
      <w:r w:rsidR="004B236A" w:rsidRPr="00C745F7">
        <w:rPr>
          <w:rFonts w:ascii="Arial" w:hAnsi="Arial" w:cs="Arial"/>
          <w:sz w:val="24"/>
          <w:szCs w:val="24"/>
        </w:rPr>
        <w:t xml:space="preserve">t </w:t>
      </w:r>
      <w:r w:rsidR="006E0B08" w:rsidRPr="00C745F7">
        <w:rPr>
          <w:rFonts w:ascii="Arial" w:hAnsi="Arial" w:cs="Arial"/>
          <w:sz w:val="24"/>
          <w:szCs w:val="24"/>
        </w:rPr>
        <w:t xml:space="preserve">ordinances pertaining to public streets, thoroughfares and sidewalks located within the Borough; and </w:t>
      </w:r>
    </w:p>
    <w:p w14:paraId="1A0047F3" w14:textId="77777777" w:rsidR="006E0B08" w:rsidRPr="00C745F7" w:rsidRDefault="006E0B08">
      <w:pPr>
        <w:rPr>
          <w:rFonts w:ascii="Arial" w:hAnsi="Arial" w:cs="Arial"/>
          <w:sz w:val="24"/>
          <w:szCs w:val="24"/>
        </w:rPr>
      </w:pPr>
    </w:p>
    <w:p w14:paraId="17D50049" w14:textId="77777777" w:rsidR="006E0B08" w:rsidRPr="00C745F7" w:rsidRDefault="006E0B08" w:rsidP="00C745F7">
      <w:pPr>
        <w:rPr>
          <w:rFonts w:ascii="Arial" w:hAnsi="Arial" w:cs="Arial"/>
          <w:sz w:val="24"/>
          <w:szCs w:val="24"/>
        </w:rPr>
      </w:pPr>
      <w:r w:rsidRPr="00C745F7">
        <w:rPr>
          <w:rFonts w:ascii="Arial" w:hAnsi="Arial" w:cs="Arial"/>
          <w:sz w:val="24"/>
          <w:szCs w:val="24"/>
        </w:rPr>
        <w:t>WHEREAS, the Borough is authorized pursuant to N.J.S.A. 40:67-1 et seq. and N.J.S.A. 40A:12-5, to establish, change the grade of or vacate any public street, highway, lane or alley, or any part thereof at the discretion of the Borough; and</w:t>
      </w:r>
    </w:p>
    <w:p w14:paraId="61789D2D" w14:textId="77777777" w:rsidR="006E0B08" w:rsidRPr="00C745F7" w:rsidRDefault="006E0B08" w:rsidP="006E0B08">
      <w:pPr>
        <w:ind w:firstLine="720"/>
        <w:rPr>
          <w:rFonts w:ascii="Arial" w:hAnsi="Arial" w:cs="Arial"/>
          <w:sz w:val="24"/>
          <w:szCs w:val="24"/>
        </w:rPr>
      </w:pPr>
    </w:p>
    <w:p w14:paraId="6B32AB13" w14:textId="77777777" w:rsidR="00445AE2" w:rsidRPr="00C745F7" w:rsidRDefault="006E0B08" w:rsidP="00C745F7">
      <w:pPr>
        <w:rPr>
          <w:rFonts w:ascii="Arial" w:hAnsi="Arial" w:cs="Arial"/>
          <w:sz w:val="24"/>
          <w:szCs w:val="24"/>
        </w:rPr>
      </w:pPr>
      <w:r w:rsidRPr="00C745F7">
        <w:rPr>
          <w:rFonts w:ascii="Arial" w:hAnsi="Arial" w:cs="Arial"/>
          <w:sz w:val="24"/>
          <w:szCs w:val="24"/>
        </w:rPr>
        <w:t>WHEREAS</w:t>
      </w:r>
      <w:r w:rsidR="004B236A" w:rsidRPr="00C745F7">
        <w:rPr>
          <w:rFonts w:ascii="Arial" w:hAnsi="Arial" w:cs="Arial"/>
          <w:sz w:val="24"/>
          <w:szCs w:val="24"/>
        </w:rPr>
        <w:t xml:space="preserve">, </w:t>
      </w:r>
      <w:r w:rsidR="004E70E0" w:rsidRPr="00C745F7">
        <w:rPr>
          <w:rFonts w:ascii="Arial" w:hAnsi="Arial" w:cs="Arial"/>
          <w:sz w:val="24"/>
          <w:szCs w:val="24"/>
        </w:rPr>
        <w:t xml:space="preserve">there exists in the Borough of Edgewater (“Borough”) a </w:t>
      </w:r>
      <w:r w:rsidR="004B236A" w:rsidRPr="00C745F7">
        <w:rPr>
          <w:rFonts w:ascii="Arial" w:hAnsi="Arial" w:cs="Arial"/>
          <w:sz w:val="24"/>
          <w:szCs w:val="24"/>
        </w:rPr>
        <w:t>street known as Old</w:t>
      </w:r>
      <w:r w:rsidR="004E70E0" w:rsidRPr="00C745F7">
        <w:rPr>
          <w:rFonts w:ascii="Arial" w:hAnsi="Arial" w:cs="Arial"/>
          <w:sz w:val="24"/>
          <w:szCs w:val="24"/>
        </w:rPr>
        <w:t xml:space="preserve"> River Road; and</w:t>
      </w:r>
    </w:p>
    <w:p w14:paraId="11D9EF0B" w14:textId="77777777" w:rsidR="004E70E0" w:rsidRPr="00C745F7" w:rsidRDefault="004E70E0">
      <w:pPr>
        <w:rPr>
          <w:rFonts w:ascii="Arial" w:hAnsi="Arial" w:cs="Arial"/>
          <w:sz w:val="24"/>
          <w:szCs w:val="24"/>
        </w:rPr>
      </w:pPr>
    </w:p>
    <w:p w14:paraId="70B42547" w14:textId="63BE76BA" w:rsidR="006E0B08" w:rsidRPr="00C745F7" w:rsidRDefault="004E70E0">
      <w:pPr>
        <w:rPr>
          <w:rFonts w:ascii="Arial" w:hAnsi="Arial" w:cs="Arial"/>
          <w:sz w:val="24"/>
          <w:szCs w:val="24"/>
          <w:shd w:val="clear" w:color="auto" w:fill="FFFFFF"/>
        </w:rPr>
      </w:pPr>
      <w:r w:rsidRPr="00C745F7">
        <w:rPr>
          <w:rFonts w:ascii="Arial" w:hAnsi="Arial" w:cs="Arial"/>
          <w:sz w:val="24"/>
          <w:szCs w:val="24"/>
        </w:rPr>
        <w:t>W</w:t>
      </w:r>
      <w:r w:rsidR="006E0B08" w:rsidRPr="00C745F7">
        <w:rPr>
          <w:rFonts w:ascii="Arial" w:hAnsi="Arial" w:cs="Arial"/>
          <w:sz w:val="24"/>
          <w:szCs w:val="24"/>
        </w:rPr>
        <w:t>HEREAS</w:t>
      </w:r>
      <w:r w:rsidRPr="00C745F7">
        <w:rPr>
          <w:rFonts w:ascii="Arial" w:hAnsi="Arial" w:cs="Arial"/>
          <w:sz w:val="24"/>
          <w:szCs w:val="24"/>
        </w:rPr>
        <w:t xml:space="preserve">, there is a portion of </w:t>
      </w:r>
      <w:r w:rsidR="004B236A" w:rsidRPr="00C745F7">
        <w:rPr>
          <w:rFonts w:ascii="Arial" w:hAnsi="Arial" w:cs="Arial"/>
          <w:sz w:val="24"/>
          <w:szCs w:val="24"/>
        </w:rPr>
        <w:t xml:space="preserve">Old </w:t>
      </w:r>
      <w:r w:rsidRPr="00C745F7">
        <w:rPr>
          <w:rFonts w:ascii="Arial" w:hAnsi="Arial" w:cs="Arial"/>
          <w:sz w:val="24"/>
          <w:szCs w:val="24"/>
        </w:rPr>
        <w:t xml:space="preserve">River Road, consisting of </w:t>
      </w:r>
      <w:r w:rsidR="009632B1" w:rsidRPr="00C745F7">
        <w:rPr>
          <w:rFonts w:ascii="Arial" w:hAnsi="Arial" w:cs="Arial"/>
          <w:sz w:val="24"/>
          <w:szCs w:val="24"/>
        </w:rPr>
        <w:t>3,6</w:t>
      </w:r>
      <w:r w:rsidR="00B845BD" w:rsidRPr="00C745F7">
        <w:rPr>
          <w:rFonts w:ascii="Arial" w:hAnsi="Arial" w:cs="Arial"/>
          <w:sz w:val="24"/>
          <w:szCs w:val="24"/>
        </w:rPr>
        <w:t>4</w:t>
      </w:r>
      <w:r w:rsidR="009632B1" w:rsidRPr="00C745F7">
        <w:rPr>
          <w:rFonts w:ascii="Arial" w:hAnsi="Arial" w:cs="Arial"/>
          <w:sz w:val="24"/>
          <w:szCs w:val="24"/>
        </w:rPr>
        <w:t xml:space="preserve">9.08 or approximately 0.084 acres, which is bordered by </w:t>
      </w:r>
      <w:r w:rsidR="00126DEE" w:rsidRPr="00C745F7">
        <w:rPr>
          <w:rFonts w:ascii="Arial" w:hAnsi="Arial" w:cs="Arial"/>
          <w:sz w:val="24"/>
          <w:szCs w:val="24"/>
        </w:rPr>
        <w:t xml:space="preserve">the southeasterly sideline of Old River Road, and the northwesterly sideline of Gorge Road and </w:t>
      </w:r>
      <w:r w:rsidR="00FA79E2" w:rsidRPr="00C745F7">
        <w:rPr>
          <w:rFonts w:ascii="Arial" w:hAnsi="Arial" w:cs="Arial"/>
          <w:sz w:val="24"/>
          <w:szCs w:val="24"/>
        </w:rPr>
        <w:t xml:space="preserve">Lot 4 in Block 89 on the Borough’s Tax Map; and </w:t>
      </w:r>
      <w:r w:rsidR="004B4668" w:rsidRPr="00C745F7">
        <w:rPr>
          <w:rFonts w:ascii="Arial" w:hAnsi="Arial" w:cs="Arial"/>
          <w:sz w:val="24"/>
          <w:szCs w:val="24"/>
        </w:rPr>
        <w:t xml:space="preserve">the real </w:t>
      </w:r>
      <w:r w:rsidR="00FA79E2" w:rsidRPr="00C745F7">
        <w:rPr>
          <w:rFonts w:ascii="Arial" w:hAnsi="Arial" w:cs="Arial"/>
          <w:sz w:val="24"/>
          <w:szCs w:val="24"/>
        </w:rPr>
        <w:t xml:space="preserve">property owned by </w:t>
      </w:r>
      <w:r w:rsidR="00FA79E2" w:rsidRPr="00C745F7">
        <w:rPr>
          <w:rFonts w:ascii="Arial" w:hAnsi="Arial" w:cs="Arial"/>
          <w:sz w:val="24"/>
          <w:szCs w:val="24"/>
          <w:shd w:val="clear" w:color="auto" w:fill="FFFFFF"/>
        </w:rPr>
        <w:t>180 Old River Road DFT 2017 LLC</w:t>
      </w:r>
      <w:r w:rsidR="006E0B08" w:rsidRPr="00C745F7">
        <w:rPr>
          <w:rFonts w:ascii="Arial" w:hAnsi="Arial" w:cs="Arial"/>
          <w:sz w:val="24"/>
          <w:szCs w:val="24"/>
          <w:shd w:val="clear" w:color="auto" w:fill="FFFFFF"/>
        </w:rPr>
        <w:t xml:space="preserve">; and </w:t>
      </w:r>
    </w:p>
    <w:p w14:paraId="4A06FC0B" w14:textId="77777777" w:rsidR="00445AE2" w:rsidRPr="00C745F7" w:rsidRDefault="00445AE2">
      <w:pPr>
        <w:rPr>
          <w:rFonts w:ascii="Arial" w:hAnsi="Arial" w:cs="Arial"/>
          <w:sz w:val="24"/>
          <w:szCs w:val="24"/>
          <w:shd w:val="clear" w:color="auto" w:fill="FFFFFF"/>
        </w:rPr>
      </w:pPr>
    </w:p>
    <w:p w14:paraId="09001787" w14:textId="1CDDAAA1" w:rsidR="00445AE2" w:rsidRPr="00C745F7" w:rsidRDefault="00445AE2">
      <w:pPr>
        <w:rPr>
          <w:rFonts w:ascii="Arial" w:hAnsi="Arial" w:cs="Arial"/>
          <w:sz w:val="24"/>
          <w:szCs w:val="24"/>
          <w:shd w:val="clear" w:color="auto" w:fill="FFFFFF"/>
        </w:rPr>
      </w:pPr>
      <w:r w:rsidRPr="00C745F7">
        <w:rPr>
          <w:rFonts w:ascii="Arial" w:hAnsi="Arial" w:cs="Arial"/>
          <w:sz w:val="24"/>
          <w:szCs w:val="24"/>
          <w:shd w:val="clear" w:color="auto" w:fill="FFFFFF"/>
        </w:rPr>
        <w:t>WHEREAS, said portion of Old Rive</w:t>
      </w:r>
      <w:r w:rsidR="00266CAC" w:rsidRPr="00C745F7">
        <w:rPr>
          <w:rFonts w:ascii="Arial" w:hAnsi="Arial" w:cs="Arial"/>
          <w:sz w:val="24"/>
          <w:szCs w:val="24"/>
          <w:shd w:val="clear" w:color="auto" w:fill="FFFFFF"/>
        </w:rPr>
        <w:t>r Road was conveyed by deed and easement to the County of Bergen as shown on a certain map ent</w:t>
      </w:r>
      <w:r w:rsidR="00B845BD" w:rsidRPr="00C745F7">
        <w:rPr>
          <w:rFonts w:ascii="Arial" w:hAnsi="Arial" w:cs="Arial"/>
          <w:sz w:val="24"/>
          <w:szCs w:val="24"/>
          <w:shd w:val="clear" w:color="auto" w:fill="FFFFFF"/>
        </w:rPr>
        <w:t xml:space="preserve">itled, </w:t>
      </w:r>
      <w:r w:rsidR="00266CAC" w:rsidRPr="00C745F7">
        <w:rPr>
          <w:rFonts w:ascii="Arial" w:hAnsi="Arial" w:cs="Arial"/>
          <w:sz w:val="24"/>
          <w:szCs w:val="24"/>
          <w:shd w:val="clear" w:color="auto" w:fill="FFFFFF"/>
        </w:rPr>
        <w:t>“Right of Way Map, River Road Re-Alignment</w:t>
      </w:r>
      <w:r w:rsidR="004B4668" w:rsidRPr="00C745F7">
        <w:rPr>
          <w:rFonts w:ascii="Arial" w:hAnsi="Arial" w:cs="Arial"/>
          <w:sz w:val="24"/>
          <w:szCs w:val="24"/>
          <w:shd w:val="clear" w:color="auto" w:fill="FFFFFF"/>
        </w:rPr>
        <w:t>, South Section, Borough of Edgewater, Bergen County, New Jersey</w:t>
      </w:r>
      <w:r w:rsidR="00B845BD" w:rsidRPr="00C745F7">
        <w:rPr>
          <w:rFonts w:ascii="Arial" w:hAnsi="Arial" w:cs="Arial"/>
          <w:sz w:val="24"/>
          <w:szCs w:val="24"/>
          <w:shd w:val="clear" w:color="auto" w:fill="FFFFFF"/>
        </w:rPr>
        <w:t>, Sheet 2 of 5</w:t>
      </w:r>
      <w:r w:rsidR="004B4668" w:rsidRPr="00C745F7">
        <w:rPr>
          <w:rFonts w:ascii="Arial" w:hAnsi="Arial" w:cs="Arial"/>
          <w:sz w:val="24"/>
          <w:szCs w:val="24"/>
          <w:shd w:val="clear" w:color="auto" w:fill="FFFFFF"/>
        </w:rPr>
        <w:t>, filed in the Bergen County Clerk’s Office as Map No. 9154</w:t>
      </w:r>
      <w:r w:rsidR="008E1E01" w:rsidRPr="00C745F7">
        <w:rPr>
          <w:rFonts w:ascii="Arial" w:hAnsi="Arial" w:cs="Arial"/>
          <w:sz w:val="24"/>
          <w:szCs w:val="24"/>
          <w:shd w:val="clear" w:color="auto" w:fill="FFFFFF"/>
        </w:rPr>
        <w:t xml:space="preserve"> on </w:t>
      </w:r>
      <w:r w:rsidR="00845671" w:rsidRPr="00C745F7">
        <w:rPr>
          <w:rFonts w:ascii="Arial" w:hAnsi="Arial" w:cs="Arial"/>
          <w:sz w:val="24"/>
          <w:szCs w:val="24"/>
          <w:shd w:val="clear" w:color="auto" w:fill="FFFFFF"/>
        </w:rPr>
        <w:t>January 7, 2000</w:t>
      </w:r>
      <w:r w:rsidR="009D2D08" w:rsidRPr="00C745F7">
        <w:rPr>
          <w:rFonts w:ascii="Arial" w:hAnsi="Arial" w:cs="Arial"/>
          <w:sz w:val="24"/>
          <w:szCs w:val="24"/>
          <w:shd w:val="clear" w:color="auto" w:fill="FFFFFF"/>
        </w:rPr>
        <w:t xml:space="preserve"> in order </w:t>
      </w:r>
      <w:r w:rsidR="008E1E01" w:rsidRPr="00C745F7">
        <w:rPr>
          <w:rFonts w:ascii="Arial" w:hAnsi="Arial" w:cs="Arial"/>
          <w:sz w:val="24"/>
          <w:szCs w:val="24"/>
          <w:shd w:val="clear" w:color="auto" w:fill="FFFFFF"/>
        </w:rPr>
        <w:t xml:space="preserve">reserve </w:t>
      </w:r>
      <w:r w:rsidR="00290C71" w:rsidRPr="00C745F7">
        <w:rPr>
          <w:rFonts w:ascii="Arial" w:hAnsi="Arial" w:cs="Arial"/>
          <w:sz w:val="24"/>
          <w:szCs w:val="24"/>
          <w:shd w:val="clear" w:color="auto" w:fill="FFFFFF"/>
        </w:rPr>
        <w:t>area</w:t>
      </w:r>
      <w:r w:rsidR="008E1E01" w:rsidRPr="00C745F7">
        <w:rPr>
          <w:rFonts w:ascii="Arial" w:hAnsi="Arial" w:cs="Arial"/>
          <w:sz w:val="24"/>
          <w:szCs w:val="24"/>
          <w:shd w:val="clear" w:color="auto" w:fill="FFFFFF"/>
        </w:rPr>
        <w:t xml:space="preserve"> for the future </w:t>
      </w:r>
      <w:r w:rsidR="009D2D08" w:rsidRPr="00C745F7">
        <w:rPr>
          <w:rFonts w:ascii="Arial" w:hAnsi="Arial" w:cs="Arial"/>
          <w:sz w:val="24"/>
          <w:szCs w:val="24"/>
          <w:shd w:val="clear" w:color="auto" w:fill="FFFFFF"/>
        </w:rPr>
        <w:t xml:space="preserve">County </w:t>
      </w:r>
      <w:r w:rsidR="008E1E01" w:rsidRPr="00C745F7">
        <w:rPr>
          <w:rFonts w:ascii="Arial" w:hAnsi="Arial" w:cs="Arial"/>
          <w:sz w:val="24"/>
          <w:szCs w:val="24"/>
          <w:shd w:val="clear" w:color="auto" w:fill="FFFFFF"/>
        </w:rPr>
        <w:t xml:space="preserve">right-of-way widening and/or improvements; </w:t>
      </w:r>
    </w:p>
    <w:p w14:paraId="63934E3D" w14:textId="77777777" w:rsidR="004B4668" w:rsidRPr="00C745F7" w:rsidRDefault="004B4668">
      <w:pPr>
        <w:rPr>
          <w:rFonts w:ascii="Arial" w:hAnsi="Arial" w:cs="Arial"/>
          <w:sz w:val="24"/>
          <w:szCs w:val="24"/>
          <w:shd w:val="clear" w:color="auto" w:fill="FFFFFF"/>
        </w:rPr>
      </w:pPr>
    </w:p>
    <w:p w14:paraId="252D5CD8" w14:textId="42FECD3F" w:rsidR="00166ADD" w:rsidRPr="00C745F7" w:rsidRDefault="004B4668">
      <w:pPr>
        <w:rPr>
          <w:rFonts w:ascii="Arial" w:hAnsi="Arial" w:cs="Arial"/>
          <w:color w:val="000000" w:themeColor="text1"/>
          <w:sz w:val="24"/>
          <w:szCs w:val="24"/>
          <w:shd w:val="clear" w:color="auto" w:fill="FFFFFF"/>
        </w:rPr>
      </w:pPr>
      <w:r w:rsidRPr="00C745F7">
        <w:rPr>
          <w:rFonts w:ascii="Arial" w:hAnsi="Arial" w:cs="Arial"/>
          <w:color w:val="000000" w:themeColor="text1"/>
          <w:sz w:val="24"/>
          <w:szCs w:val="24"/>
          <w:shd w:val="clear" w:color="auto" w:fill="FFFFFF"/>
        </w:rPr>
        <w:t>WHEREAS,</w:t>
      </w:r>
      <w:r w:rsidR="008E1E01" w:rsidRPr="00C745F7">
        <w:rPr>
          <w:rFonts w:ascii="Arial" w:hAnsi="Arial" w:cs="Arial"/>
          <w:color w:val="000000" w:themeColor="text1"/>
          <w:sz w:val="24"/>
          <w:szCs w:val="24"/>
          <w:shd w:val="clear" w:color="auto" w:fill="FFFFFF"/>
        </w:rPr>
        <w:t xml:space="preserve"> as a result of the constructed Gorge Road Right-of-Way and related </w:t>
      </w:r>
      <w:r w:rsidR="00720B55" w:rsidRPr="00C745F7">
        <w:rPr>
          <w:rFonts w:ascii="Arial" w:hAnsi="Arial" w:cs="Arial"/>
          <w:color w:val="000000" w:themeColor="text1"/>
          <w:sz w:val="24"/>
          <w:szCs w:val="24"/>
          <w:shd w:val="clear" w:color="auto" w:fill="FFFFFF"/>
        </w:rPr>
        <w:t xml:space="preserve">vicinity </w:t>
      </w:r>
      <w:r w:rsidR="008E1E01" w:rsidRPr="00C745F7">
        <w:rPr>
          <w:rFonts w:ascii="Arial" w:hAnsi="Arial" w:cs="Arial"/>
          <w:color w:val="000000" w:themeColor="text1"/>
          <w:sz w:val="24"/>
          <w:szCs w:val="24"/>
          <w:shd w:val="clear" w:color="auto" w:fill="FFFFFF"/>
        </w:rPr>
        <w:t>roadway improvements</w:t>
      </w:r>
      <w:r w:rsidR="00720B55" w:rsidRPr="00C745F7">
        <w:rPr>
          <w:rFonts w:ascii="Arial" w:hAnsi="Arial" w:cs="Arial"/>
          <w:color w:val="000000" w:themeColor="text1"/>
          <w:sz w:val="24"/>
          <w:szCs w:val="24"/>
          <w:shd w:val="clear" w:color="auto" w:fill="FFFFFF"/>
        </w:rPr>
        <w:t xml:space="preserve">, </w:t>
      </w:r>
      <w:r w:rsidRPr="00C745F7">
        <w:rPr>
          <w:rFonts w:ascii="Arial" w:hAnsi="Arial" w:cs="Arial"/>
          <w:color w:val="000000" w:themeColor="text1"/>
          <w:sz w:val="24"/>
          <w:szCs w:val="24"/>
          <w:shd w:val="clear" w:color="auto" w:fill="FFFFFF"/>
        </w:rPr>
        <w:t xml:space="preserve">the County of Bergen has determined that this </w:t>
      </w:r>
      <w:r w:rsidR="009D2D08" w:rsidRPr="00C745F7">
        <w:rPr>
          <w:rFonts w:ascii="Arial" w:hAnsi="Arial" w:cs="Arial"/>
          <w:color w:val="000000" w:themeColor="text1"/>
          <w:sz w:val="24"/>
          <w:szCs w:val="24"/>
          <w:shd w:val="clear" w:color="auto" w:fill="FFFFFF"/>
        </w:rPr>
        <w:t xml:space="preserve">deed and easement </w:t>
      </w:r>
      <w:r w:rsidR="008E1E01" w:rsidRPr="00C745F7">
        <w:rPr>
          <w:rFonts w:ascii="Arial" w:hAnsi="Arial" w:cs="Arial"/>
          <w:color w:val="000000" w:themeColor="text1"/>
          <w:sz w:val="24"/>
          <w:szCs w:val="24"/>
          <w:shd w:val="clear" w:color="auto" w:fill="FFFFFF"/>
        </w:rPr>
        <w:t>are no longer necessary</w:t>
      </w:r>
      <w:r w:rsidR="00166ADD" w:rsidRPr="00C745F7">
        <w:rPr>
          <w:rFonts w:ascii="Arial" w:hAnsi="Arial" w:cs="Arial"/>
          <w:color w:val="000000" w:themeColor="text1"/>
          <w:sz w:val="24"/>
          <w:szCs w:val="24"/>
          <w:shd w:val="clear" w:color="auto" w:fill="FFFFFF"/>
        </w:rPr>
        <w:t>, and has offered the Borough of Edgewater th</w:t>
      </w:r>
      <w:r w:rsidR="00073334" w:rsidRPr="00C745F7">
        <w:rPr>
          <w:rFonts w:ascii="Arial" w:hAnsi="Arial" w:cs="Arial"/>
          <w:color w:val="000000" w:themeColor="text1"/>
          <w:sz w:val="24"/>
          <w:szCs w:val="24"/>
          <w:shd w:val="clear" w:color="auto" w:fill="FFFFFF"/>
        </w:rPr>
        <w:t>is</w:t>
      </w:r>
      <w:r w:rsidR="00166ADD" w:rsidRPr="00C745F7">
        <w:rPr>
          <w:rFonts w:ascii="Arial" w:hAnsi="Arial" w:cs="Arial"/>
          <w:color w:val="000000" w:themeColor="text1"/>
          <w:sz w:val="24"/>
          <w:szCs w:val="24"/>
          <w:shd w:val="clear" w:color="auto" w:fill="FFFFFF"/>
        </w:rPr>
        <w:t xml:space="preserve"> </w:t>
      </w:r>
      <w:r w:rsidR="00073334" w:rsidRPr="00C745F7">
        <w:rPr>
          <w:rFonts w:ascii="Arial" w:hAnsi="Arial" w:cs="Arial"/>
          <w:color w:val="000000" w:themeColor="text1"/>
          <w:sz w:val="24"/>
          <w:szCs w:val="24"/>
          <w:shd w:val="clear" w:color="auto" w:fill="FFFFFF"/>
        </w:rPr>
        <w:t>portion of the County right-of-way</w:t>
      </w:r>
      <w:r w:rsidR="00166ADD" w:rsidRPr="00C745F7">
        <w:rPr>
          <w:rFonts w:ascii="Arial" w:hAnsi="Arial" w:cs="Arial"/>
          <w:color w:val="000000" w:themeColor="text1"/>
          <w:sz w:val="24"/>
          <w:szCs w:val="24"/>
          <w:shd w:val="clear" w:color="auto" w:fill="FFFFFF"/>
        </w:rPr>
        <w:t xml:space="preserve"> conveyed by deed and easement (portion of Old River Road</w:t>
      </w:r>
      <w:r w:rsidR="009D1C7F" w:rsidRPr="00C745F7">
        <w:rPr>
          <w:rFonts w:ascii="Arial" w:hAnsi="Arial" w:cs="Arial"/>
          <w:color w:val="000000" w:themeColor="text1"/>
          <w:sz w:val="24"/>
          <w:szCs w:val="24"/>
          <w:shd w:val="clear" w:color="auto" w:fill="FFFFFF"/>
        </w:rPr>
        <w:t xml:space="preserve"> for future road widening purposes</w:t>
      </w:r>
      <w:r w:rsidR="00166ADD" w:rsidRPr="00C745F7">
        <w:rPr>
          <w:rFonts w:ascii="Arial" w:hAnsi="Arial" w:cs="Arial"/>
          <w:color w:val="000000" w:themeColor="text1"/>
          <w:sz w:val="24"/>
          <w:szCs w:val="24"/>
          <w:shd w:val="clear" w:color="auto" w:fill="FFFFFF"/>
        </w:rPr>
        <w:t>); an</w:t>
      </w:r>
      <w:r w:rsidR="00AC3497" w:rsidRPr="00C745F7">
        <w:rPr>
          <w:rFonts w:ascii="Arial" w:hAnsi="Arial" w:cs="Arial"/>
          <w:color w:val="000000" w:themeColor="text1"/>
          <w:sz w:val="24"/>
          <w:szCs w:val="24"/>
          <w:shd w:val="clear" w:color="auto" w:fill="FFFFFF"/>
        </w:rPr>
        <w:t>d</w:t>
      </w:r>
    </w:p>
    <w:p w14:paraId="584F8669" w14:textId="77777777" w:rsidR="00AC3497" w:rsidRPr="00C745F7" w:rsidRDefault="00AC3497">
      <w:pPr>
        <w:rPr>
          <w:rFonts w:ascii="Arial" w:hAnsi="Arial" w:cs="Arial"/>
          <w:color w:val="000000" w:themeColor="text1"/>
          <w:sz w:val="24"/>
          <w:szCs w:val="24"/>
          <w:shd w:val="clear" w:color="auto" w:fill="FFFFFF"/>
        </w:rPr>
      </w:pPr>
    </w:p>
    <w:p w14:paraId="7DE44FF8" w14:textId="452A0EC9" w:rsidR="002266CE" w:rsidRPr="00C745F7" w:rsidRDefault="009C7A29">
      <w:pPr>
        <w:rPr>
          <w:rFonts w:ascii="Arial" w:hAnsi="Arial" w:cs="Arial"/>
          <w:b/>
          <w:bCs/>
          <w:sz w:val="24"/>
          <w:szCs w:val="24"/>
          <w:shd w:val="clear" w:color="auto" w:fill="FFFFFF"/>
        </w:rPr>
      </w:pPr>
      <w:r w:rsidRPr="00C745F7">
        <w:rPr>
          <w:rFonts w:ascii="Arial" w:hAnsi="Arial" w:cs="Arial"/>
          <w:sz w:val="24"/>
          <w:szCs w:val="24"/>
          <w:shd w:val="clear" w:color="auto" w:fill="FFFFFF"/>
        </w:rPr>
        <w:t>WHEREAS, the Mayor and Council has determined that</w:t>
      </w:r>
      <w:r w:rsidR="001671C9" w:rsidRPr="00C745F7">
        <w:rPr>
          <w:rFonts w:ascii="Arial" w:hAnsi="Arial" w:cs="Arial"/>
          <w:sz w:val="24"/>
          <w:szCs w:val="24"/>
          <w:shd w:val="clear" w:color="auto" w:fill="FFFFFF"/>
        </w:rPr>
        <w:t xml:space="preserve"> assuming ownership and maintenance</w:t>
      </w:r>
      <w:r w:rsidRPr="00C745F7">
        <w:rPr>
          <w:rFonts w:ascii="Arial" w:hAnsi="Arial" w:cs="Arial"/>
          <w:sz w:val="24"/>
          <w:szCs w:val="24"/>
          <w:shd w:val="clear" w:color="auto" w:fill="FFFFFF"/>
        </w:rPr>
        <w:t xml:space="preserve"> the portion of Old River Road</w:t>
      </w:r>
      <w:r w:rsidR="006978F9" w:rsidRPr="00C745F7">
        <w:rPr>
          <w:rFonts w:ascii="Arial" w:hAnsi="Arial" w:cs="Arial"/>
          <w:sz w:val="24"/>
          <w:szCs w:val="24"/>
          <w:shd w:val="clear" w:color="auto" w:fill="FFFFFF"/>
        </w:rPr>
        <w:t>, which</w:t>
      </w:r>
      <w:r w:rsidR="00290C71" w:rsidRPr="00C745F7">
        <w:rPr>
          <w:rFonts w:ascii="Arial" w:hAnsi="Arial" w:cs="Arial"/>
          <w:sz w:val="24"/>
          <w:szCs w:val="24"/>
          <w:shd w:val="clear" w:color="auto" w:fill="FFFFFF"/>
        </w:rPr>
        <w:t xml:space="preserve"> is</w:t>
      </w:r>
      <w:r w:rsidR="006978F9" w:rsidRPr="00C745F7">
        <w:rPr>
          <w:rFonts w:ascii="Arial" w:hAnsi="Arial" w:cs="Arial"/>
          <w:sz w:val="24"/>
          <w:szCs w:val="24"/>
          <w:shd w:val="clear" w:color="auto" w:fill="FFFFFF"/>
        </w:rPr>
        <w:t xml:space="preserve"> more particularly described by the metes and bounds description to be vacated </w:t>
      </w:r>
      <w:r w:rsidR="000D4549" w:rsidRPr="00C745F7">
        <w:rPr>
          <w:rFonts w:ascii="Arial" w:hAnsi="Arial" w:cs="Arial"/>
          <w:sz w:val="24"/>
          <w:szCs w:val="24"/>
          <w:shd w:val="clear" w:color="auto" w:fill="FFFFFF"/>
        </w:rPr>
        <w:t xml:space="preserve"> entitled “Road Vacation Deed Portion of Old River Road, Borough of  Edgewater, Bergen County, New Jersey “ dated </w:t>
      </w:r>
      <w:r w:rsidR="00817B51">
        <w:rPr>
          <w:rFonts w:ascii="Arial" w:hAnsi="Arial" w:cs="Arial"/>
          <w:sz w:val="24"/>
          <w:szCs w:val="24"/>
          <w:shd w:val="clear" w:color="auto" w:fill="FFFFFF"/>
        </w:rPr>
        <w:t xml:space="preserve">November </w:t>
      </w:r>
      <w:r w:rsidR="000D4549" w:rsidRPr="00C745F7">
        <w:rPr>
          <w:rFonts w:ascii="Arial" w:hAnsi="Arial" w:cs="Arial"/>
          <w:sz w:val="24"/>
          <w:szCs w:val="24"/>
          <w:shd w:val="clear" w:color="auto" w:fill="FFFFFF"/>
        </w:rPr>
        <w:t xml:space="preserve"> 1</w:t>
      </w:r>
      <w:r w:rsidR="00817B51">
        <w:rPr>
          <w:rFonts w:ascii="Arial" w:hAnsi="Arial" w:cs="Arial"/>
          <w:sz w:val="24"/>
          <w:szCs w:val="24"/>
          <w:shd w:val="clear" w:color="auto" w:fill="FFFFFF"/>
        </w:rPr>
        <w:t>8</w:t>
      </w:r>
      <w:r w:rsidR="000D4549" w:rsidRPr="00C745F7">
        <w:rPr>
          <w:rFonts w:ascii="Arial" w:hAnsi="Arial" w:cs="Arial"/>
          <w:sz w:val="24"/>
          <w:szCs w:val="24"/>
          <w:shd w:val="clear" w:color="auto" w:fill="FFFFFF"/>
        </w:rPr>
        <w:t>, 201</w:t>
      </w:r>
      <w:r w:rsidR="00817B51">
        <w:rPr>
          <w:rFonts w:ascii="Arial" w:hAnsi="Arial" w:cs="Arial"/>
          <w:sz w:val="24"/>
          <w:szCs w:val="24"/>
          <w:shd w:val="clear" w:color="auto" w:fill="FFFFFF"/>
        </w:rPr>
        <w:t>9</w:t>
      </w:r>
      <w:r w:rsidR="00E444D3" w:rsidRPr="00C745F7">
        <w:rPr>
          <w:rFonts w:ascii="Arial" w:hAnsi="Arial" w:cs="Arial"/>
          <w:sz w:val="24"/>
          <w:szCs w:val="24"/>
          <w:shd w:val="clear" w:color="auto" w:fill="FFFFFF"/>
        </w:rPr>
        <w:t xml:space="preserve">, attached  hereto as </w:t>
      </w:r>
      <w:r w:rsidR="000D4549" w:rsidRPr="00C745F7">
        <w:rPr>
          <w:rFonts w:ascii="Arial" w:hAnsi="Arial" w:cs="Arial"/>
          <w:sz w:val="24"/>
          <w:szCs w:val="24"/>
          <w:shd w:val="clear" w:color="auto" w:fill="FFFFFF"/>
        </w:rPr>
        <w:t xml:space="preserve"> </w:t>
      </w:r>
      <w:r w:rsidR="00E444D3" w:rsidRPr="00C745F7">
        <w:rPr>
          <w:rFonts w:ascii="Arial" w:hAnsi="Arial" w:cs="Arial"/>
          <w:b/>
          <w:bCs/>
          <w:sz w:val="24"/>
          <w:szCs w:val="24"/>
          <w:shd w:val="clear" w:color="auto" w:fill="FFFFFF"/>
        </w:rPr>
        <w:t>Schedule A,</w:t>
      </w:r>
      <w:r w:rsidR="00E444D3" w:rsidRPr="00C745F7">
        <w:rPr>
          <w:rFonts w:ascii="Arial" w:hAnsi="Arial" w:cs="Arial"/>
          <w:sz w:val="24"/>
          <w:szCs w:val="24"/>
          <w:shd w:val="clear" w:color="auto" w:fill="FFFFFF"/>
        </w:rPr>
        <w:t xml:space="preserve"> </w:t>
      </w:r>
      <w:r w:rsidR="006978F9" w:rsidRPr="00C745F7">
        <w:rPr>
          <w:rFonts w:ascii="Arial" w:hAnsi="Arial" w:cs="Arial"/>
          <w:sz w:val="24"/>
          <w:szCs w:val="24"/>
          <w:shd w:val="clear" w:color="auto" w:fill="FFFFFF"/>
        </w:rPr>
        <w:t xml:space="preserve"> and depicted on</w:t>
      </w:r>
      <w:r w:rsidR="000D4549" w:rsidRPr="00C745F7">
        <w:rPr>
          <w:rFonts w:ascii="Arial" w:hAnsi="Arial" w:cs="Arial"/>
          <w:sz w:val="24"/>
          <w:szCs w:val="24"/>
          <w:shd w:val="clear" w:color="auto" w:fill="FFFFFF"/>
        </w:rPr>
        <w:t xml:space="preserve"> Sheet 1 of 1</w:t>
      </w:r>
      <w:r w:rsidR="00C86361" w:rsidRPr="00C745F7">
        <w:rPr>
          <w:rFonts w:ascii="Arial" w:hAnsi="Arial" w:cs="Arial"/>
          <w:sz w:val="24"/>
          <w:szCs w:val="24"/>
          <w:shd w:val="clear" w:color="auto" w:fill="FFFFFF"/>
        </w:rPr>
        <w:t xml:space="preserve"> entitled, “</w:t>
      </w:r>
      <w:r w:rsidR="006978F9" w:rsidRPr="00C745F7">
        <w:rPr>
          <w:rFonts w:ascii="Arial" w:hAnsi="Arial" w:cs="Arial"/>
          <w:sz w:val="24"/>
          <w:szCs w:val="24"/>
          <w:shd w:val="clear" w:color="auto" w:fill="FFFFFF"/>
        </w:rPr>
        <w:t xml:space="preserve"> </w:t>
      </w:r>
      <w:bookmarkStart w:id="0" w:name="_Hlk20918754"/>
      <w:r w:rsidR="006978F9" w:rsidRPr="00C745F7">
        <w:rPr>
          <w:rFonts w:ascii="Arial" w:hAnsi="Arial" w:cs="Arial"/>
          <w:sz w:val="24"/>
          <w:szCs w:val="24"/>
          <w:shd w:val="clear" w:color="auto" w:fill="FFFFFF"/>
        </w:rPr>
        <w:t>Proposed Street Vacation Map</w:t>
      </w:r>
      <w:r w:rsidR="00C86361" w:rsidRPr="00C745F7">
        <w:rPr>
          <w:rFonts w:ascii="Arial" w:hAnsi="Arial" w:cs="Arial"/>
          <w:sz w:val="24"/>
          <w:szCs w:val="24"/>
          <w:shd w:val="clear" w:color="auto" w:fill="FFFFFF"/>
        </w:rPr>
        <w:t>, Lot 4, Block 89, No. 180 Old River Road, Borough of Edgewater, Bergen County, New Jersey”</w:t>
      </w:r>
      <w:r w:rsidR="00920B26" w:rsidRPr="00C745F7">
        <w:rPr>
          <w:rFonts w:ascii="Arial" w:hAnsi="Arial" w:cs="Arial"/>
          <w:sz w:val="24"/>
          <w:szCs w:val="24"/>
          <w:shd w:val="clear" w:color="auto" w:fill="FFFFFF"/>
        </w:rPr>
        <w:t xml:space="preserve">, </w:t>
      </w:r>
      <w:r w:rsidR="000D4549" w:rsidRPr="00C745F7">
        <w:rPr>
          <w:rFonts w:ascii="Arial" w:hAnsi="Arial" w:cs="Arial"/>
          <w:sz w:val="24"/>
          <w:szCs w:val="24"/>
          <w:shd w:val="clear" w:color="auto" w:fill="FFFFFF"/>
        </w:rPr>
        <w:t xml:space="preserve"> dated April 6, 2016 </w:t>
      </w:r>
      <w:bookmarkEnd w:id="0"/>
      <w:r w:rsidR="00C86361" w:rsidRPr="00C745F7">
        <w:rPr>
          <w:rFonts w:ascii="Arial" w:hAnsi="Arial" w:cs="Arial"/>
          <w:sz w:val="24"/>
          <w:szCs w:val="24"/>
          <w:shd w:val="clear" w:color="auto" w:fill="FFFFFF"/>
        </w:rPr>
        <w:t>attached</w:t>
      </w:r>
      <w:r w:rsidR="00E444D3" w:rsidRPr="00C745F7">
        <w:rPr>
          <w:rFonts w:ascii="Arial" w:hAnsi="Arial" w:cs="Arial"/>
          <w:sz w:val="24"/>
          <w:szCs w:val="24"/>
          <w:shd w:val="clear" w:color="auto" w:fill="FFFFFF"/>
        </w:rPr>
        <w:t xml:space="preserve"> hereto as </w:t>
      </w:r>
      <w:r w:rsidR="00E444D3" w:rsidRPr="00C745F7">
        <w:rPr>
          <w:rFonts w:ascii="Arial" w:hAnsi="Arial" w:cs="Arial"/>
          <w:b/>
          <w:bCs/>
          <w:sz w:val="24"/>
          <w:szCs w:val="24"/>
          <w:shd w:val="clear" w:color="auto" w:fill="FFFFFF"/>
        </w:rPr>
        <w:t>Schedule B</w:t>
      </w:r>
      <w:r w:rsidR="00E444D3" w:rsidRPr="00C745F7">
        <w:rPr>
          <w:rFonts w:ascii="Arial" w:hAnsi="Arial" w:cs="Arial"/>
          <w:sz w:val="24"/>
          <w:szCs w:val="24"/>
          <w:shd w:val="clear" w:color="auto" w:fill="FFFFFF"/>
        </w:rPr>
        <w:t>,</w:t>
      </w:r>
      <w:r w:rsidR="00C86361" w:rsidRPr="00C745F7">
        <w:rPr>
          <w:rFonts w:ascii="Arial" w:hAnsi="Arial" w:cs="Arial"/>
          <w:sz w:val="24"/>
          <w:szCs w:val="24"/>
          <w:shd w:val="clear" w:color="auto" w:fill="FFFFFF"/>
        </w:rPr>
        <w:t xml:space="preserve"> </w:t>
      </w:r>
      <w:r w:rsidR="00061F01" w:rsidRPr="00C745F7">
        <w:rPr>
          <w:rFonts w:ascii="Arial" w:hAnsi="Arial" w:cs="Arial"/>
          <w:sz w:val="24"/>
          <w:szCs w:val="24"/>
          <w:shd w:val="clear" w:color="auto" w:fill="FFFFFF"/>
        </w:rPr>
        <w:t xml:space="preserve">both </w:t>
      </w:r>
      <w:r w:rsidR="000D4549" w:rsidRPr="00C745F7">
        <w:rPr>
          <w:rFonts w:ascii="Arial" w:hAnsi="Arial" w:cs="Arial"/>
          <w:sz w:val="24"/>
          <w:szCs w:val="24"/>
          <w:shd w:val="clear" w:color="auto" w:fill="FFFFFF"/>
        </w:rPr>
        <w:t xml:space="preserve">prepared by </w:t>
      </w:r>
      <w:r w:rsidR="00B845BD" w:rsidRPr="00C745F7">
        <w:rPr>
          <w:rFonts w:ascii="Arial" w:hAnsi="Arial" w:cs="Arial"/>
          <w:sz w:val="24"/>
          <w:szCs w:val="24"/>
          <w:shd w:val="clear" w:color="auto" w:fill="FFFFFF"/>
        </w:rPr>
        <w:t>Hubschman Engineering, P.A.</w:t>
      </w:r>
      <w:r w:rsidR="00933ECC" w:rsidRPr="00C745F7">
        <w:rPr>
          <w:rFonts w:ascii="Arial" w:hAnsi="Arial" w:cs="Arial"/>
          <w:sz w:val="24"/>
          <w:szCs w:val="24"/>
          <w:shd w:val="clear" w:color="auto" w:fill="FFFFFF"/>
        </w:rPr>
        <w:t xml:space="preserve"> </w:t>
      </w:r>
      <w:r w:rsidRPr="00C745F7">
        <w:rPr>
          <w:rFonts w:ascii="Arial" w:hAnsi="Arial" w:cs="Arial"/>
          <w:sz w:val="24"/>
          <w:szCs w:val="24"/>
          <w:shd w:val="clear" w:color="auto" w:fill="FFFFFF"/>
        </w:rPr>
        <w:t>is</w:t>
      </w:r>
      <w:r w:rsidR="002B612C" w:rsidRPr="00C745F7">
        <w:rPr>
          <w:rFonts w:ascii="Arial" w:hAnsi="Arial" w:cs="Arial"/>
          <w:sz w:val="24"/>
          <w:szCs w:val="24"/>
          <w:shd w:val="clear" w:color="auto" w:fill="FFFFFF"/>
        </w:rPr>
        <w:t xml:space="preserve"> also no</w:t>
      </w:r>
      <w:r w:rsidR="00061F01" w:rsidRPr="00C745F7">
        <w:rPr>
          <w:rFonts w:ascii="Arial" w:hAnsi="Arial" w:cs="Arial"/>
          <w:sz w:val="24"/>
          <w:szCs w:val="24"/>
          <w:shd w:val="clear" w:color="auto" w:fill="FFFFFF"/>
        </w:rPr>
        <w:t xml:space="preserve"> longer necessary for general public </w:t>
      </w:r>
      <w:r w:rsidR="002B612C" w:rsidRPr="00C745F7">
        <w:rPr>
          <w:rFonts w:ascii="Arial" w:hAnsi="Arial" w:cs="Arial"/>
          <w:sz w:val="24"/>
          <w:szCs w:val="24"/>
          <w:shd w:val="clear" w:color="auto" w:fill="FFFFFF"/>
        </w:rPr>
        <w:t>roadway improvements</w:t>
      </w:r>
      <w:r w:rsidR="00061F01" w:rsidRPr="00C745F7">
        <w:rPr>
          <w:rFonts w:ascii="Arial" w:hAnsi="Arial" w:cs="Arial"/>
          <w:sz w:val="24"/>
          <w:szCs w:val="24"/>
          <w:shd w:val="clear" w:color="auto" w:fill="FFFFFF"/>
        </w:rPr>
        <w:t>, and the rights of the public will not be injuriously or adversely affected by th</w:t>
      </w:r>
      <w:r w:rsidR="0081545F" w:rsidRPr="00C745F7">
        <w:rPr>
          <w:rFonts w:ascii="Arial" w:hAnsi="Arial" w:cs="Arial"/>
          <w:sz w:val="24"/>
          <w:szCs w:val="24"/>
          <w:shd w:val="clear" w:color="auto" w:fill="FFFFFF"/>
        </w:rPr>
        <w:t>is</w:t>
      </w:r>
      <w:r w:rsidR="00061F01" w:rsidRPr="00C745F7">
        <w:rPr>
          <w:rFonts w:ascii="Arial" w:hAnsi="Arial" w:cs="Arial"/>
          <w:sz w:val="24"/>
          <w:szCs w:val="24"/>
          <w:shd w:val="clear" w:color="auto" w:fill="FFFFFF"/>
        </w:rPr>
        <w:t xml:space="preserve"> vacation,</w:t>
      </w:r>
      <w:r w:rsidR="001671C9" w:rsidRPr="00C745F7">
        <w:rPr>
          <w:rFonts w:ascii="Arial" w:hAnsi="Arial" w:cs="Arial"/>
          <w:sz w:val="24"/>
          <w:szCs w:val="24"/>
          <w:shd w:val="clear" w:color="auto" w:fill="FFFFFF"/>
        </w:rPr>
        <w:t xml:space="preserve"> </w:t>
      </w:r>
      <w:r w:rsidR="00061F01" w:rsidRPr="00C745F7">
        <w:rPr>
          <w:rFonts w:ascii="Arial" w:hAnsi="Arial" w:cs="Arial"/>
          <w:sz w:val="24"/>
          <w:szCs w:val="24"/>
          <w:shd w:val="clear" w:color="auto" w:fill="FFFFFF"/>
        </w:rPr>
        <w:t>a</w:t>
      </w:r>
      <w:r w:rsidR="002B612C" w:rsidRPr="00C745F7">
        <w:rPr>
          <w:rFonts w:ascii="Arial" w:hAnsi="Arial" w:cs="Arial"/>
          <w:sz w:val="24"/>
          <w:szCs w:val="24"/>
          <w:shd w:val="clear" w:color="auto" w:fill="FFFFFF"/>
        </w:rPr>
        <w:t xml:space="preserve">nd </w:t>
      </w:r>
      <w:r w:rsidR="0081545F" w:rsidRPr="00C745F7">
        <w:rPr>
          <w:rFonts w:ascii="Arial" w:hAnsi="Arial" w:cs="Arial"/>
          <w:sz w:val="24"/>
          <w:szCs w:val="24"/>
          <w:shd w:val="clear" w:color="auto" w:fill="FFFFFF"/>
        </w:rPr>
        <w:t xml:space="preserve">will </w:t>
      </w:r>
      <w:r w:rsidR="006D5DC5" w:rsidRPr="00C745F7">
        <w:rPr>
          <w:rFonts w:ascii="Arial" w:hAnsi="Arial" w:cs="Arial"/>
          <w:sz w:val="24"/>
          <w:szCs w:val="24"/>
          <w:shd w:val="clear" w:color="auto" w:fill="FFFFFF"/>
        </w:rPr>
        <w:t xml:space="preserve">eliminate the </w:t>
      </w:r>
      <w:r w:rsidR="0081545F" w:rsidRPr="00C745F7">
        <w:rPr>
          <w:rFonts w:ascii="Arial" w:hAnsi="Arial" w:cs="Arial"/>
          <w:sz w:val="24"/>
          <w:szCs w:val="24"/>
          <w:shd w:val="clear" w:color="auto" w:fill="FFFFFF"/>
        </w:rPr>
        <w:t xml:space="preserve"> Borough’s </w:t>
      </w:r>
      <w:r w:rsidR="001671C9" w:rsidRPr="00C745F7">
        <w:rPr>
          <w:rFonts w:ascii="Arial" w:hAnsi="Arial" w:cs="Arial"/>
          <w:sz w:val="24"/>
          <w:szCs w:val="24"/>
          <w:shd w:val="clear" w:color="auto" w:fill="FFFFFF"/>
        </w:rPr>
        <w:lastRenderedPageBreak/>
        <w:t>responsibilit</w:t>
      </w:r>
      <w:r w:rsidR="006D5DC5" w:rsidRPr="00C745F7">
        <w:rPr>
          <w:rFonts w:ascii="Arial" w:hAnsi="Arial" w:cs="Arial"/>
          <w:sz w:val="24"/>
          <w:szCs w:val="24"/>
          <w:shd w:val="clear" w:color="auto" w:fill="FFFFFF"/>
        </w:rPr>
        <w:t>ies</w:t>
      </w:r>
      <w:r w:rsidR="001671C9" w:rsidRPr="00C745F7">
        <w:rPr>
          <w:rFonts w:ascii="Arial" w:hAnsi="Arial" w:cs="Arial"/>
          <w:sz w:val="24"/>
          <w:szCs w:val="24"/>
          <w:shd w:val="clear" w:color="auto" w:fill="FFFFFF"/>
        </w:rPr>
        <w:t xml:space="preserve"> </w:t>
      </w:r>
      <w:r w:rsidR="00AC3497" w:rsidRPr="00C745F7">
        <w:rPr>
          <w:rFonts w:ascii="Arial" w:hAnsi="Arial" w:cs="Arial"/>
          <w:sz w:val="24"/>
          <w:szCs w:val="24"/>
          <w:shd w:val="clear" w:color="auto" w:fill="FFFFFF"/>
        </w:rPr>
        <w:t xml:space="preserve">to </w:t>
      </w:r>
      <w:r w:rsidR="002266CE" w:rsidRPr="00C745F7">
        <w:rPr>
          <w:rFonts w:ascii="Arial" w:hAnsi="Arial" w:cs="Arial"/>
          <w:sz w:val="24"/>
          <w:szCs w:val="24"/>
          <w:shd w:val="clear" w:color="auto" w:fill="FFFFFF"/>
        </w:rPr>
        <w:t xml:space="preserve">improve and </w:t>
      </w:r>
      <w:r w:rsidR="00AC3497" w:rsidRPr="00C745F7">
        <w:rPr>
          <w:rFonts w:ascii="Arial" w:hAnsi="Arial" w:cs="Arial"/>
          <w:sz w:val="24"/>
          <w:szCs w:val="24"/>
          <w:shd w:val="clear" w:color="auto" w:fill="FFFFFF"/>
        </w:rPr>
        <w:t xml:space="preserve"> maintain th</w:t>
      </w:r>
      <w:r w:rsidR="0081545F" w:rsidRPr="00C745F7">
        <w:rPr>
          <w:rFonts w:ascii="Arial" w:hAnsi="Arial" w:cs="Arial"/>
          <w:sz w:val="24"/>
          <w:szCs w:val="24"/>
          <w:shd w:val="clear" w:color="auto" w:fill="FFFFFF"/>
        </w:rPr>
        <w:t>e vacated are</w:t>
      </w:r>
      <w:r w:rsidR="006D5DC5" w:rsidRPr="00C745F7">
        <w:rPr>
          <w:rFonts w:ascii="Arial" w:hAnsi="Arial" w:cs="Arial"/>
          <w:sz w:val="24"/>
          <w:szCs w:val="24"/>
          <w:shd w:val="clear" w:color="auto" w:fill="FFFFFF"/>
        </w:rPr>
        <w:t>a</w:t>
      </w:r>
      <w:r w:rsidR="0081545F" w:rsidRPr="00C745F7">
        <w:rPr>
          <w:rFonts w:ascii="Arial" w:hAnsi="Arial" w:cs="Arial"/>
          <w:sz w:val="24"/>
          <w:szCs w:val="24"/>
          <w:shd w:val="clear" w:color="auto" w:fill="FFFFFF"/>
        </w:rPr>
        <w:t xml:space="preserve"> </w:t>
      </w:r>
      <w:r w:rsidR="002266CE" w:rsidRPr="00C745F7">
        <w:rPr>
          <w:rFonts w:ascii="Arial" w:hAnsi="Arial" w:cs="Arial"/>
          <w:sz w:val="24"/>
          <w:szCs w:val="24"/>
          <w:shd w:val="clear" w:color="auto" w:fill="FFFFFF"/>
        </w:rPr>
        <w:t xml:space="preserve">as shown on </w:t>
      </w:r>
      <w:r w:rsidR="00F07CD6" w:rsidRPr="00C745F7">
        <w:rPr>
          <w:rFonts w:ascii="Arial" w:hAnsi="Arial" w:cs="Arial"/>
          <w:sz w:val="24"/>
          <w:szCs w:val="24"/>
          <w:shd w:val="clear" w:color="auto" w:fill="FFFFFF"/>
        </w:rPr>
        <w:t>Drawing No. C-4,</w:t>
      </w:r>
      <w:r w:rsidR="002266CE" w:rsidRPr="00C745F7">
        <w:rPr>
          <w:rFonts w:ascii="Arial" w:hAnsi="Arial" w:cs="Arial"/>
          <w:sz w:val="24"/>
          <w:szCs w:val="24"/>
          <w:shd w:val="clear" w:color="auto" w:fill="FFFFFF"/>
        </w:rPr>
        <w:t xml:space="preserve"> entitled, “</w:t>
      </w:r>
      <w:r w:rsidR="00230E62" w:rsidRPr="00C745F7">
        <w:rPr>
          <w:rFonts w:ascii="Arial" w:hAnsi="Arial" w:cs="Arial"/>
          <w:sz w:val="24"/>
          <w:szCs w:val="24"/>
          <w:shd w:val="clear" w:color="auto" w:fill="FFFFFF"/>
        </w:rPr>
        <w:t>Preliminary &amp; Final Major Site Plans for 180 Old River Road DFT 2017, LLC Proposed 14-Story Multi-Family Residential Building</w:t>
      </w:r>
      <w:r w:rsidR="00F07CD6" w:rsidRPr="00C745F7">
        <w:rPr>
          <w:rFonts w:ascii="Arial" w:hAnsi="Arial" w:cs="Arial"/>
          <w:sz w:val="24"/>
          <w:szCs w:val="24"/>
          <w:shd w:val="clear" w:color="auto" w:fill="FFFFFF"/>
        </w:rPr>
        <w:t>”</w:t>
      </w:r>
      <w:r w:rsidR="00562C31" w:rsidRPr="00C745F7">
        <w:rPr>
          <w:rFonts w:ascii="Arial" w:hAnsi="Arial" w:cs="Arial"/>
          <w:sz w:val="24"/>
          <w:szCs w:val="24"/>
          <w:shd w:val="clear" w:color="auto" w:fill="FFFFFF"/>
        </w:rPr>
        <w:t xml:space="preserve">, revised </w:t>
      </w:r>
      <w:r w:rsidR="00230E62" w:rsidRPr="00C745F7">
        <w:rPr>
          <w:rFonts w:ascii="Arial" w:hAnsi="Arial" w:cs="Arial"/>
          <w:sz w:val="24"/>
          <w:szCs w:val="24"/>
          <w:shd w:val="clear" w:color="auto" w:fill="FFFFFF"/>
        </w:rPr>
        <w:t>April 26, 2019</w:t>
      </w:r>
      <w:r w:rsidR="002266CE" w:rsidRPr="00C745F7">
        <w:rPr>
          <w:rFonts w:ascii="Arial" w:hAnsi="Arial" w:cs="Arial"/>
          <w:sz w:val="24"/>
          <w:szCs w:val="24"/>
          <w:shd w:val="clear" w:color="auto" w:fill="FFFFFF"/>
        </w:rPr>
        <w:t xml:space="preserve">, </w:t>
      </w:r>
      <w:r w:rsidR="00E444D3" w:rsidRPr="00C745F7">
        <w:rPr>
          <w:rFonts w:ascii="Arial" w:hAnsi="Arial" w:cs="Arial"/>
          <w:sz w:val="24"/>
          <w:szCs w:val="24"/>
          <w:shd w:val="clear" w:color="auto" w:fill="FFFFFF"/>
        </w:rPr>
        <w:t xml:space="preserve">prepared by Stonefield Engineering &amp; Design </w:t>
      </w:r>
      <w:r w:rsidR="002266CE" w:rsidRPr="00C745F7">
        <w:rPr>
          <w:rFonts w:ascii="Arial" w:hAnsi="Arial" w:cs="Arial"/>
          <w:sz w:val="24"/>
          <w:szCs w:val="24"/>
          <w:shd w:val="clear" w:color="auto" w:fill="FFFFFF"/>
        </w:rPr>
        <w:t>a</w:t>
      </w:r>
      <w:r w:rsidR="002B612C" w:rsidRPr="00C745F7">
        <w:rPr>
          <w:rFonts w:ascii="Arial" w:hAnsi="Arial" w:cs="Arial"/>
          <w:sz w:val="24"/>
          <w:szCs w:val="24"/>
          <w:shd w:val="clear" w:color="auto" w:fill="FFFFFF"/>
        </w:rPr>
        <w:t xml:space="preserve">nd </w:t>
      </w:r>
      <w:r w:rsidR="002266CE" w:rsidRPr="00C745F7">
        <w:rPr>
          <w:rFonts w:ascii="Arial" w:hAnsi="Arial" w:cs="Arial"/>
          <w:sz w:val="24"/>
          <w:szCs w:val="24"/>
          <w:shd w:val="clear" w:color="auto" w:fill="FFFFFF"/>
        </w:rPr>
        <w:t xml:space="preserve">attached </w:t>
      </w:r>
      <w:r w:rsidR="00933ECC" w:rsidRPr="00C745F7">
        <w:rPr>
          <w:rFonts w:ascii="Arial" w:hAnsi="Arial" w:cs="Arial"/>
          <w:sz w:val="24"/>
          <w:szCs w:val="24"/>
          <w:shd w:val="clear" w:color="auto" w:fill="FFFFFF"/>
        </w:rPr>
        <w:t xml:space="preserve">hereto </w:t>
      </w:r>
      <w:r w:rsidR="002266CE" w:rsidRPr="00C745F7">
        <w:rPr>
          <w:rFonts w:ascii="Arial" w:hAnsi="Arial" w:cs="Arial"/>
          <w:sz w:val="24"/>
          <w:szCs w:val="24"/>
          <w:shd w:val="clear" w:color="auto" w:fill="FFFFFF"/>
        </w:rPr>
        <w:t xml:space="preserve">as </w:t>
      </w:r>
      <w:r w:rsidR="002266CE" w:rsidRPr="00C745F7">
        <w:rPr>
          <w:rFonts w:ascii="Arial" w:hAnsi="Arial" w:cs="Arial"/>
          <w:b/>
          <w:bCs/>
          <w:sz w:val="24"/>
          <w:szCs w:val="24"/>
          <w:shd w:val="clear" w:color="auto" w:fill="FFFFFF"/>
        </w:rPr>
        <w:t xml:space="preserve">Schedule </w:t>
      </w:r>
      <w:r w:rsidR="00E444D3" w:rsidRPr="00C745F7">
        <w:rPr>
          <w:rFonts w:ascii="Arial" w:hAnsi="Arial" w:cs="Arial"/>
          <w:b/>
          <w:bCs/>
          <w:sz w:val="24"/>
          <w:szCs w:val="24"/>
          <w:shd w:val="clear" w:color="auto" w:fill="FFFFFF"/>
        </w:rPr>
        <w:t>C</w:t>
      </w:r>
      <w:r w:rsidR="002266CE" w:rsidRPr="00C745F7">
        <w:rPr>
          <w:rFonts w:ascii="Arial" w:hAnsi="Arial" w:cs="Arial"/>
          <w:b/>
          <w:bCs/>
          <w:sz w:val="24"/>
          <w:szCs w:val="24"/>
          <w:shd w:val="clear" w:color="auto" w:fill="FFFFFF"/>
        </w:rPr>
        <w:t>.</w:t>
      </w:r>
    </w:p>
    <w:p w14:paraId="3ADCD787" w14:textId="77777777" w:rsidR="00AC3497" w:rsidRPr="00C745F7" w:rsidRDefault="00AC3497">
      <w:pPr>
        <w:rPr>
          <w:rFonts w:ascii="Arial" w:hAnsi="Arial" w:cs="Arial"/>
          <w:sz w:val="24"/>
          <w:szCs w:val="24"/>
          <w:shd w:val="clear" w:color="auto" w:fill="FFFFFF"/>
        </w:rPr>
      </w:pPr>
    </w:p>
    <w:p w14:paraId="45452864" w14:textId="40E71494" w:rsidR="00215860" w:rsidRPr="00C745F7" w:rsidRDefault="009C7A29">
      <w:pPr>
        <w:rPr>
          <w:rFonts w:ascii="Arial" w:hAnsi="Arial" w:cs="Arial"/>
          <w:color w:val="000000" w:themeColor="text1"/>
          <w:sz w:val="24"/>
          <w:szCs w:val="24"/>
          <w:shd w:val="clear" w:color="auto" w:fill="FFFFFF"/>
        </w:rPr>
      </w:pPr>
      <w:r w:rsidRPr="00C745F7">
        <w:rPr>
          <w:rFonts w:ascii="Arial" w:hAnsi="Arial" w:cs="Arial"/>
          <w:color w:val="000000" w:themeColor="text1"/>
          <w:sz w:val="24"/>
          <w:szCs w:val="24"/>
          <w:shd w:val="clear" w:color="auto" w:fill="FFFFFF"/>
        </w:rPr>
        <w:t>WHEREAS, N.J.S.A. 40:67-19 authorizes a municipality to release and extinguish the public’s rights arising from the dedication of a street; and</w:t>
      </w:r>
    </w:p>
    <w:p w14:paraId="47471E7C" w14:textId="4D153034" w:rsidR="00215860" w:rsidRDefault="00215860">
      <w:pPr>
        <w:widowControl/>
        <w:rPr>
          <w:rFonts w:ascii="Times New Roman" w:hAnsi="Times New Roman" w:cs="Times New Roman"/>
          <w:color w:val="000000" w:themeColor="text1"/>
          <w:shd w:val="clear" w:color="auto" w:fill="FFFFFF"/>
        </w:rPr>
      </w:pPr>
    </w:p>
    <w:p w14:paraId="092B4FB6" w14:textId="77777777" w:rsidR="009C7A29" w:rsidRPr="00C745F7" w:rsidRDefault="009C7A29">
      <w:pPr>
        <w:rPr>
          <w:rFonts w:ascii="Arial" w:hAnsi="Arial" w:cs="Arial"/>
          <w:color w:val="000000" w:themeColor="text1"/>
          <w:sz w:val="24"/>
          <w:szCs w:val="24"/>
          <w:shd w:val="clear" w:color="auto" w:fill="FFFFFF"/>
        </w:rPr>
      </w:pPr>
    </w:p>
    <w:p w14:paraId="5D9DA240" w14:textId="7C0D5BDC" w:rsidR="009C7A29" w:rsidRPr="00C745F7" w:rsidRDefault="009C7A29">
      <w:pPr>
        <w:rPr>
          <w:rFonts w:ascii="Arial" w:hAnsi="Arial" w:cs="Arial"/>
          <w:color w:val="000000" w:themeColor="text1"/>
          <w:sz w:val="24"/>
          <w:szCs w:val="24"/>
          <w:shd w:val="clear" w:color="auto" w:fill="FFFFFF"/>
        </w:rPr>
      </w:pPr>
      <w:r w:rsidRPr="00C745F7">
        <w:rPr>
          <w:rFonts w:ascii="Arial" w:hAnsi="Arial" w:cs="Arial"/>
          <w:color w:val="000000" w:themeColor="text1"/>
          <w:sz w:val="24"/>
          <w:szCs w:val="24"/>
          <w:shd w:val="clear" w:color="auto" w:fill="FFFFFF"/>
        </w:rPr>
        <w:t xml:space="preserve">WHEREAS, the Mayor and Council </w:t>
      </w:r>
      <w:r w:rsidR="006C051D" w:rsidRPr="00C745F7">
        <w:rPr>
          <w:rFonts w:ascii="Arial" w:hAnsi="Arial" w:cs="Arial"/>
          <w:color w:val="000000" w:themeColor="text1"/>
          <w:sz w:val="24"/>
          <w:szCs w:val="24"/>
          <w:shd w:val="clear" w:color="auto" w:fill="FFFFFF"/>
        </w:rPr>
        <w:t>has determined it is the best interests of the Borough to vac</w:t>
      </w:r>
      <w:r w:rsidR="00493211" w:rsidRPr="00C745F7">
        <w:rPr>
          <w:rFonts w:ascii="Arial" w:hAnsi="Arial" w:cs="Arial"/>
          <w:color w:val="000000" w:themeColor="text1"/>
          <w:sz w:val="24"/>
          <w:szCs w:val="24"/>
          <w:shd w:val="clear" w:color="auto" w:fill="FFFFFF"/>
        </w:rPr>
        <w:t>a</w:t>
      </w:r>
      <w:r w:rsidR="006C051D" w:rsidRPr="00C745F7">
        <w:rPr>
          <w:rFonts w:ascii="Arial" w:hAnsi="Arial" w:cs="Arial"/>
          <w:color w:val="000000" w:themeColor="text1"/>
          <w:sz w:val="24"/>
          <w:szCs w:val="24"/>
          <w:shd w:val="clear" w:color="auto" w:fill="FFFFFF"/>
        </w:rPr>
        <w:t>te the portion of Old River Road as described in Schedule A of this Ordinance.</w:t>
      </w:r>
    </w:p>
    <w:p w14:paraId="036666BE" w14:textId="77777777" w:rsidR="006C051D" w:rsidRPr="00C745F7" w:rsidRDefault="006C051D">
      <w:pPr>
        <w:rPr>
          <w:rFonts w:ascii="Arial" w:hAnsi="Arial" w:cs="Arial"/>
          <w:b/>
          <w:bCs/>
          <w:color w:val="000000" w:themeColor="text1"/>
          <w:sz w:val="24"/>
          <w:szCs w:val="24"/>
          <w:shd w:val="clear" w:color="auto" w:fill="FFFFFF"/>
        </w:rPr>
      </w:pPr>
    </w:p>
    <w:p w14:paraId="0A80334F" w14:textId="278A0EEB" w:rsidR="006C051D" w:rsidRPr="00C745F7" w:rsidRDefault="006C051D">
      <w:pPr>
        <w:rPr>
          <w:rFonts w:ascii="Arial" w:hAnsi="Arial" w:cs="Arial"/>
          <w:b/>
          <w:bCs/>
          <w:color w:val="000000" w:themeColor="text1"/>
          <w:sz w:val="24"/>
          <w:szCs w:val="24"/>
          <w:shd w:val="clear" w:color="auto" w:fill="FFFFFF"/>
        </w:rPr>
      </w:pPr>
      <w:r w:rsidRPr="00C14372">
        <w:rPr>
          <w:rFonts w:ascii="Arial" w:hAnsi="Arial" w:cs="Arial"/>
          <w:color w:val="000000" w:themeColor="text1"/>
          <w:sz w:val="24"/>
          <w:szCs w:val="24"/>
          <w:shd w:val="clear" w:color="auto" w:fill="FFFFFF"/>
        </w:rPr>
        <w:t>NOW, THEREFORE, BE IT ORDAINED BY THE MAYOR AND COUNCIL OF THE BOROUGH OF EDGEWATER, as follows</w:t>
      </w:r>
      <w:r w:rsidRPr="00C745F7">
        <w:rPr>
          <w:rFonts w:ascii="Arial" w:hAnsi="Arial" w:cs="Arial"/>
          <w:b/>
          <w:bCs/>
          <w:color w:val="000000" w:themeColor="text1"/>
          <w:sz w:val="24"/>
          <w:szCs w:val="24"/>
          <w:shd w:val="clear" w:color="auto" w:fill="FFFFFF"/>
        </w:rPr>
        <w:t>:</w:t>
      </w:r>
    </w:p>
    <w:p w14:paraId="0A5B16E2" w14:textId="77777777" w:rsidR="00933ECC" w:rsidRPr="00C745F7" w:rsidRDefault="00933ECC">
      <w:pPr>
        <w:rPr>
          <w:rFonts w:ascii="Arial" w:hAnsi="Arial" w:cs="Arial"/>
          <w:b/>
          <w:bCs/>
          <w:color w:val="000000" w:themeColor="text1"/>
          <w:sz w:val="24"/>
          <w:szCs w:val="24"/>
          <w:shd w:val="clear" w:color="auto" w:fill="FFFFFF"/>
        </w:rPr>
      </w:pPr>
    </w:p>
    <w:p w14:paraId="733D1E96" w14:textId="77777777" w:rsidR="006C051D" w:rsidRPr="00C745F7" w:rsidRDefault="006C051D">
      <w:pPr>
        <w:rPr>
          <w:rFonts w:ascii="Arial" w:hAnsi="Arial" w:cs="Arial"/>
          <w:b/>
          <w:color w:val="000000" w:themeColor="text1"/>
          <w:sz w:val="24"/>
          <w:szCs w:val="24"/>
          <w:u w:val="single"/>
          <w:shd w:val="clear" w:color="auto" w:fill="FFFFFF"/>
        </w:rPr>
      </w:pPr>
      <w:r w:rsidRPr="00C745F7">
        <w:rPr>
          <w:rFonts w:ascii="Arial" w:hAnsi="Arial" w:cs="Arial"/>
          <w:b/>
          <w:color w:val="000000" w:themeColor="text1"/>
          <w:sz w:val="24"/>
          <w:szCs w:val="24"/>
          <w:u w:val="single"/>
          <w:shd w:val="clear" w:color="auto" w:fill="FFFFFF"/>
        </w:rPr>
        <w:t>Section 1:</w:t>
      </w:r>
    </w:p>
    <w:p w14:paraId="0ACB45E0" w14:textId="77777777" w:rsidR="009C7A29" w:rsidRPr="00C745F7" w:rsidRDefault="009C7A29">
      <w:pPr>
        <w:rPr>
          <w:rFonts w:ascii="Arial" w:hAnsi="Arial" w:cs="Arial"/>
          <w:color w:val="000000" w:themeColor="text1"/>
          <w:sz w:val="24"/>
          <w:szCs w:val="24"/>
          <w:shd w:val="clear" w:color="auto" w:fill="FFFFFF"/>
        </w:rPr>
      </w:pPr>
    </w:p>
    <w:p w14:paraId="33444CB6" w14:textId="42794C10" w:rsidR="006E0B08" w:rsidRPr="00C745F7" w:rsidRDefault="00061F01">
      <w:pPr>
        <w:rPr>
          <w:rFonts w:ascii="Arial" w:hAnsi="Arial" w:cs="Arial"/>
          <w:sz w:val="24"/>
          <w:szCs w:val="24"/>
          <w:shd w:val="clear" w:color="auto" w:fill="FFFFFF"/>
        </w:rPr>
      </w:pPr>
      <w:r w:rsidRPr="00C745F7">
        <w:rPr>
          <w:rFonts w:ascii="Arial" w:hAnsi="Arial" w:cs="Arial"/>
          <w:color w:val="000000" w:themeColor="text1"/>
          <w:sz w:val="24"/>
          <w:szCs w:val="24"/>
          <w:shd w:val="clear" w:color="auto" w:fill="FFFFFF"/>
        </w:rPr>
        <w:t xml:space="preserve">Subject to the conditions set forth herein, the rights of the public and the Borough of Edgewater in and to the portion of Old River as described in </w:t>
      </w:r>
      <w:r w:rsidR="00933ECC" w:rsidRPr="00C745F7">
        <w:rPr>
          <w:rFonts w:ascii="Arial" w:hAnsi="Arial" w:cs="Arial"/>
          <w:b/>
          <w:bCs/>
          <w:sz w:val="24"/>
          <w:szCs w:val="24"/>
          <w:shd w:val="clear" w:color="auto" w:fill="FFFFFF"/>
        </w:rPr>
        <w:t>Schedule A</w:t>
      </w:r>
      <w:r w:rsidR="00933ECC" w:rsidRPr="00C745F7">
        <w:rPr>
          <w:rFonts w:ascii="Arial" w:hAnsi="Arial" w:cs="Arial"/>
          <w:sz w:val="24"/>
          <w:szCs w:val="24"/>
          <w:shd w:val="clear" w:color="auto" w:fill="FFFFFF"/>
        </w:rPr>
        <w:t xml:space="preserve"> and s</w:t>
      </w:r>
      <w:r w:rsidRPr="00C745F7">
        <w:rPr>
          <w:rFonts w:ascii="Arial" w:hAnsi="Arial" w:cs="Arial"/>
          <w:sz w:val="24"/>
          <w:szCs w:val="24"/>
          <w:shd w:val="clear" w:color="auto" w:fill="FFFFFF"/>
        </w:rPr>
        <w:t xml:space="preserve">hown on </w:t>
      </w:r>
      <w:r w:rsidR="00F21B16" w:rsidRPr="00C745F7">
        <w:rPr>
          <w:rFonts w:ascii="Arial" w:hAnsi="Arial" w:cs="Arial"/>
          <w:b/>
          <w:bCs/>
          <w:sz w:val="24"/>
          <w:szCs w:val="24"/>
          <w:shd w:val="clear" w:color="auto" w:fill="FFFFFF"/>
        </w:rPr>
        <w:t xml:space="preserve">Schedule </w:t>
      </w:r>
      <w:r w:rsidRPr="00C745F7">
        <w:rPr>
          <w:rFonts w:ascii="Arial" w:hAnsi="Arial" w:cs="Arial"/>
          <w:b/>
          <w:bCs/>
          <w:sz w:val="24"/>
          <w:szCs w:val="24"/>
          <w:shd w:val="clear" w:color="auto" w:fill="FFFFFF"/>
        </w:rPr>
        <w:t>B</w:t>
      </w:r>
      <w:r w:rsidRPr="00C745F7">
        <w:rPr>
          <w:rFonts w:ascii="Arial" w:hAnsi="Arial" w:cs="Arial"/>
          <w:sz w:val="24"/>
          <w:szCs w:val="24"/>
          <w:shd w:val="clear" w:color="auto" w:fill="FFFFFF"/>
        </w:rPr>
        <w:t xml:space="preserve"> </w:t>
      </w:r>
      <w:r w:rsidR="00AA4529" w:rsidRPr="00C745F7">
        <w:rPr>
          <w:rFonts w:ascii="Arial" w:hAnsi="Arial" w:cs="Arial"/>
          <w:sz w:val="24"/>
          <w:szCs w:val="24"/>
          <w:shd w:val="clear" w:color="auto" w:fill="FFFFFF"/>
        </w:rPr>
        <w:t>attached to this Ordinance are hereby extinguished.</w:t>
      </w:r>
    </w:p>
    <w:p w14:paraId="5E3FADA5" w14:textId="77777777" w:rsidR="00AA4529" w:rsidRPr="00C745F7" w:rsidRDefault="00AA4529">
      <w:pPr>
        <w:rPr>
          <w:rFonts w:ascii="Arial" w:hAnsi="Arial" w:cs="Arial"/>
          <w:color w:val="000000" w:themeColor="text1"/>
          <w:sz w:val="24"/>
          <w:szCs w:val="24"/>
          <w:shd w:val="clear" w:color="auto" w:fill="FFFFFF"/>
        </w:rPr>
      </w:pPr>
    </w:p>
    <w:p w14:paraId="4BF57060" w14:textId="77777777" w:rsidR="00AA4529" w:rsidRPr="00C745F7" w:rsidRDefault="00AA4529">
      <w:pPr>
        <w:rPr>
          <w:rFonts w:ascii="Arial" w:hAnsi="Arial" w:cs="Arial"/>
          <w:b/>
          <w:color w:val="000000" w:themeColor="text1"/>
          <w:sz w:val="24"/>
          <w:szCs w:val="24"/>
          <w:u w:val="single"/>
          <w:shd w:val="clear" w:color="auto" w:fill="FFFFFF"/>
        </w:rPr>
      </w:pPr>
      <w:r w:rsidRPr="00C745F7">
        <w:rPr>
          <w:rFonts w:ascii="Arial" w:hAnsi="Arial" w:cs="Arial"/>
          <w:b/>
          <w:color w:val="000000" w:themeColor="text1"/>
          <w:sz w:val="24"/>
          <w:szCs w:val="24"/>
          <w:u w:val="single"/>
          <w:shd w:val="clear" w:color="auto" w:fill="FFFFFF"/>
        </w:rPr>
        <w:t>Section 2:</w:t>
      </w:r>
    </w:p>
    <w:p w14:paraId="21E5001F" w14:textId="77777777" w:rsidR="00AA4529" w:rsidRPr="00C745F7" w:rsidRDefault="00AA4529">
      <w:pPr>
        <w:rPr>
          <w:rFonts w:ascii="Arial" w:hAnsi="Arial" w:cs="Arial"/>
          <w:b/>
          <w:color w:val="000000" w:themeColor="text1"/>
          <w:sz w:val="24"/>
          <w:szCs w:val="24"/>
          <w:u w:val="single"/>
          <w:shd w:val="clear" w:color="auto" w:fill="FFFFFF"/>
        </w:rPr>
      </w:pPr>
    </w:p>
    <w:p w14:paraId="6F588F15" w14:textId="77777777" w:rsidR="00892E02" w:rsidRPr="00C745F7" w:rsidRDefault="00493211">
      <w:pPr>
        <w:rPr>
          <w:rFonts w:ascii="Arial" w:hAnsi="Arial" w:cs="Arial"/>
          <w:color w:val="000000" w:themeColor="text1"/>
          <w:sz w:val="24"/>
          <w:szCs w:val="24"/>
          <w:shd w:val="clear" w:color="auto" w:fill="FFFFFF"/>
        </w:rPr>
      </w:pPr>
      <w:r w:rsidRPr="00C745F7">
        <w:rPr>
          <w:rFonts w:ascii="Arial" w:hAnsi="Arial" w:cs="Arial"/>
          <w:color w:val="000000" w:themeColor="text1"/>
          <w:sz w:val="24"/>
          <w:szCs w:val="24"/>
          <w:shd w:val="clear" w:color="auto" w:fill="FFFFFF"/>
        </w:rPr>
        <w:t xml:space="preserve">As required by N.J.S.A. 40:67-1(b), expressly reserved and excepted from the portion of this Ordinance relating to the vacation of the portion of Old River Road as described in </w:t>
      </w:r>
      <w:r w:rsidRPr="00C745F7">
        <w:rPr>
          <w:rFonts w:ascii="Arial" w:hAnsi="Arial" w:cs="Arial"/>
          <w:b/>
          <w:bCs/>
          <w:sz w:val="24"/>
          <w:szCs w:val="24"/>
          <w:shd w:val="clear" w:color="auto" w:fill="FFFFFF"/>
        </w:rPr>
        <w:t>Schedule A</w:t>
      </w:r>
      <w:r w:rsidR="00F34C42" w:rsidRPr="00C745F7">
        <w:rPr>
          <w:rFonts w:ascii="Arial" w:hAnsi="Arial" w:cs="Arial"/>
          <w:b/>
          <w:bCs/>
          <w:sz w:val="24"/>
          <w:szCs w:val="24"/>
          <w:shd w:val="clear" w:color="auto" w:fill="FFFFFF"/>
        </w:rPr>
        <w:t xml:space="preserve"> attached</w:t>
      </w:r>
      <w:r w:rsidRPr="00C745F7">
        <w:rPr>
          <w:rFonts w:ascii="Arial" w:hAnsi="Arial" w:cs="Arial"/>
          <w:sz w:val="24"/>
          <w:szCs w:val="24"/>
          <w:shd w:val="clear" w:color="auto" w:fill="FFFFFF"/>
        </w:rPr>
        <w:t xml:space="preserve"> </w:t>
      </w:r>
      <w:r w:rsidRPr="00C745F7">
        <w:rPr>
          <w:rFonts w:ascii="Arial" w:hAnsi="Arial" w:cs="Arial"/>
          <w:color w:val="000000" w:themeColor="text1"/>
          <w:sz w:val="24"/>
          <w:szCs w:val="24"/>
          <w:shd w:val="clear" w:color="auto" w:fill="FFFFFF"/>
        </w:rPr>
        <w:t xml:space="preserve">to this Ordinance are all rights and privileges heretofore possessed by public utilities as defined in </w:t>
      </w:r>
    </w:p>
    <w:p w14:paraId="694278A8" w14:textId="6B532252" w:rsidR="000C06F9" w:rsidRPr="00C745F7" w:rsidRDefault="00493211">
      <w:pPr>
        <w:rPr>
          <w:rFonts w:ascii="Arial" w:hAnsi="Arial" w:cs="Arial"/>
          <w:color w:val="000000" w:themeColor="text1"/>
          <w:sz w:val="24"/>
          <w:szCs w:val="24"/>
          <w:shd w:val="clear" w:color="auto" w:fill="FFFFFF"/>
        </w:rPr>
      </w:pPr>
      <w:r w:rsidRPr="00C745F7">
        <w:rPr>
          <w:rFonts w:ascii="Arial" w:hAnsi="Arial" w:cs="Arial"/>
          <w:color w:val="000000" w:themeColor="text1"/>
          <w:sz w:val="24"/>
          <w:szCs w:val="24"/>
          <w:shd w:val="clear" w:color="auto" w:fill="FFFFFF"/>
        </w:rPr>
        <w:t>N.J.S.A. 48:2-13, and any cable television company as defined in the “Cable Television Act,”</w:t>
      </w:r>
      <w:r w:rsidR="000C06F9" w:rsidRPr="00C745F7">
        <w:rPr>
          <w:rFonts w:ascii="Arial" w:hAnsi="Arial" w:cs="Arial"/>
          <w:color w:val="000000" w:themeColor="text1"/>
          <w:sz w:val="24"/>
          <w:szCs w:val="24"/>
          <w:shd w:val="clear" w:color="auto" w:fill="FFFFFF"/>
        </w:rPr>
        <w:t xml:space="preserve"> under the street to be vacated.   A perpetual easement, if the same is required, is reserved for the benefit of the public utility companies for the purpose of ingress and egress over and upon the same in order to maintain, repair or replace existing utility facilities, if any, including water, sanitary sewer, storm sewer, electric, gas, cable, telephone  conduits and poles that may be located beneath the surface of the foregoing premises or above the same.</w:t>
      </w:r>
    </w:p>
    <w:p w14:paraId="361BA53D" w14:textId="77777777" w:rsidR="000C06F9" w:rsidRPr="00C745F7" w:rsidRDefault="000C06F9">
      <w:pPr>
        <w:rPr>
          <w:rFonts w:ascii="Arial" w:hAnsi="Arial" w:cs="Arial"/>
          <w:color w:val="000000" w:themeColor="text1"/>
          <w:sz w:val="24"/>
          <w:szCs w:val="24"/>
          <w:shd w:val="clear" w:color="auto" w:fill="FFFFFF"/>
        </w:rPr>
      </w:pPr>
    </w:p>
    <w:p w14:paraId="5D9EF7B0" w14:textId="77777777" w:rsidR="004E70E0" w:rsidRPr="00C745F7" w:rsidRDefault="000C06F9">
      <w:pPr>
        <w:rPr>
          <w:rFonts w:ascii="Arial" w:hAnsi="Arial" w:cs="Arial"/>
          <w:b/>
          <w:color w:val="000000" w:themeColor="text1"/>
          <w:sz w:val="24"/>
          <w:szCs w:val="24"/>
          <w:shd w:val="clear" w:color="auto" w:fill="FFFFFF"/>
        </w:rPr>
      </w:pPr>
      <w:r w:rsidRPr="00C745F7">
        <w:rPr>
          <w:rFonts w:ascii="Arial" w:hAnsi="Arial" w:cs="Arial"/>
          <w:b/>
          <w:color w:val="000000" w:themeColor="text1"/>
          <w:sz w:val="24"/>
          <w:szCs w:val="24"/>
          <w:u w:val="single"/>
          <w:shd w:val="clear" w:color="auto" w:fill="FFFFFF"/>
        </w:rPr>
        <w:t>Section 3:</w:t>
      </w:r>
      <w:r w:rsidR="006E0B08" w:rsidRPr="00C745F7">
        <w:rPr>
          <w:rFonts w:ascii="Arial" w:hAnsi="Arial" w:cs="Arial"/>
          <w:b/>
          <w:color w:val="000000" w:themeColor="text1"/>
          <w:sz w:val="24"/>
          <w:szCs w:val="24"/>
          <w:shd w:val="clear" w:color="auto" w:fill="FFFFFF"/>
        </w:rPr>
        <w:tab/>
      </w:r>
      <w:r w:rsidR="00FA79E2" w:rsidRPr="00C745F7">
        <w:rPr>
          <w:rFonts w:ascii="Arial" w:hAnsi="Arial" w:cs="Arial"/>
          <w:b/>
          <w:color w:val="000000" w:themeColor="text1"/>
          <w:sz w:val="24"/>
          <w:szCs w:val="24"/>
          <w:shd w:val="clear" w:color="auto" w:fill="FFFFFF"/>
        </w:rPr>
        <w:t> </w:t>
      </w:r>
    </w:p>
    <w:p w14:paraId="369115AC" w14:textId="77777777" w:rsidR="00165A3B" w:rsidRPr="00C745F7" w:rsidRDefault="00165A3B">
      <w:pPr>
        <w:rPr>
          <w:rFonts w:ascii="Arial" w:hAnsi="Arial" w:cs="Arial"/>
          <w:b/>
          <w:color w:val="000000" w:themeColor="text1"/>
          <w:sz w:val="24"/>
          <w:szCs w:val="24"/>
          <w:shd w:val="clear" w:color="auto" w:fill="FFFFFF"/>
        </w:rPr>
      </w:pPr>
    </w:p>
    <w:p w14:paraId="6C17D13D" w14:textId="6D1A0CB0" w:rsidR="005B52D5" w:rsidRPr="00C745F7" w:rsidRDefault="00165A3B">
      <w:pPr>
        <w:rPr>
          <w:rFonts w:ascii="Arial" w:hAnsi="Arial" w:cs="Arial"/>
          <w:sz w:val="24"/>
          <w:szCs w:val="24"/>
          <w:shd w:val="clear" w:color="auto" w:fill="FFFFFF"/>
        </w:rPr>
      </w:pPr>
      <w:r w:rsidRPr="00C745F7">
        <w:rPr>
          <w:rFonts w:ascii="Arial" w:hAnsi="Arial" w:cs="Arial"/>
          <w:sz w:val="24"/>
          <w:szCs w:val="24"/>
          <w:shd w:val="clear" w:color="auto" w:fill="FFFFFF"/>
        </w:rPr>
        <w:t xml:space="preserve">Upon the vacation of the portion of Old River Road as described in Schedule A of this Ordinance, in accordance with New Jersey law, said property </w:t>
      </w:r>
      <w:r w:rsidR="003E30C1" w:rsidRPr="00C745F7">
        <w:rPr>
          <w:rFonts w:ascii="Arial" w:hAnsi="Arial" w:cs="Arial"/>
          <w:sz w:val="24"/>
          <w:szCs w:val="24"/>
          <w:shd w:val="clear" w:color="auto" w:fill="FFFFFF"/>
        </w:rPr>
        <w:t xml:space="preserve">described in Schedule A </w:t>
      </w:r>
      <w:r w:rsidRPr="00C745F7">
        <w:rPr>
          <w:rFonts w:ascii="Arial" w:hAnsi="Arial" w:cs="Arial"/>
          <w:sz w:val="24"/>
          <w:szCs w:val="24"/>
          <w:shd w:val="clear" w:color="auto" w:fill="FFFFFF"/>
        </w:rPr>
        <w:t>shall revert</w:t>
      </w:r>
      <w:r w:rsidR="00966C33" w:rsidRPr="00C745F7">
        <w:rPr>
          <w:rFonts w:ascii="Arial" w:hAnsi="Arial" w:cs="Arial"/>
          <w:sz w:val="24"/>
          <w:szCs w:val="24"/>
          <w:shd w:val="clear" w:color="auto" w:fill="FFFFFF"/>
        </w:rPr>
        <w:t xml:space="preserve"> back</w:t>
      </w:r>
      <w:r w:rsidRPr="00C745F7">
        <w:rPr>
          <w:rFonts w:ascii="Arial" w:hAnsi="Arial" w:cs="Arial"/>
          <w:sz w:val="24"/>
          <w:szCs w:val="24"/>
          <w:shd w:val="clear" w:color="auto" w:fill="FFFFFF"/>
        </w:rPr>
        <w:t xml:space="preserve"> to </w:t>
      </w:r>
      <w:r w:rsidR="00966C33" w:rsidRPr="00C745F7">
        <w:rPr>
          <w:rFonts w:ascii="Arial" w:hAnsi="Arial" w:cs="Arial"/>
          <w:sz w:val="24"/>
          <w:szCs w:val="24"/>
          <w:shd w:val="clear" w:color="auto" w:fill="FFFFFF"/>
        </w:rPr>
        <w:t>t</w:t>
      </w:r>
      <w:r w:rsidRPr="00C745F7">
        <w:rPr>
          <w:rFonts w:ascii="Arial" w:hAnsi="Arial" w:cs="Arial"/>
          <w:sz w:val="24"/>
          <w:szCs w:val="24"/>
          <w:shd w:val="clear" w:color="auto" w:fill="FFFFFF"/>
        </w:rPr>
        <w:t>he adjacent property</w:t>
      </w:r>
      <w:r w:rsidR="00D33958" w:rsidRPr="00C745F7">
        <w:rPr>
          <w:rFonts w:ascii="Arial" w:hAnsi="Arial" w:cs="Arial"/>
          <w:sz w:val="24"/>
          <w:szCs w:val="24"/>
          <w:shd w:val="clear" w:color="auto" w:fill="FFFFFF"/>
        </w:rPr>
        <w:t xml:space="preserve">, </w:t>
      </w:r>
      <w:r w:rsidR="005B52D5" w:rsidRPr="00C745F7">
        <w:rPr>
          <w:rFonts w:ascii="Arial" w:hAnsi="Arial" w:cs="Arial"/>
          <w:sz w:val="24"/>
          <w:szCs w:val="24"/>
          <w:shd w:val="clear" w:color="auto" w:fill="FFFFFF"/>
        </w:rPr>
        <w:t xml:space="preserve"> Lot 4</w:t>
      </w:r>
      <w:r w:rsidR="003E30C1" w:rsidRPr="00C745F7">
        <w:rPr>
          <w:rFonts w:ascii="Arial" w:hAnsi="Arial" w:cs="Arial"/>
          <w:sz w:val="24"/>
          <w:szCs w:val="24"/>
          <w:shd w:val="clear" w:color="auto" w:fill="FFFFFF"/>
        </w:rPr>
        <w:t xml:space="preserve"> in </w:t>
      </w:r>
      <w:r w:rsidR="005B52D5" w:rsidRPr="00C745F7">
        <w:rPr>
          <w:rFonts w:ascii="Arial" w:hAnsi="Arial" w:cs="Arial"/>
          <w:sz w:val="24"/>
          <w:szCs w:val="24"/>
          <w:shd w:val="clear" w:color="auto" w:fill="FFFFFF"/>
        </w:rPr>
        <w:t>Block 8</w:t>
      </w:r>
      <w:r w:rsidR="00D33958" w:rsidRPr="00C745F7">
        <w:rPr>
          <w:rFonts w:ascii="Arial" w:hAnsi="Arial" w:cs="Arial"/>
          <w:sz w:val="24"/>
          <w:szCs w:val="24"/>
          <w:shd w:val="clear" w:color="auto" w:fill="FFFFFF"/>
        </w:rPr>
        <w:t xml:space="preserve">9, </w:t>
      </w:r>
      <w:r w:rsidR="005B52D5" w:rsidRPr="00C745F7">
        <w:rPr>
          <w:rFonts w:ascii="Arial" w:hAnsi="Arial" w:cs="Arial"/>
          <w:sz w:val="24"/>
          <w:szCs w:val="24"/>
          <w:shd w:val="clear" w:color="auto" w:fill="FFFFFF"/>
        </w:rPr>
        <w:t xml:space="preserve"> shown on the Borough</w:t>
      </w:r>
      <w:r w:rsidR="003E30C1" w:rsidRPr="00C745F7">
        <w:rPr>
          <w:rFonts w:ascii="Arial" w:hAnsi="Arial" w:cs="Arial"/>
          <w:sz w:val="24"/>
          <w:szCs w:val="24"/>
          <w:shd w:val="clear" w:color="auto" w:fill="FFFFFF"/>
        </w:rPr>
        <w:t xml:space="preserve"> of Edgewater Tax Map 8.</w:t>
      </w:r>
    </w:p>
    <w:p w14:paraId="50943E1F" w14:textId="3E80BE78" w:rsidR="00DB51DA" w:rsidRPr="00C745F7" w:rsidRDefault="006F2963">
      <w:pPr>
        <w:rPr>
          <w:rFonts w:ascii="Arial" w:hAnsi="Arial" w:cs="Arial"/>
          <w:color w:val="FF0000"/>
          <w:sz w:val="24"/>
          <w:szCs w:val="24"/>
          <w:shd w:val="clear" w:color="auto" w:fill="FFFFFF"/>
        </w:rPr>
      </w:pPr>
      <w:r w:rsidRPr="00C745F7">
        <w:rPr>
          <w:rFonts w:ascii="Arial" w:hAnsi="Arial" w:cs="Arial"/>
          <w:color w:val="FF0000"/>
          <w:sz w:val="24"/>
          <w:szCs w:val="24"/>
          <w:shd w:val="clear" w:color="auto" w:fill="FFFFFF"/>
        </w:rPr>
        <w:t xml:space="preserve"> </w:t>
      </w:r>
    </w:p>
    <w:p w14:paraId="62200480" w14:textId="77777777" w:rsidR="00DB51DA" w:rsidRPr="00C745F7" w:rsidRDefault="00DB51DA">
      <w:pPr>
        <w:rPr>
          <w:rFonts w:ascii="Arial" w:hAnsi="Arial" w:cs="Arial"/>
          <w:b/>
          <w:color w:val="000000" w:themeColor="text1"/>
          <w:sz w:val="24"/>
          <w:szCs w:val="24"/>
          <w:u w:val="single"/>
          <w:shd w:val="clear" w:color="auto" w:fill="FFFFFF"/>
        </w:rPr>
      </w:pPr>
      <w:r w:rsidRPr="00C745F7">
        <w:rPr>
          <w:rFonts w:ascii="Arial" w:hAnsi="Arial" w:cs="Arial"/>
          <w:b/>
          <w:color w:val="000000" w:themeColor="text1"/>
          <w:sz w:val="24"/>
          <w:szCs w:val="24"/>
          <w:u w:val="single"/>
          <w:shd w:val="clear" w:color="auto" w:fill="FFFFFF"/>
        </w:rPr>
        <w:t>Section 4:</w:t>
      </w:r>
    </w:p>
    <w:p w14:paraId="01598928" w14:textId="77777777" w:rsidR="00DB51DA" w:rsidRPr="00C745F7" w:rsidRDefault="00DB51DA">
      <w:pPr>
        <w:rPr>
          <w:rFonts w:ascii="Arial" w:hAnsi="Arial" w:cs="Arial"/>
          <w:color w:val="000000" w:themeColor="text1"/>
          <w:sz w:val="24"/>
          <w:szCs w:val="24"/>
          <w:shd w:val="clear" w:color="auto" w:fill="FFFFFF"/>
        </w:rPr>
      </w:pPr>
    </w:p>
    <w:p w14:paraId="62EF7129" w14:textId="77777777" w:rsidR="00DB51DA" w:rsidRPr="00C745F7" w:rsidRDefault="00DB51DA">
      <w:pPr>
        <w:rPr>
          <w:rFonts w:ascii="Arial" w:hAnsi="Arial" w:cs="Arial"/>
          <w:color w:val="000000" w:themeColor="text1"/>
          <w:sz w:val="24"/>
          <w:szCs w:val="24"/>
          <w:shd w:val="clear" w:color="auto" w:fill="FFFFFF"/>
        </w:rPr>
      </w:pPr>
      <w:r w:rsidRPr="00C745F7">
        <w:rPr>
          <w:rFonts w:ascii="Arial" w:hAnsi="Arial" w:cs="Arial"/>
          <w:color w:val="000000" w:themeColor="text1"/>
          <w:sz w:val="24"/>
          <w:szCs w:val="24"/>
          <w:shd w:val="clear" w:color="auto" w:fill="FFFFFF"/>
        </w:rPr>
        <w:t xml:space="preserve">At least one </w:t>
      </w:r>
      <w:r w:rsidR="00FC1BB6" w:rsidRPr="00C745F7">
        <w:rPr>
          <w:rFonts w:ascii="Arial" w:hAnsi="Arial" w:cs="Arial"/>
          <w:color w:val="000000" w:themeColor="text1"/>
          <w:sz w:val="24"/>
          <w:szCs w:val="24"/>
          <w:shd w:val="clear" w:color="auto" w:fill="FFFFFF"/>
        </w:rPr>
        <w:t xml:space="preserve">week prior to the time fixed for the consideration of this Ordinance for final passage, a copy hereof, together with the notice of introduction thereof and the time and </w:t>
      </w:r>
      <w:r w:rsidR="00FC1BB6" w:rsidRPr="00C745F7">
        <w:rPr>
          <w:rFonts w:ascii="Arial" w:hAnsi="Arial" w:cs="Arial"/>
          <w:color w:val="000000" w:themeColor="text1"/>
          <w:sz w:val="24"/>
          <w:szCs w:val="24"/>
          <w:shd w:val="clear" w:color="auto" w:fill="FFFFFF"/>
        </w:rPr>
        <w:lastRenderedPageBreak/>
        <w:t xml:space="preserve">place when and where the Ordinance will be further considered for final passage, shall be mailed to every person whose land may be affected by this Ordinance so far as may be ascertained.  Said notices shall be mailed by the Borough Clerk in accordance with the provisions of </w:t>
      </w:r>
      <w:r w:rsidR="00FC1BB6" w:rsidRPr="00C745F7">
        <w:rPr>
          <w:rFonts w:ascii="Arial" w:hAnsi="Arial" w:cs="Arial"/>
          <w:color w:val="000000" w:themeColor="text1"/>
          <w:sz w:val="24"/>
          <w:szCs w:val="24"/>
          <w:u w:val="single"/>
          <w:shd w:val="clear" w:color="auto" w:fill="FFFFFF"/>
        </w:rPr>
        <w:t>N.J.S.A.</w:t>
      </w:r>
      <w:r w:rsidR="00FC1BB6" w:rsidRPr="00C745F7">
        <w:rPr>
          <w:rFonts w:ascii="Arial" w:hAnsi="Arial" w:cs="Arial"/>
          <w:color w:val="000000" w:themeColor="text1"/>
          <w:sz w:val="24"/>
          <w:szCs w:val="24"/>
          <w:shd w:val="clear" w:color="auto" w:fill="FFFFFF"/>
        </w:rPr>
        <w:t xml:space="preserve"> 40:49-6.</w:t>
      </w:r>
    </w:p>
    <w:p w14:paraId="16D5237D" w14:textId="77777777" w:rsidR="00FC1BB6" w:rsidRPr="00C745F7" w:rsidRDefault="00FC1BB6">
      <w:pPr>
        <w:rPr>
          <w:rFonts w:ascii="Arial" w:hAnsi="Arial" w:cs="Arial"/>
          <w:color w:val="000000" w:themeColor="text1"/>
          <w:sz w:val="24"/>
          <w:szCs w:val="24"/>
          <w:shd w:val="clear" w:color="auto" w:fill="FFFFFF"/>
        </w:rPr>
      </w:pPr>
    </w:p>
    <w:p w14:paraId="09BF3F71" w14:textId="77777777" w:rsidR="00FC1BB6" w:rsidRPr="00C745F7" w:rsidRDefault="00FC1BB6">
      <w:pPr>
        <w:rPr>
          <w:rFonts w:ascii="Arial" w:hAnsi="Arial" w:cs="Arial"/>
          <w:b/>
          <w:color w:val="000000" w:themeColor="text1"/>
          <w:sz w:val="24"/>
          <w:szCs w:val="24"/>
          <w:u w:val="single"/>
          <w:shd w:val="clear" w:color="auto" w:fill="FFFFFF"/>
        </w:rPr>
      </w:pPr>
      <w:r w:rsidRPr="00C745F7">
        <w:rPr>
          <w:rFonts w:ascii="Arial" w:hAnsi="Arial" w:cs="Arial"/>
          <w:b/>
          <w:color w:val="000000" w:themeColor="text1"/>
          <w:sz w:val="24"/>
          <w:szCs w:val="24"/>
          <w:u w:val="single"/>
          <w:shd w:val="clear" w:color="auto" w:fill="FFFFFF"/>
        </w:rPr>
        <w:t>Section 5:</w:t>
      </w:r>
    </w:p>
    <w:p w14:paraId="08F17B0A" w14:textId="77777777" w:rsidR="00FC1BB6" w:rsidRPr="00C745F7" w:rsidRDefault="00FC1BB6">
      <w:pPr>
        <w:rPr>
          <w:rFonts w:ascii="Arial" w:hAnsi="Arial" w:cs="Arial"/>
          <w:color w:val="000000" w:themeColor="text1"/>
          <w:sz w:val="24"/>
          <w:szCs w:val="24"/>
          <w:shd w:val="clear" w:color="auto" w:fill="FFFFFF"/>
        </w:rPr>
      </w:pPr>
    </w:p>
    <w:p w14:paraId="3309EFD2" w14:textId="642AA598" w:rsidR="00FC1BB6" w:rsidRPr="00C745F7" w:rsidRDefault="00FC1BB6">
      <w:pPr>
        <w:rPr>
          <w:rFonts w:ascii="Arial" w:hAnsi="Arial" w:cs="Arial"/>
          <w:color w:val="000000" w:themeColor="text1"/>
          <w:sz w:val="24"/>
          <w:szCs w:val="24"/>
          <w:shd w:val="clear" w:color="auto" w:fill="FFFFFF"/>
        </w:rPr>
      </w:pPr>
      <w:r w:rsidRPr="00C745F7">
        <w:rPr>
          <w:rFonts w:ascii="Arial" w:hAnsi="Arial" w:cs="Arial"/>
          <w:color w:val="000000" w:themeColor="text1"/>
          <w:sz w:val="24"/>
          <w:szCs w:val="24"/>
          <w:shd w:val="clear" w:color="auto" w:fill="FFFFFF"/>
        </w:rPr>
        <w:t>The Borough Clerk shall, within sixty (6</w:t>
      </w:r>
      <w:r w:rsidR="006E2C7B" w:rsidRPr="00C745F7">
        <w:rPr>
          <w:rFonts w:ascii="Arial" w:hAnsi="Arial" w:cs="Arial"/>
          <w:color w:val="000000" w:themeColor="text1"/>
          <w:sz w:val="24"/>
          <w:szCs w:val="24"/>
          <w:shd w:val="clear" w:color="auto" w:fill="FFFFFF"/>
        </w:rPr>
        <w:t>0</w:t>
      </w:r>
      <w:r w:rsidRPr="00C745F7">
        <w:rPr>
          <w:rFonts w:ascii="Arial" w:hAnsi="Arial" w:cs="Arial"/>
          <w:color w:val="000000" w:themeColor="text1"/>
          <w:sz w:val="24"/>
          <w:szCs w:val="24"/>
          <w:shd w:val="clear" w:color="auto" w:fill="FFFFFF"/>
        </w:rPr>
        <w:t xml:space="preserve">) days of the effective date of this Ordinance, file a copy of this Ordinance certified by her under the seal of the municipality to be a true copy thereof, together with a proof of publication thereof, in the office of the Clerk of the County of Bergen in accordance with the provisions of </w:t>
      </w:r>
      <w:r w:rsidRPr="00C745F7">
        <w:rPr>
          <w:rFonts w:ascii="Arial" w:hAnsi="Arial" w:cs="Arial"/>
          <w:color w:val="000000" w:themeColor="text1"/>
          <w:sz w:val="24"/>
          <w:szCs w:val="24"/>
          <w:u w:val="single"/>
          <w:shd w:val="clear" w:color="auto" w:fill="FFFFFF"/>
        </w:rPr>
        <w:t>N.J.S.A.</w:t>
      </w:r>
      <w:r w:rsidRPr="00C745F7">
        <w:rPr>
          <w:rFonts w:ascii="Arial" w:hAnsi="Arial" w:cs="Arial"/>
          <w:color w:val="000000" w:themeColor="text1"/>
          <w:sz w:val="24"/>
          <w:szCs w:val="24"/>
          <w:shd w:val="clear" w:color="auto" w:fill="FFFFFF"/>
        </w:rPr>
        <w:t xml:space="preserve"> 40:67-2</w:t>
      </w:r>
      <w:r w:rsidR="00601A20" w:rsidRPr="00C745F7">
        <w:rPr>
          <w:rFonts w:ascii="Arial" w:hAnsi="Arial" w:cs="Arial"/>
          <w:color w:val="000000" w:themeColor="text1"/>
          <w:sz w:val="24"/>
          <w:szCs w:val="24"/>
          <w:shd w:val="clear" w:color="auto" w:fill="FFFFFF"/>
        </w:rPr>
        <w:t>1.</w:t>
      </w:r>
    </w:p>
    <w:p w14:paraId="1F42262E" w14:textId="77777777" w:rsidR="00601A20" w:rsidRPr="00C745F7" w:rsidRDefault="00601A20">
      <w:pPr>
        <w:rPr>
          <w:rFonts w:ascii="Arial" w:hAnsi="Arial" w:cs="Arial"/>
          <w:color w:val="000000" w:themeColor="text1"/>
          <w:sz w:val="24"/>
          <w:szCs w:val="24"/>
          <w:shd w:val="clear" w:color="auto" w:fill="FFFFFF"/>
        </w:rPr>
      </w:pPr>
    </w:p>
    <w:p w14:paraId="47BF72D9" w14:textId="77777777" w:rsidR="00601A20" w:rsidRPr="00C745F7" w:rsidRDefault="00601A20">
      <w:pPr>
        <w:rPr>
          <w:rFonts w:ascii="Arial" w:hAnsi="Arial" w:cs="Arial"/>
          <w:b/>
          <w:color w:val="000000" w:themeColor="text1"/>
          <w:sz w:val="24"/>
          <w:szCs w:val="24"/>
          <w:u w:val="single"/>
          <w:shd w:val="clear" w:color="auto" w:fill="FFFFFF"/>
        </w:rPr>
      </w:pPr>
      <w:r w:rsidRPr="00C745F7">
        <w:rPr>
          <w:rFonts w:ascii="Arial" w:hAnsi="Arial" w:cs="Arial"/>
          <w:b/>
          <w:color w:val="000000" w:themeColor="text1"/>
          <w:sz w:val="24"/>
          <w:szCs w:val="24"/>
          <w:u w:val="single"/>
          <w:shd w:val="clear" w:color="auto" w:fill="FFFFFF"/>
        </w:rPr>
        <w:t>Section 6.</w:t>
      </w:r>
    </w:p>
    <w:p w14:paraId="16A5DB42" w14:textId="77777777" w:rsidR="00FC1BB6" w:rsidRPr="00C745F7" w:rsidRDefault="00FC1BB6">
      <w:pPr>
        <w:rPr>
          <w:rFonts w:ascii="Arial" w:hAnsi="Arial" w:cs="Arial"/>
          <w:color w:val="000000" w:themeColor="text1"/>
          <w:sz w:val="24"/>
          <w:szCs w:val="24"/>
          <w:u w:val="single"/>
        </w:rPr>
      </w:pPr>
    </w:p>
    <w:p w14:paraId="73E23951" w14:textId="4FE935C3" w:rsidR="002266CE" w:rsidRPr="00C745F7" w:rsidRDefault="00601A20">
      <w:pPr>
        <w:rPr>
          <w:rFonts w:ascii="Arial" w:hAnsi="Arial" w:cs="Arial"/>
          <w:color w:val="000000" w:themeColor="text1"/>
          <w:sz w:val="24"/>
          <w:szCs w:val="24"/>
        </w:rPr>
      </w:pPr>
      <w:r w:rsidRPr="00C745F7">
        <w:rPr>
          <w:rFonts w:ascii="Arial" w:hAnsi="Arial" w:cs="Arial"/>
          <w:i/>
          <w:color w:val="000000" w:themeColor="text1"/>
          <w:sz w:val="24"/>
          <w:szCs w:val="24"/>
        </w:rPr>
        <w:t>Repeal of Inconsistent Provisions.</w:t>
      </w:r>
      <w:r w:rsidRPr="00C745F7">
        <w:rPr>
          <w:rFonts w:ascii="Arial" w:hAnsi="Arial" w:cs="Arial"/>
          <w:color w:val="000000" w:themeColor="text1"/>
          <w:sz w:val="24"/>
          <w:szCs w:val="24"/>
        </w:rPr>
        <w:t xml:space="preserve">  All ordinances or parts thereof in conflict or inconsistent with this Ordinance are hereby repealed, but only however, to the extent of such conflict or inconsistency</w:t>
      </w:r>
      <w:r w:rsidR="001671C9" w:rsidRPr="00C745F7">
        <w:rPr>
          <w:rFonts w:ascii="Arial" w:hAnsi="Arial" w:cs="Arial"/>
          <w:color w:val="000000" w:themeColor="text1"/>
          <w:sz w:val="24"/>
          <w:szCs w:val="24"/>
        </w:rPr>
        <w:t xml:space="preserve">; </w:t>
      </w:r>
      <w:r w:rsidRPr="00C745F7">
        <w:rPr>
          <w:rFonts w:ascii="Arial" w:hAnsi="Arial" w:cs="Arial"/>
          <w:color w:val="000000" w:themeColor="text1"/>
          <w:sz w:val="24"/>
          <w:szCs w:val="24"/>
        </w:rPr>
        <w:t>it bein</w:t>
      </w:r>
      <w:r w:rsidR="001671C9" w:rsidRPr="00C745F7">
        <w:rPr>
          <w:rFonts w:ascii="Arial" w:hAnsi="Arial" w:cs="Arial"/>
          <w:color w:val="000000" w:themeColor="text1"/>
          <w:sz w:val="24"/>
          <w:szCs w:val="24"/>
        </w:rPr>
        <w:t>g</w:t>
      </w:r>
      <w:r w:rsidRPr="00C745F7">
        <w:rPr>
          <w:rFonts w:ascii="Arial" w:hAnsi="Arial" w:cs="Arial"/>
          <w:color w:val="000000" w:themeColor="text1"/>
          <w:sz w:val="24"/>
          <w:szCs w:val="24"/>
        </w:rPr>
        <w:t xml:space="preserve"> the legislative intent that all ordinances or part of ordinances now existing or in effect unless the same being conflict or inconsistent with any provision of this Ordinance shall remain in effect</w:t>
      </w:r>
      <w:r w:rsidR="00B53CF7" w:rsidRPr="00C745F7">
        <w:rPr>
          <w:rFonts w:ascii="Arial" w:hAnsi="Arial" w:cs="Arial"/>
          <w:color w:val="000000" w:themeColor="text1"/>
          <w:sz w:val="24"/>
          <w:szCs w:val="24"/>
        </w:rPr>
        <w:t>.</w:t>
      </w:r>
    </w:p>
    <w:p w14:paraId="141B2151" w14:textId="2B8E2825" w:rsidR="003E30C1" w:rsidRPr="00C745F7" w:rsidRDefault="003E30C1">
      <w:pPr>
        <w:widowControl/>
        <w:rPr>
          <w:rFonts w:ascii="Arial" w:hAnsi="Arial" w:cs="Arial"/>
          <w:b/>
          <w:color w:val="000000" w:themeColor="text1"/>
          <w:sz w:val="24"/>
          <w:szCs w:val="24"/>
          <w:u w:val="single"/>
        </w:rPr>
      </w:pPr>
    </w:p>
    <w:p w14:paraId="6FD9CDE8" w14:textId="77777777" w:rsidR="00601A20" w:rsidRPr="00C745F7" w:rsidRDefault="00601A20">
      <w:pPr>
        <w:rPr>
          <w:rFonts w:ascii="Arial" w:hAnsi="Arial" w:cs="Arial"/>
          <w:b/>
          <w:color w:val="000000" w:themeColor="text1"/>
          <w:sz w:val="24"/>
          <w:szCs w:val="24"/>
          <w:u w:val="single"/>
        </w:rPr>
      </w:pPr>
      <w:r w:rsidRPr="00C745F7">
        <w:rPr>
          <w:rFonts w:ascii="Arial" w:hAnsi="Arial" w:cs="Arial"/>
          <w:b/>
          <w:color w:val="000000" w:themeColor="text1"/>
          <w:sz w:val="24"/>
          <w:szCs w:val="24"/>
          <w:u w:val="single"/>
        </w:rPr>
        <w:t>Section 7:</w:t>
      </w:r>
    </w:p>
    <w:p w14:paraId="11BD20F0" w14:textId="77777777" w:rsidR="00DF07FA" w:rsidRPr="00C745F7" w:rsidRDefault="00DF07FA">
      <w:pPr>
        <w:rPr>
          <w:rFonts w:ascii="Arial" w:hAnsi="Arial" w:cs="Arial"/>
          <w:b/>
          <w:color w:val="000000" w:themeColor="text1"/>
          <w:sz w:val="24"/>
          <w:szCs w:val="24"/>
          <w:u w:val="single"/>
        </w:rPr>
      </w:pPr>
    </w:p>
    <w:p w14:paraId="1FA56125" w14:textId="77777777" w:rsidR="00DF07FA" w:rsidRPr="00C745F7" w:rsidRDefault="00DF07FA">
      <w:pPr>
        <w:rPr>
          <w:rFonts w:ascii="Arial" w:hAnsi="Arial" w:cs="Arial"/>
          <w:color w:val="000000" w:themeColor="text1"/>
          <w:sz w:val="24"/>
          <w:szCs w:val="24"/>
        </w:rPr>
      </w:pPr>
      <w:r w:rsidRPr="00C745F7">
        <w:rPr>
          <w:rFonts w:ascii="Arial" w:hAnsi="Arial" w:cs="Arial"/>
          <w:color w:val="000000" w:themeColor="text1"/>
          <w:sz w:val="24"/>
          <w:szCs w:val="24"/>
        </w:rPr>
        <w:t>The Mayor, Borough Clerk and/or Borough Attorney be and hereby are authorized to prepare and execute such documents and take such further action as may be reasonably required to effect</w:t>
      </w:r>
      <w:r w:rsidR="00720B55" w:rsidRPr="00C745F7">
        <w:rPr>
          <w:rFonts w:ascii="Arial" w:hAnsi="Arial" w:cs="Arial"/>
          <w:color w:val="000000" w:themeColor="text1"/>
          <w:sz w:val="24"/>
          <w:szCs w:val="24"/>
        </w:rPr>
        <w:t>uate</w:t>
      </w:r>
      <w:r w:rsidRPr="00C745F7">
        <w:rPr>
          <w:rFonts w:ascii="Arial" w:hAnsi="Arial" w:cs="Arial"/>
          <w:color w:val="000000" w:themeColor="text1"/>
          <w:sz w:val="24"/>
          <w:szCs w:val="24"/>
        </w:rPr>
        <w:t xml:space="preserve"> the intent and purpose of this Ordinance.</w:t>
      </w:r>
    </w:p>
    <w:p w14:paraId="268C86A2" w14:textId="77777777" w:rsidR="00DF07FA" w:rsidRPr="00C745F7" w:rsidRDefault="00DF07FA">
      <w:pPr>
        <w:rPr>
          <w:rFonts w:ascii="Arial" w:hAnsi="Arial" w:cs="Arial"/>
          <w:color w:val="000000" w:themeColor="text1"/>
          <w:sz w:val="24"/>
          <w:szCs w:val="24"/>
        </w:rPr>
      </w:pPr>
    </w:p>
    <w:p w14:paraId="7815C58C" w14:textId="77777777" w:rsidR="00DF07FA" w:rsidRPr="00C745F7" w:rsidRDefault="00DF07FA">
      <w:pPr>
        <w:rPr>
          <w:rFonts w:ascii="Arial" w:hAnsi="Arial" w:cs="Arial"/>
          <w:b/>
          <w:color w:val="000000" w:themeColor="text1"/>
          <w:sz w:val="24"/>
          <w:szCs w:val="24"/>
          <w:u w:val="single"/>
        </w:rPr>
      </w:pPr>
      <w:r w:rsidRPr="00C745F7">
        <w:rPr>
          <w:rFonts w:ascii="Arial" w:hAnsi="Arial" w:cs="Arial"/>
          <w:b/>
          <w:color w:val="000000" w:themeColor="text1"/>
          <w:sz w:val="24"/>
          <w:szCs w:val="24"/>
          <w:u w:val="single"/>
        </w:rPr>
        <w:t>Section 8.</w:t>
      </w:r>
    </w:p>
    <w:p w14:paraId="76487DBF" w14:textId="77777777" w:rsidR="00DF07FA" w:rsidRPr="00C745F7" w:rsidRDefault="00DF07FA">
      <w:pPr>
        <w:rPr>
          <w:rFonts w:ascii="Arial" w:hAnsi="Arial" w:cs="Arial"/>
          <w:b/>
          <w:color w:val="000000" w:themeColor="text1"/>
          <w:sz w:val="24"/>
          <w:szCs w:val="24"/>
          <w:u w:val="single"/>
        </w:rPr>
      </w:pPr>
    </w:p>
    <w:p w14:paraId="560D0C2F" w14:textId="77777777" w:rsidR="00DF07FA" w:rsidRPr="00C745F7" w:rsidRDefault="00DF07FA">
      <w:pPr>
        <w:rPr>
          <w:rFonts w:ascii="Arial" w:hAnsi="Arial" w:cs="Arial"/>
          <w:color w:val="000000" w:themeColor="text1"/>
          <w:sz w:val="24"/>
          <w:szCs w:val="24"/>
        </w:rPr>
      </w:pPr>
      <w:r w:rsidRPr="00C745F7">
        <w:rPr>
          <w:rFonts w:ascii="Arial" w:hAnsi="Arial" w:cs="Arial"/>
          <w:color w:val="000000" w:themeColor="text1"/>
          <w:sz w:val="24"/>
          <w:szCs w:val="24"/>
        </w:rPr>
        <w:t>This Ordinance shall take effect upon passage, adoption, and publication in the manner prescribed by law.</w:t>
      </w:r>
    </w:p>
    <w:p w14:paraId="4D995465" w14:textId="77777777" w:rsidR="00DF07FA" w:rsidRPr="00C745F7" w:rsidRDefault="00DF07FA">
      <w:pPr>
        <w:rPr>
          <w:rFonts w:ascii="Arial" w:hAnsi="Arial" w:cs="Arial"/>
          <w:color w:val="000000" w:themeColor="text1"/>
          <w:sz w:val="24"/>
          <w:szCs w:val="24"/>
        </w:rPr>
      </w:pPr>
    </w:p>
    <w:p w14:paraId="0E47810F" w14:textId="77777777" w:rsidR="00DF07FA" w:rsidRPr="00C745F7" w:rsidRDefault="00DF07FA">
      <w:pPr>
        <w:rPr>
          <w:rFonts w:ascii="Arial" w:hAnsi="Arial" w:cs="Arial"/>
          <w:color w:val="000000" w:themeColor="text1"/>
          <w:sz w:val="24"/>
          <w:szCs w:val="24"/>
        </w:rPr>
      </w:pPr>
      <w:r w:rsidRPr="00C745F7">
        <w:rPr>
          <w:rFonts w:ascii="Arial" w:hAnsi="Arial" w:cs="Arial"/>
          <w:color w:val="000000" w:themeColor="text1"/>
          <w:sz w:val="24"/>
          <w:szCs w:val="24"/>
        </w:rPr>
        <w:t xml:space="preserve">Introduced: </w:t>
      </w:r>
    </w:p>
    <w:p w14:paraId="1F4BDCEB" w14:textId="77777777" w:rsidR="00C745F7" w:rsidRDefault="00DF07FA">
      <w:pPr>
        <w:rPr>
          <w:rFonts w:ascii="Arial" w:hAnsi="Arial" w:cs="Arial"/>
          <w:color w:val="000000" w:themeColor="text1"/>
          <w:sz w:val="24"/>
          <w:szCs w:val="24"/>
        </w:rPr>
      </w:pPr>
      <w:r w:rsidRPr="00C745F7">
        <w:rPr>
          <w:rFonts w:ascii="Arial" w:hAnsi="Arial" w:cs="Arial"/>
          <w:color w:val="000000" w:themeColor="text1"/>
          <w:sz w:val="24"/>
          <w:szCs w:val="24"/>
        </w:rPr>
        <w:t>Adopted</w:t>
      </w:r>
      <w:r w:rsidR="00BE6718" w:rsidRPr="00C745F7">
        <w:rPr>
          <w:rFonts w:ascii="Arial" w:hAnsi="Arial" w:cs="Arial"/>
          <w:color w:val="000000" w:themeColor="text1"/>
          <w:sz w:val="24"/>
          <w:szCs w:val="24"/>
        </w:rPr>
        <w:t xml:space="preserve">:   </w:t>
      </w:r>
      <w:r w:rsidR="00445AE2" w:rsidRPr="00C745F7">
        <w:rPr>
          <w:rFonts w:ascii="Arial" w:hAnsi="Arial" w:cs="Arial"/>
          <w:color w:val="000000" w:themeColor="text1"/>
          <w:sz w:val="24"/>
          <w:szCs w:val="24"/>
        </w:rPr>
        <w:t xml:space="preserve"> </w:t>
      </w:r>
    </w:p>
    <w:p w14:paraId="3C8BE3DE" w14:textId="77777777" w:rsidR="00C745F7" w:rsidRDefault="00C745F7" w:rsidP="00C745F7">
      <w:pPr>
        <w:widowControl/>
        <w:rPr>
          <w:rFonts w:ascii="Arial" w:hAnsi="Arial" w:cs="Arial"/>
        </w:rPr>
      </w:pPr>
    </w:p>
    <w:p w14:paraId="5DB19D94" w14:textId="77777777" w:rsidR="00C745F7" w:rsidRPr="00E10B06" w:rsidRDefault="00C745F7" w:rsidP="00C745F7">
      <w:pPr>
        <w:widowControl/>
        <w:rPr>
          <w:rFonts w:ascii="Arial" w:hAnsi="Arial" w:cs="Arial"/>
        </w:rPr>
      </w:pPr>
    </w:p>
    <w:p w14:paraId="01F7201E" w14:textId="77777777" w:rsidR="00C745F7" w:rsidRPr="00E10B06" w:rsidRDefault="00C745F7" w:rsidP="00C745F7">
      <w:pPr>
        <w:widowControl/>
        <w:rPr>
          <w:rFonts w:ascii="Arial" w:hAnsi="Arial" w:cs="Arial"/>
        </w:rPr>
      </w:pPr>
      <w:r w:rsidRPr="00E10B06">
        <w:rPr>
          <w:rFonts w:ascii="Arial" w:hAnsi="Arial" w:cs="Arial"/>
        </w:rPr>
        <w:t>___________________________</w:t>
      </w:r>
      <w:r w:rsidRPr="00E10B06">
        <w:rPr>
          <w:rFonts w:ascii="Arial" w:hAnsi="Arial" w:cs="Arial"/>
        </w:rPr>
        <w:tab/>
      </w:r>
      <w:r w:rsidRPr="00E10B06">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10B06">
        <w:rPr>
          <w:rFonts w:ascii="Arial" w:hAnsi="Arial" w:cs="Arial"/>
        </w:rPr>
        <w:tab/>
        <w:t>___</w:t>
      </w:r>
    </w:p>
    <w:p w14:paraId="0097E137" w14:textId="766B1AEB" w:rsidR="00C745F7" w:rsidRPr="00961BFB" w:rsidRDefault="00C745F7" w:rsidP="00C745F7">
      <w:pPr>
        <w:widowControl/>
        <w:rPr>
          <w:rFonts w:ascii="Times New Roman" w:hAnsi="Times New Roman"/>
        </w:rPr>
      </w:pPr>
      <w:r w:rsidRPr="00E10B06">
        <w:rPr>
          <w:rFonts w:ascii="Arial" w:hAnsi="Arial" w:cs="Arial"/>
        </w:rPr>
        <w:t>Annamarie O'Connor, Borough Clerk</w:t>
      </w:r>
      <w:r w:rsidRPr="00E10B06">
        <w:rPr>
          <w:rFonts w:ascii="Arial" w:hAnsi="Arial" w:cs="Arial"/>
        </w:rPr>
        <w:tab/>
      </w:r>
      <w:r w:rsidRPr="00E10B06">
        <w:rPr>
          <w:rFonts w:ascii="Arial" w:hAnsi="Arial" w:cs="Arial"/>
        </w:rPr>
        <w:tab/>
      </w:r>
      <w:r w:rsidR="00C14372">
        <w:rPr>
          <w:rFonts w:ascii="Arial" w:hAnsi="Arial" w:cs="Arial"/>
        </w:rPr>
        <w:tab/>
      </w:r>
      <w:r w:rsidRPr="00E10B06">
        <w:rPr>
          <w:rFonts w:ascii="Arial" w:hAnsi="Arial" w:cs="Arial"/>
          <w:color w:val="000000"/>
        </w:rPr>
        <w:t>Michael J. McPartland,</w:t>
      </w:r>
      <w:r w:rsidRPr="00E10B06">
        <w:rPr>
          <w:rFonts w:ascii="Arial" w:hAnsi="Arial" w:cs="Arial"/>
        </w:rPr>
        <w:t xml:space="preserve"> Mayor</w:t>
      </w:r>
    </w:p>
    <w:p w14:paraId="5DA7A4F1" w14:textId="77777777" w:rsidR="00C745F7" w:rsidRPr="004F184F" w:rsidRDefault="00C745F7" w:rsidP="00C745F7">
      <w:pPr>
        <w:widowControl/>
        <w:jc w:val="both"/>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p>
    <w:p w14:paraId="549A02F9" w14:textId="77777777" w:rsidR="00C745F7" w:rsidRDefault="00C745F7">
      <w:pPr>
        <w:rPr>
          <w:rFonts w:ascii="Arial" w:hAnsi="Arial" w:cs="Arial"/>
          <w:color w:val="000000" w:themeColor="text1"/>
          <w:sz w:val="24"/>
          <w:szCs w:val="24"/>
        </w:rPr>
      </w:pPr>
    </w:p>
    <w:sectPr w:rsidR="00C745F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BD816" w14:textId="77777777" w:rsidR="00FC45F6" w:rsidRDefault="00FC45F6" w:rsidP="00AE0BE0">
      <w:r>
        <w:separator/>
      </w:r>
    </w:p>
  </w:endnote>
  <w:endnote w:type="continuationSeparator" w:id="0">
    <w:p w14:paraId="528D3E2D" w14:textId="77777777" w:rsidR="00FC45F6" w:rsidRDefault="00FC45F6" w:rsidP="00AE0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471125"/>
      <w:docPartObj>
        <w:docPartGallery w:val="Page Numbers (Bottom of Page)"/>
        <w:docPartUnique/>
      </w:docPartObj>
    </w:sdtPr>
    <w:sdtEndPr>
      <w:rPr>
        <w:noProof/>
      </w:rPr>
    </w:sdtEndPr>
    <w:sdtContent>
      <w:p w14:paraId="60DB39BF" w14:textId="126FFDC6" w:rsidR="00215860" w:rsidRDefault="002158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60DFA1" w14:textId="77777777" w:rsidR="00215860" w:rsidRDefault="00215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481F7" w14:textId="77777777" w:rsidR="00FC45F6" w:rsidRDefault="00FC45F6" w:rsidP="00AE0BE0">
      <w:r>
        <w:separator/>
      </w:r>
    </w:p>
  </w:footnote>
  <w:footnote w:type="continuationSeparator" w:id="0">
    <w:p w14:paraId="0E9528AB" w14:textId="77777777" w:rsidR="00FC45F6" w:rsidRDefault="00FC45F6" w:rsidP="00AE0B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0E0"/>
    <w:rsid w:val="00023AB9"/>
    <w:rsid w:val="00025BD0"/>
    <w:rsid w:val="00035C06"/>
    <w:rsid w:val="000433AD"/>
    <w:rsid w:val="00061F01"/>
    <w:rsid w:val="00073334"/>
    <w:rsid w:val="000C06F9"/>
    <w:rsid w:val="000D4549"/>
    <w:rsid w:val="00126DEE"/>
    <w:rsid w:val="00165A3B"/>
    <w:rsid w:val="00166ADD"/>
    <w:rsid w:val="001671C9"/>
    <w:rsid w:val="00215860"/>
    <w:rsid w:val="002266CE"/>
    <w:rsid w:val="00230E62"/>
    <w:rsid w:val="00266CAC"/>
    <w:rsid w:val="00290C71"/>
    <w:rsid w:val="002B612C"/>
    <w:rsid w:val="002D75A9"/>
    <w:rsid w:val="002E34F7"/>
    <w:rsid w:val="002F4530"/>
    <w:rsid w:val="003E30C1"/>
    <w:rsid w:val="00445AE2"/>
    <w:rsid w:val="00456B46"/>
    <w:rsid w:val="00493211"/>
    <w:rsid w:val="004B236A"/>
    <w:rsid w:val="004B4668"/>
    <w:rsid w:val="004C28B3"/>
    <w:rsid w:val="004E70E0"/>
    <w:rsid w:val="00562C31"/>
    <w:rsid w:val="00570EB2"/>
    <w:rsid w:val="00587B7E"/>
    <w:rsid w:val="005B4EB9"/>
    <w:rsid w:val="005B52D5"/>
    <w:rsid w:val="00601A20"/>
    <w:rsid w:val="006978F9"/>
    <w:rsid w:val="006C051D"/>
    <w:rsid w:val="006D5DC5"/>
    <w:rsid w:val="006E0B08"/>
    <w:rsid w:val="006E2C7B"/>
    <w:rsid w:val="006F2963"/>
    <w:rsid w:val="00720B55"/>
    <w:rsid w:val="00800FFF"/>
    <w:rsid w:val="0081545F"/>
    <w:rsid w:val="00817B51"/>
    <w:rsid w:val="00845671"/>
    <w:rsid w:val="008516FD"/>
    <w:rsid w:val="0086508E"/>
    <w:rsid w:val="00892E02"/>
    <w:rsid w:val="00893D1C"/>
    <w:rsid w:val="008E1E01"/>
    <w:rsid w:val="008F107F"/>
    <w:rsid w:val="00920B26"/>
    <w:rsid w:val="00933ECC"/>
    <w:rsid w:val="009632B1"/>
    <w:rsid w:val="00966C33"/>
    <w:rsid w:val="00987322"/>
    <w:rsid w:val="009C26D6"/>
    <w:rsid w:val="009C7A29"/>
    <w:rsid w:val="009D1C7F"/>
    <w:rsid w:val="009D2D08"/>
    <w:rsid w:val="00A339AB"/>
    <w:rsid w:val="00A62672"/>
    <w:rsid w:val="00AA4529"/>
    <w:rsid w:val="00AC3497"/>
    <w:rsid w:val="00AE0BE0"/>
    <w:rsid w:val="00AF1E94"/>
    <w:rsid w:val="00B41C84"/>
    <w:rsid w:val="00B53CF7"/>
    <w:rsid w:val="00B845BD"/>
    <w:rsid w:val="00BE6718"/>
    <w:rsid w:val="00C00064"/>
    <w:rsid w:val="00C14372"/>
    <w:rsid w:val="00C53E35"/>
    <w:rsid w:val="00C745F7"/>
    <w:rsid w:val="00C86361"/>
    <w:rsid w:val="00D33958"/>
    <w:rsid w:val="00DB51DA"/>
    <w:rsid w:val="00DF07FA"/>
    <w:rsid w:val="00E444D3"/>
    <w:rsid w:val="00F07CD6"/>
    <w:rsid w:val="00F21B16"/>
    <w:rsid w:val="00F34C42"/>
    <w:rsid w:val="00FA79E2"/>
    <w:rsid w:val="00FC1BB6"/>
    <w:rsid w:val="00FC4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73A6D0"/>
  <w15:chartTrackingRefBased/>
  <w15:docId w15:val="{9F68769B-D892-4664-A466-481FAD1DF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BE0"/>
    <w:pPr>
      <w:tabs>
        <w:tab w:val="center" w:pos="4680"/>
        <w:tab w:val="right" w:pos="9360"/>
      </w:tabs>
    </w:pPr>
  </w:style>
  <w:style w:type="character" w:customStyle="1" w:styleId="HeaderChar">
    <w:name w:val="Header Char"/>
    <w:basedOn w:val="DefaultParagraphFont"/>
    <w:link w:val="Header"/>
    <w:uiPriority w:val="99"/>
    <w:rsid w:val="00AE0BE0"/>
  </w:style>
  <w:style w:type="paragraph" w:styleId="Footer">
    <w:name w:val="footer"/>
    <w:basedOn w:val="Normal"/>
    <w:link w:val="FooterChar"/>
    <w:uiPriority w:val="99"/>
    <w:unhideWhenUsed/>
    <w:rsid w:val="00AE0BE0"/>
    <w:pPr>
      <w:tabs>
        <w:tab w:val="center" w:pos="4680"/>
        <w:tab w:val="right" w:pos="9360"/>
      </w:tabs>
    </w:pPr>
  </w:style>
  <w:style w:type="character" w:customStyle="1" w:styleId="FooterChar">
    <w:name w:val="Footer Char"/>
    <w:basedOn w:val="DefaultParagraphFont"/>
    <w:link w:val="Footer"/>
    <w:uiPriority w:val="99"/>
    <w:rsid w:val="00AE0BE0"/>
  </w:style>
  <w:style w:type="paragraph" w:styleId="BalloonText">
    <w:name w:val="Balloon Text"/>
    <w:basedOn w:val="Normal"/>
    <w:link w:val="BalloonTextChar"/>
    <w:uiPriority w:val="99"/>
    <w:semiHidden/>
    <w:unhideWhenUsed/>
    <w:rsid w:val="006E2C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C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3</Pages>
  <Words>980</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segedin</dc:creator>
  <cp:keywords/>
  <dc:description/>
  <cp:lastModifiedBy>AnnaMarie O'Connor</cp:lastModifiedBy>
  <cp:revision>5</cp:revision>
  <cp:lastPrinted>2021-11-15T18:12:00Z</cp:lastPrinted>
  <dcterms:created xsi:type="dcterms:W3CDTF">2021-11-12T14:10:00Z</dcterms:created>
  <dcterms:modified xsi:type="dcterms:W3CDTF">2021-11-15T19:16:00Z</dcterms:modified>
</cp:coreProperties>
</file>