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A76FC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76F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76F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76F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76F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76F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76F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31434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DA76FC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31434F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76F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31434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2021</w:t>
            </w:r>
            <w:r w:rsidR="00DA76FC" w:rsidRPr="00DA76FC">
              <w:rPr>
                <w:rFonts w:eastAsia="Times New Roman"/>
                <w:sz w:val="20"/>
                <w:szCs w:val="20"/>
              </w:rPr>
              <w:t>-169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A76F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76F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76FC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A76FC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A76F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76F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76FC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31434F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76F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76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76F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76F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DA76F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DA76F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86173" w:rsidRPr="00DA76FC" w:rsidRDefault="00286173" w:rsidP="0031434F">
      <w:pPr>
        <w:pStyle w:val="NoSpacing"/>
        <w:jc w:val="center"/>
      </w:pPr>
    </w:p>
    <w:p w:rsidR="00867BCD" w:rsidRPr="00DA76FC" w:rsidRDefault="00286173" w:rsidP="0031434F">
      <w:pPr>
        <w:pStyle w:val="NoSpacing"/>
        <w:jc w:val="center"/>
        <w:rPr>
          <w:b/>
        </w:rPr>
      </w:pPr>
      <w:r w:rsidRPr="00DA76FC">
        <w:rPr>
          <w:b/>
        </w:rPr>
        <w:t>Re-A</w:t>
      </w:r>
      <w:r w:rsidR="00867BCD" w:rsidRPr="00DA76FC">
        <w:rPr>
          <w:b/>
        </w:rPr>
        <w:t>ppointment of Tax Assessor</w:t>
      </w:r>
    </w:p>
    <w:p w:rsidR="0031434F" w:rsidRPr="00DA76FC" w:rsidRDefault="0031434F" w:rsidP="00867BCD">
      <w:pPr>
        <w:pStyle w:val="NoSpacing"/>
        <w:rPr>
          <w:b/>
        </w:rPr>
      </w:pPr>
    </w:p>
    <w:p w:rsidR="00867BCD" w:rsidRPr="00DA76FC" w:rsidRDefault="00867BCD" w:rsidP="0031434F">
      <w:pPr>
        <w:pStyle w:val="NoSpacing"/>
      </w:pPr>
      <w:r w:rsidRPr="00DA76FC">
        <w:rPr>
          <w:b/>
        </w:rPr>
        <w:t xml:space="preserve">WHEREAS, </w:t>
      </w:r>
      <w:r w:rsidR="0031434F" w:rsidRPr="00DA76FC">
        <w:t>on July 18, 2016 authorized by resolution 2016-184, Arthur Carlson, CTA was appointed the Borough of Edgewater Tax Assessor</w:t>
      </w:r>
      <w:r w:rsidRPr="00DA76FC">
        <w:t>; and</w:t>
      </w:r>
    </w:p>
    <w:p w:rsidR="00867BCD" w:rsidRPr="00DA76FC" w:rsidRDefault="00867BCD" w:rsidP="0031434F">
      <w:pPr>
        <w:pStyle w:val="NoSpacing"/>
      </w:pPr>
    </w:p>
    <w:p w:rsidR="00867BCD" w:rsidRPr="00DA76FC" w:rsidRDefault="00867BCD" w:rsidP="0031434F">
      <w:pPr>
        <w:pStyle w:val="NoSpacing"/>
      </w:pPr>
      <w:r w:rsidRPr="00DA76FC">
        <w:rPr>
          <w:b/>
        </w:rPr>
        <w:t xml:space="preserve">WHEREAS, </w:t>
      </w:r>
      <w:r w:rsidRPr="00DA76FC">
        <w:t>in accordance with N.J.S.A.40A:9-146, the municipality shall provide for the appointment of a Tax Assessor; and</w:t>
      </w:r>
    </w:p>
    <w:p w:rsidR="00867BCD" w:rsidRPr="00DA76FC" w:rsidRDefault="00867BCD" w:rsidP="0031434F">
      <w:pPr>
        <w:pStyle w:val="NoSpacing"/>
      </w:pPr>
    </w:p>
    <w:p w:rsidR="0031434F" w:rsidRPr="00DA76FC" w:rsidRDefault="0031434F" w:rsidP="0031434F">
      <w:pPr>
        <w:pStyle w:val="BodyText"/>
        <w:spacing w:after="0" w:line="240" w:lineRule="auto"/>
        <w:ind w:left="0"/>
        <w:rPr>
          <w:rFonts w:cs="Arial"/>
          <w:sz w:val="24"/>
          <w:szCs w:val="24"/>
        </w:rPr>
      </w:pPr>
      <w:r w:rsidRPr="00DA76FC">
        <w:rPr>
          <w:rFonts w:cs="Arial"/>
          <w:b/>
          <w:sz w:val="24"/>
          <w:szCs w:val="24"/>
        </w:rPr>
        <w:t xml:space="preserve">WHEREAS, </w:t>
      </w:r>
      <w:r w:rsidRPr="00DA76FC">
        <w:rPr>
          <w:rFonts w:cs="Arial"/>
          <w:sz w:val="24"/>
          <w:szCs w:val="24"/>
        </w:rPr>
        <w:t xml:space="preserve">as per N.J.S.A. 40A:9-148, assessors and deputy assessors possessing a Tax Assessor’s Certificate, who have served four continuous years in office immediately prior to reappointment, acquire tenure with such reappointment. </w:t>
      </w:r>
    </w:p>
    <w:p w:rsidR="0031434F" w:rsidRPr="00DA76FC" w:rsidRDefault="0031434F" w:rsidP="0031434F">
      <w:pPr>
        <w:pStyle w:val="NoSpacing"/>
        <w:rPr>
          <w:b/>
        </w:rPr>
      </w:pPr>
    </w:p>
    <w:p w:rsidR="00867BCD" w:rsidRPr="00DA76FC" w:rsidRDefault="00867BCD" w:rsidP="0031434F">
      <w:pPr>
        <w:pStyle w:val="NoSpacing"/>
      </w:pPr>
      <w:r w:rsidRPr="00DA76FC">
        <w:rPr>
          <w:b/>
        </w:rPr>
        <w:t>NOW</w:t>
      </w:r>
      <w:r w:rsidR="0031434F" w:rsidRPr="00DA76FC">
        <w:rPr>
          <w:b/>
        </w:rPr>
        <w:t>,</w:t>
      </w:r>
      <w:r w:rsidRPr="00DA76FC">
        <w:rPr>
          <w:b/>
        </w:rPr>
        <w:t xml:space="preserve"> THEREFORE</w:t>
      </w:r>
      <w:r w:rsidR="0031434F" w:rsidRPr="00DA76FC">
        <w:rPr>
          <w:b/>
        </w:rPr>
        <w:t>,</w:t>
      </w:r>
      <w:r w:rsidRPr="00DA76FC">
        <w:rPr>
          <w:b/>
        </w:rPr>
        <w:t xml:space="preserve"> BE IT RESOLVED, </w:t>
      </w:r>
      <w:r w:rsidRPr="00DA76FC">
        <w:t>by the Borough of Edgewat</w:t>
      </w:r>
      <w:r w:rsidR="0031434F" w:rsidRPr="00DA76FC">
        <w:t>er Mayor and Council that Arthur Carlson, CTA, be and is hereby re-appointed the Borough of Edgewater Tax Assessor.</w:t>
      </w:r>
    </w:p>
    <w:p w:rsidR="0031434F" w:rsidRPr="00DA76FC" w:rsidRDefault="0031434F" w:rsidP="0031434F">
      <w:pPr>
        <w:pStyle w:val="NoSpacing"/>
        <w:rPr>
          <w:b/>
        </w:rPr>
      </w:pPr>
    </w:p>
    <w:p w:rsidR="007166B7" w:rsidRPr="00DA76FC" w:rsidRDefault="00867BCD" w:rsidP="0031434F">
      <w:pPr>
        <w:spacing w:after="0"/>
      </w:pPr>
      <w:r w:rsidRPr="00DA76FC">
        <w:rPr>
          <w:b/>
        </w:rPr>
        <w:t xml:space="preserve">BE IT FURTHER RESOLVED </w:t>
      </w:r>
      <w:r w:rsidRPr="00DA76FC">
        <w:t>that the salary for the part time tax assessor’s position sh</w:t>
      </w:r>
      <w:r w:rsidR="00286173" w:rsidRPr="00DA76FC">
        <w:t>all be established by the yearly salary ordinance</w:t>
      </w:r>
      <w:r w:rsidRPr="00DA76FC">
        <w:t xml:space="preserve"> and does not include medical, d</w:t>
      </w:r>
      <w:r w:rsidR="00286173" w:rsidRPr="00DA76FC">
        <w:t>ental, or prescription benefits or any other benefits as directed by the Borough policy manual and the New Jersey Civil Service Commission.</w:t>
      </w:r>
      <w:r w:rsidR="007166B7" w:rsidRPr="00DA76FC">
        <w:rPr>
          <w:rFonts w:eastAsia="Calibri"/>
          <w:b/>
        </w:rPr>
        <w:tab/>
      </w:r>
    </w:p>
    <w:p w:rsidR="0031434F" w:rsidRPr="00DA76FC" w:rsidRDefault="0031434F" w:rsidP="0031434F">
      <w:pPr>
        <w:spacing w:after="0"/>
        <w:rPr>
          <w:rFonts w:eastAsia="Times New Roman"/>
          <w:b/>
          <w:bCs/>
        </w:rPr>
      </w:pPr>
    </w:p>
    <w:p w:rsidR="007166B7" w:rsidRPr="00DA76FC" w:rsidRDefault="007166B7" w:rsidP="0031434F">
      <w:pPr>
        <w:spacing w:after="0"/>
        <w:rPr>
          <w:rFonts w:eastAsia="Times New Roman"/>
          <w:b/>
          <w:bCs/>
        </w:rPr>
      </w:pPr>
      <w:r w:rsidRPr="00DA76FC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1434F" w:rsidRPr="00DA76FC">
        <w:rPr>
          <w:rFonts w:eastAsia="Times New Roman"/>
          <w:b/>
          <w:bCs/>
        </w:rPr>
        <w:t>June 21, 2021.</w:t>
      </w:r>
    </w:p>
    <w:p w:rsidR="00286173" w:rsidRPr="00DA76FC" w:rsidRDefault="00286173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286173" w:rsidRPr="00DA76FC" w:rsidRDefault="00286173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DA76FC" w:rsidRDefault="00DA76FC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DA76FC" w:rsidRPr="00B71F65" w:rsidRDefault="00DA76FC" w:rsidP="007166B7">
      <w:pPr>
        <w:tabs>
          <w:tab w:val="left" w:pos="368"/>
        </w:tabs>
        <w:spacing w:after="0" w:line="277" w:lineRule="exact"/>
        <w:rPr>
          <w:rFonts w:eastAsia="Calibri"/>
        </w:rPr>
      </w:pPr>
      <w:r w:rsidRPr="00B71F65">
        <w:rPr>
          <w:rFonts w:eastAsia="Calibri"/>
        </w:rPr>
        <w:t>________________________</w:t>
      </w:r>
      <w:r w:rsidR="00B71F65">
        <w:rPr>
          <w:rFonts w:eastAsia="Calibri"/>
        </w:rPr>
        <w:t>__</w:t>
      </w:r>
      <w:bookmarkStart w:id="0" w:name="_GoBack"/>
      <w:bookmarkEnd w:id="0"/>
      <w:r w:rsidRPr="00B71F65">
        <w:rPr>
          <w:rFonts w:eastAsia="Calibri"/>
        </w:rPr>
        <w:tab/>
      </w:r>
      <w:r w:rsidRPr="00B71F65">
        <w:rPr>
          <w:rFonts w:eastAsia="Calibri"/>
        </w:rPr>
        <w:tab/>
      </w:r>
      <w:r w:rsidRPr="00B71F65">
        <w:rPr>
          <w:rFonts w:eastAsia="Calibri"/>
        </w:rPr>
        <w:tab/>
      </w:r>
      <w:r w:rsidRPr="00B71F65">
        <w:rPr>
          <w:rFonts w:eastAsia="Calibri"/>
        </w:rPr>
        <w:tab/>
        <w:t>__________________________</w:t>
      </w:r>
    </w:p>
    <w:p w:rsidR="007166B7" w:rsidRPr="00B71F65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B71F65">
        <w:rPr>
          <w:rFonts w:eastAsia="Times New Roman"/>
        </w:rPr>
        <w:t xml:space="preserve">Michael </w:t>
      </w:r>
      <w:r w:rsidR="0031434F" w:rsidRPr="00B71F65">
        <w:rPr>
          <w:rFonts w:eastAsia="Times New Roman"/>
        </w:rPr>
        <w:t xml:space="preserve">J. </w:t>
      </w:r>
      <w:r w:rsidR="00B71F65" w:rsidRPr="00B71F65">
        <w:rPr>
          <w:rFonts w:eastAsia="Times New Roman"/>
        </w:rPr>
        <w:t xml:space="preserve">McPartland       </w:t>
      </w:r>
      <w:r w:rsidR="00B71F65" w:rsidRPr="00B71F65">
        <w:rPr>
          <w:rFonts w:eastAsia="Times New Roman"/>
        </w:rPr>
        <w:tab/>
      </w:r>
      <w:r w:rsidR="00B71F65" w:rsidRPr="00B71F65">
        <w:rPr>
          <w:rFonts w:eastAsia="Times New Roman"/>
        </w:rPr>
        <w:tab/>
      </w:r>
      <w:r w:rsidR="00B71F65" w:rsidRPr="00B71F65">
        <w:rPr>
          <w:rFonts w:eastAsia="Times New Roman"/>
        </w:rPr>
        <w:tab/>
      </w:r>
      <w:r w:rsidR="00B71F65" w:rsidRPr="00B71F65">
        <w:rPr>
          <w:rFonts w:eastAsia="Times New Roman"/>
        </w:rPr>
        <w:tab/>
      </w:r>
      <w:r w:rsidR="00B71F65">
        <w:rPr>
          <w:rFonts w:eastAsia="Times New Roman"/>
        </w:rPr>
        <w:tab/>
      </w:r>
      <w:r w:rsidRPr="00B71F65">
        <w:rPr>
          <w:rFonts w:eastAsia="Times New Roman"/>
        </w:rPr>
        <w:t>Annamarie O’Connor, RMC</w:t>
      </w:r>
      <w:r w:rsidRPr="00B71F65">
        <w:rPr>
          <w:rFonts w:eastAsia="Times New Roman"/>
        </w:rPr>
        <w:tab/>
      </w:r>
    </w:p>
    <w:p w:rsidR="00A11AFE" w:rsidRPr="00B71F65" w:rsidRDefault="007166B7" w:rsidP="00DA76FC">
      <w:pPr>
        <w:tabs>
          <w:tab w:val="left" w:pos="368"/>
        </w:tabs>
        <w:spacing w:after="0" w:line="277" w:lineRule="exact"/>
      </w:pPr>
      <w:r w:rsidRPr="00B71F65">
        <w:rPr>
          <w:rFonts w:eastAsia="Times New Roman"/>
        </w:rPr>
        <w:t xml:space="preserve">Mayor </w:t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</w:r>
      <w:r w:rsidRPr="00B71F65">
        <w:rPr>
          <w:rFonts w:eastAsia="Times New Roman"/>
        </w:rPr>
        <w:tab/>
        <w:t>Borough Clerk</w:t>
      </w:r>
    </w:p>
    <w:sectPr w:rsidR="00A11AFE" w:rsidRPr="00B71F65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71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86173"/>
    <w:rsid w:val="0031434F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67BCD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71F65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A76FC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2CE5"/>
  <w15:docId w15:val="{6795B6CE-BD58-410B-86BC-D9514F07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31434F"/>
    <w:pPr>
      <w:spacing w:after="220" w:line="180" w:lineRule="atLeast"/>
      <w:ind w:left="835"/>
      <w:jc w:val="both"/>
    </w:pPr>
    <w:rPr>
      <w:rFonts w:eastAsia="Times New Roman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1434F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898D-52E5-45B7-BDC4-9BE72EEF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2015-02-24T20:33:00Z</cp:lastPrinted>
  <dcterms:created xsi:type="dcterms:W3CDTF">2021-06-15T16:55:00Z</dcterms:created>
  <dcterms:modified xsi:type="dcterms:W3CDTF">2021-06-17T15:55:00Z</dcterms:modified>
</cp:coreProperties>
</file>