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7F3092E0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57803EB1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52EFB7F" wp14:editId="7672DF7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73EE868F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DF1E517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0AD08A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932778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20C6C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477358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C4D8FC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928CC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8C2ECAD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57F85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836147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DBC85D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67EDD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21CFFD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D8EC82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9A2124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9A349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434BE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0215B4C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48FE7EF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658B21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3B46A8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B679EE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147C0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8A0E07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ECEF7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4857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3B05E6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9251CF6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B844F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3A366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451D1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7A3D9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8DCA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3570C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93E00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066387" w14:textId="6C26FF8C" w:rsidR="00DE3C8F" w:rsidRPr="00257E41" w:rsidRDefault="006003F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15, 2021</w:t>
            </w:r>
          </w:p>
        </w:tc>
      </w:tr>
      <w:tr w:rsidR="00DE3C8F" w:rsidRPr="00257E41" w14:paraId="79438813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5115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07EA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B5BF0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D7A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EAB7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050EC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15EA7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D1048A" w14:textId="07B9A14D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6003F3">
              <w:rPr>
                <w:rFonts w:eastAsia="Times New Roman"/>
                <w:sz w:val="20"/>
                <w:szCs w:val="20"/>
              </w:rPr>
              <w:t>09</w:t>
            </w:r>
            <w:r w:rsidR="0023541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801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20AEC21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C82CB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0689D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77F7A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65CBD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54ACE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1E3CF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BA86CC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61DED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EAB62EC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79F2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807B2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02E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C6C1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B40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02F3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4D22E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3FD2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74AA0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5A274B1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FEECA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1C9E76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C077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B80B9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224F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718BB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0915A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91DB9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8B607D1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38AA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B3F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FDD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F631F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E6DD3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C077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A97D4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7C48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7BC1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C4A323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56C08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23FE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686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F4A7C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5BE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01124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727B5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96977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E1CA7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019417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758F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A2100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0CB0B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E458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17FF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E9EB3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965F6DB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7BBE8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ED098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37C3C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92C7C45" w14:textId="6B0EC84D" w:rsidR="00135AF3" w:rsidRPr="00135AF3" w:rsidRDefault="00135AF3" w:rsidP="00135AF3">
      <w:pPr>
        <w:jc w:val="center"/>
        <w:rPr>
          <w:b/>
          <w:bCs/>
        </w:rPr>
      </w:pPr>
      <w:r w:rsidRPr="00135AF3">
        <w:rPr>
          <w:b/>
          <w:bCs/>
        </w:rPr>
        <w:t>RESOLUTION TO ANTICIPATE MISCELLANEOUS REVENUES IN THE 2021 BUDGET USING THE THREE-YEAR AVERAGE OF REALIZED REVENUES FROM THE PRIOR THREE YEARS</w:t>
      </w:r>
    </w:p>
    <w:p w14:paraId="0AA82143" w14:textId="77777777" w:rsidR="00135AF3" w:rsidRDefault="00135AF3" w:rsidP="00135AF3">
      <w:r w:rsidRPr="00135AF3">
        <w:rPr>
          <w:b/>
          <w:bCs/>
        </w:rPr>
        <w:t>WHEREAS,</w:t>
      </w:r>
      <w:r>
        <w:t xml:space="preserve"> the COVID 19 pandemic had an adverse effect on the anticipated municipal revenues in the 2020 municipal current and utility fund budgets; and</w:t>
      </w:r>
    </w:p>
    <w:p w14:paraId="6F10B1AC" w14:textId="77777777" w:rsidR="00135AF3" w:rsidRDefault="00135AF3" w:rsidP="00135AF3">
      <w:r w:rsidRPr="00135AF3">
        <w:rPr>
          <w:b/>
          <w:bCs/>
        </w:rPr>
        <w:t>WHEREAS,</w:t>
      </w:r>
      <w:r>
        <w:t xml:space="preserve"> Section 1 of P.L. 2020, c.74 amended N.J.S.A 40A:4-26 authorized the Director of the Division of Local Government Services (“Division”) to promulgate new standards for the anticipation of COVID-19 affected revenues in the FY2021 budget, and, if necessary, in future years and</w:t>
      </w:r>
    </w:p>
    <w:p w14:paraId="6E7D055F" w14:textId="77777777" w:rsidR="00135AF3" w:rsidRDefault="00135AF3" w:rsidP="00135AF3">
      <w:r w:rsidRPr="00135AF3">
        <w:rPr>
          <w:b/>
          <w:bCs/>
        </w:rPr>
        <w:t>WHEREAS,</w:t>
      </w:r>
      <w:r>
        <w:t xml:space="preserve"> for FY 2021, the Director authorizes the use of a three-year average for the calculation of affected revenues; and</w:t>
      </w:r>
    </w:p>
    <w:p w14:paraId="4D44114F" w14:textId="4649EADA" w:rsidR="00135AF3" w:rsidRDefault="00135AF3" w:rsidP="00135AF3">
      <w:r w:rsidRPr="00135AF3">
        <w:rPr>
          <w:b/>
          <w:bCs/>
        </w:rPr>
        <w:t>WHEREAS,</w:t>
      </w:r>
      <w:r>
        <w:t xml:space="preserve"> the Chief Financial Officer of the [ insert municipality], certifies that the following revenues were affected in 2020 by the COVID 19 pandemic and that the </w:t>
      </w:r>
      <w:r>
        <w:t>3-year</w:t>
      </w:r>
      <w:r>
        <w:t xml:space="preserve"> average of the amounts realized in 2018-2020 be anticipated in the introduced budget for 2021;</w:t>
      </w:r>
    </w:p>
    <w:p w14:paraId="4758F105" w14:textId="77777777" w:rsidR="00135AF3" w:rsidRDefault="00135AF3" w:rsidP="00135AF3">
      <w:r>
        <w:fldChar w:fldCharType="begin"/>
      </w:r>
      <w:r>
        <w:instrText xml:space="preserve"> LINK Excel.Sheet.12 "C:\\Users\\jmonz\\OneDrive\\Desktop\\Three Year Average Revenue Anticiptaion.xlsx" "Sheet1!R6C3:R14C7" \a \f 5 \h  \* MERGEFORMAT </w:instrText>
      </w:r>
      <w:r>
        <w:fldChar w:fldCharType="separate"/>
      </w:r>
    </w:p>
    <w:tbl>
      <w:tblPr>
        <w:tblStyle w:val="TableGrid"/>
        <w:tblW w:w="7420" w:type="dxa"/>
        <w:tblLook w:val="04A0" w:firstRow="1" w:lastRow="0" w:firstColumn="1" w:lastColumn="0" w:noHBand="0" w:noVBand="1"/>
      </w:tblPr>
      <w:tblGrid>
        <w:gridCol w:w="2065"/>
        <w:gridCol w:w="1418"/>
        <w:gridCol w:w="1284"/>
        <w:gridCol w:w="1340"/>
        <w:gridCol w:w="1540"/>
      </w:tblGrid>
      <w:tr w:rsidR="00135AF3" w:rsidRPr="001922D4" w14:paraId="6945F2E1" w14:textId="77777777" w:rsidTr="0091071B">
        <w:trPr>
          <w:trHeight w:val="287"/>
        </w:trPr>
        <w:tc>
          <w:tcPr>
            <w:tcW w:w="2065" w:type="dxa"/>
            <w:noWrap/>
            <w:hideMark/>
          </w:tcPr>
          <w:p w14:paraId="3A23272E" w14:textId="77777777" w:rsidR="00135AF3" w:rsidRPr="001922D4" w:rsidRDefault="00135AF3" w:rsidP="0091071B">
            <w:pPr>
              <w:rPr>
                <w:u w:val="single"/>
              </w:rPr>
            </w:pPr>
            <w:r w:rsidRPr="001922D4">
              <w:rPr>
                <w:u w:val="single"/>
              </w:rPr>
              <w:t>Revenue Category</w:t>
            </w:r>
          </w:p>
        </w:tc>
        <w:tc>
          <w:tcPr>
            <w:tcW w:w="1195" w:type="dxa"/>
            <w:noWrap/>
            <w:hideMark/>
          </w:tcPr>
          <w:p w14:paraId="71A2EBCC" w14:textId="77777777" w:rsidR="00135AF3" w:rsidRPr="001922D4" w:rsidRDefault="00135AF3" w:rsidP="0091071B">
            <w:pPr>
              <w:rPr>
                <w:u w:val="single"/>
              </w:rPr>
            </w:pPr>
            <w:r w:rsidRPr="001922D4">
              <w:rPr>
                <w:u w:val="single"/>
              </w:rPr>
              <w:t>2018</w:t>
            </w:r>
          </w:p>
        </w:tc>
        <w:tc>
          <w:tcPr>
            <w:tcW w:w="1280" w:type="dxa"/>
            <w:noWrap/>
            <w:hideMark/>
          </w:tcPr>
          <w:p w14:paraId="123CD405" w14:textId="77777777" w:rsidR="00135AF3" w:rsidRPr="001922D4" w:rsidRDefault="00135AF3" w:rsidP="0091071B">
            <w:pPr>
              <w:rPr>
                <w:u w:val="single"/>
              </w:rPr>
            </w:pPr>
            <w:r w:rsidRPr="001922D4">
              <w:rPr>
                <w:u w:val="single"/>
              </w:rPr>
              <w:t>2019</w:t>
            </w:r>
          </w:p>
        </w:tc>
        <w:tc>
          <w:tcPr>
            <w:tcW w:w="1340" w:type="dxa"/>
            <w:noWrap/>
            <w:hideMark/>
          </w:tcPr>
          <w:p w14:paraId="429E6E4D" w14:textId="77777777" w:rsidR="00135AF3" w:rsidRPr="001922D4" w:rsidRDefault="00135AF3" w:rsidP="0091071B">
            <w:pPr>
              <w:rPr>
                <w:u w:val="single"/>
              </w:rPr>
            </w:pPr>
            <w:r w:rsidRPr="001922D4">
              <w:rPr>
                <w:u w:val="single"/>
              </w:rPr>
              <w:t>2020</w:t>
            </w:r>
          </w:p>
        </w:tc>
        <w:tc>
          <w:tcPr>
            <w:tcW w:w="1540" w:type="dxa"/>
            <w:noWrap/>
            <w:hideMark/>
          </w:tcPr>
          <w:p w14:paraId="52FA5970" w14:textId="77777777" w:rsidR="00135AF3" w:rsidRPr="001922D4" w:rsidRDefault="00135AF3" w:rsidP="0091071B">
            <w:pPr>
              <w:rPr>
                <w:u w:val="single"/>
              </w:rPr>
            </w:pPr>
            <w:r w:rsidRPr="001922D4">
              <w:rPr>
                <w:u w:val="single"/>
              </w:rPr>
              <w:t>Average</w:t>
            </w:r>
          </w:p>
        </w:tc>
      </w:tr>
      <w:tr w:rsidR="00135AF3" w:rsidRPr="001922D4" w14:paraId="2AE25ADB" w14:textId="77777777" w:rsidTr="0091071B">
        <w:trPr>
          <w:trHeight w:val="287"/>
        </w:trPr>
        <w:tc>
          <w:tcPr>
            <w:tcW w:w="2065" w:type="dxa"/>
            <w:noWrap/>
            <w:hideMark/>
          </w:tcPr>
          <w:p w14:paraId="3B838FBC" w14:textId="77777777" w:rsidR="00135AF3" w:rsidRPr="001922D4" w:rsidRDefault="00135AF3" w:rsidP="0091071B">
            <w:pPr>
              <w:rPr>
                <w:u w:val="single"/>
              </w:rPr>
            </w:pPr>
          </w:p>
        </w:tc>
        <w:tc>
          <w:tcPr>
            <w:tcW w:w="1195" w:type="dxa"/>
            <w:noWrap/>
            <w:hideMark/>
          </w:tcPr>
          <w:p w14:paraId="412DEBA6" w14:textId="77777777" w:rsidR="00135AF3" w:rsidRPr="001922D4" w:rsidRDefault="00135AF3" w:rsidP="0091071B"/>
        </w:tc>
        <w:tc>
          <w:tcPr>
            <w:tcW w:w="1280" w:type="dxa"/>
            <w:noWrap/>
            <w:hideMark/>
          </w:tcPr>
          <w:p w14:paraId="19B61CAB" w14:textId="77777777" w:rsidR="00135AF3" w:rsidRPr="001922D4" w:rsidRDefault="00135AF3" w:rsidP="0091071B"/>
        </w:tc>
        <w:tc>
          <w:tcPr>
            <w:tcW w:w="1340" w:type="dxa"/>
            <w:noWrap/>
            <w:hideMark/>
          </w:tcPr>
          <w:p w14:paraId="7A768C08" w14:textId="77777777" w:rsidR="00135AF3" w:rsidRPr="001922D4" w:rsidRDefault="00135AF3" w:rsidP="0091071B"/>
        </w:tc>
        <w:tc>
          <w:tcPr>
            <w:tcW w:w="1540" w:type="dxa"/>
            <w:noWrap/>
            <w:hideMark/>
          </w:tcPr>
          <w:p w14:paraId="30E70CC9" w14:textId="77777777" w:rsidR="00135AF3" w:rsidRPr="001922D4" w:rsidRDefault="00135AF3" w:rsidP="0091071B"/>
        </w:tc>
      </w:tr>
      <w:tr w:rsidR="00135AF3" w:rsidRPr="001922D4" w14:paraId="1DA81E3D" w14:textId="77777777" w:rsidTr="0091071B">
        <w:trPr>
          <w:trHeight w:val="287"/>
        </w:trPr>
        <w:tc>
          <w:tcPr>
            <w:tcW w:w="2065" w:type="dxa"/>
            <w:noWrap/>
            <w:hideMark/>
          </w:tcPr>
          <w:p w14:paraId="48C4433F" w14:textId="77777777" w:rsidR="00135AF3" w:rsidRPr="001922D4" w:rsidRDefault="00135AF3" w:rsidP="0091071B">
            <w:r w:rsidRPr="001922D4">
              <w:t xml:space="preserve">Revenue </w:t>
            </w:r>
          </w:p>
        </w:tc>
        <w:tc>
          <w:tcPr>
            <w:tcW w:w="1195" w:type="dxa"/>
            <w:noWrap/>
            <w:hideMark/>
          </w:tcPr>
          <w:p w14:paraId="2C54B0DD" w14:textId="77777777" w:rsidR="00135AF3" w:rsidRPr="001922D4" w:rsidRDefault="00135AF3" w:rsidP="0091071B">
            <w:r w:rsidRPr="001922D4">
              <w:t xml:space="preserve">      100,000.00 </w:t>
            </w:r>
          </w:p>
        </w:tc>
        <w:tc>
          <w:tcPr>
            <w:tcW w:w="1280" w:type="dxa"/>
            <w:noWrap/>
            <w:hideMark/>
          </w:tcPr>
          <w:p w14:paraId="4811D41E" w14:textId="77777777" w:rsidR="00135AF3" w:rsidRPr="001922D4" w:rsidRDefault="00135AF3" w:rsidP="0091071B">
            <w:r w:rsidRPr="001922D4">
              <w:t xml:space="preserve">     93,000.00 </w:t>
            </w:r>
          </w:p>
        </w:tc>
        <w:tc>
          <w:tcPr>
            <w:tcW w:w="1340" w:type="dxa"/>
            <w:noWrap/>
            <w:hideMark/>
          </w:tcPr>
          <w:p w14:paraId="6F0367D3" w14:textId="77777777" w:rsidR="00135AF3" w:rsidRPr="001922D4" w:rsidRDefault="00135AF3" w:rsidP="0091071B">
            <w:r w:rsidRPr="001922D4">
              <w:t xml:space="preserve">      75,000.00 </w:t>
            </w:r>
          </w:p>
        </w:tc>
        <w:tc>
          <w:tcPr>
            <w:tcW w:w="1540" w:type="dxa"/>
            <w:noWrap/>
            <w:hideMark/>
          </w:tcPr>
          <w:p w14:paraId="70B2FD30" w14:textId="77777777" w:rsidR="00135AF3" w:rsidRPr="001922D4" w:rsidRDefault="00135AF3" w:rsidP="0091071B">
            <w:r w:rsidRPr="001922D4">
              <w:t xml:space="preserve">           89,333.33 </w:t>
            </w:r>
          </w:p>
        </w:tc>
      </w:tr>
      <w:tr w:rsidR="00135AF3" w:rsidRPr="001922D4" w14:paraId="78AA7657" w14:textId="77777777" w:rsidTr="0091071B">
        <w:trPr>
          <w:trHeight w:val="287"/>
        </w:trPr>
        <w:tc>
          <w:tcPr>
            <w:tcW w:w="2065" w:type="dxa"/>
            <w:noWrap/>
            <w:hideMark/>
          </w:tcPr>
          <w:p w14:paraId="559CD11E" w14:textId="77777777" w:rsidR="00135AF3" w:rsidRPr="001922D4" w:rsidRDefault="00135AF3" w:rsidP="0091071B">
            <w:r w:rsidRPr="001922D4">
              <w:t>Revenue 2</w:t>
            </w:r>
          </w:p>
        </w:tc>
        <w:tc>
          <w:tcPr>
            <w:tcW w:w="1195" w:type="dxa"/>
            <w:noWrap/>
            <w:hideMark/>
          </w:tcPr>
          <w:p w14:paraId="7C0F4642" w14:textId="77777777" w:rsidR="00135AF3" w:rsidRPr="001922D4" w:rsidRDefault="00135AF3" w:rsidP="0091071B">
            <w:r w:rsidRPr="001922D4">
              <w:t xml:space="preserve">        75,000.00 </w:t>
            </w:r>
          </w:p>
        </w:tc>
        <w:tc>
          <w:tcPr>
            <w:tcW w:w="1280" w:type="dxa"/>
            <w:noWrap/>
            <w:hideMark/>
          </w:tcPr>
          <w:p w14:paraId="7107546D" w14:textId="77777777" w:rsidR="00135AF3" w:rsidRPr="001922D4" w:rsidRDefault="00135AF3" w:rsidP="0091071B">
            <w:r w:rsidRPr="001922D4">
              <w:t xml:space="preserve">     72,000.00 </w:t>
            </w:r>
          </w:p>
        </w:tc>
        <w:tc>
          <w:tcPr>
            <w:tcW w:w="1340" w:type="dxa"/>
            <w:noWrap/>
            <w:hideMark/>
          </w:tcPr>
          <w:p w14:paraId="413EBC94" w14:textId="77777777" w:rsidR="00135AF3" w:rsidRPr="001922D4" w:rsidRDefault="00135AF3" w:rsidP="0091071B">
            <w:r w:rsidRPr="001922D4">
              <w:t xml:space="preserve">      50,000.00 </w:t>
            </w:r>
          </w:p>
        </w:tc>
        <w:tc>
          <w:tcPr>
            <w:tcW w:w="1540" w:type="dxa"/>
            <w:noWrap/>
            <w:hideMark/>
          </w:tcPr>
          <w:p w14:paraId="1ED551A9" w14:textId="77777777" w:rsidR="00135AF3" w:rsidRPr="001922D4" w:rsidRDefault="00135AF3" w:rsidP="0091071B">
            <w:r w:rsidRPr="001922D4">
              <w:t xml:space="preserve">           65,666.67 </w:t>
            </w:r>
          </w:p>
        </w:tc>
      </w:tr>
      <w:tr w:rsidR="00135AF3" w:rsidRPr="001922D4" w14:paraId="1A52F946" w14:textId="77777777" w:rsidTr="0091071B">
        <w:trPr>
          <w:trHeight w:val="287"/>
        </w:trPr>
        <w:tc>
          <w:tcPr>
            <w:tcW w:w="2065" w:type="dxa"/>
            <w:noWrap/>
            <w:hideMark/>
          </w:tcPr>
          <w:p w14:paraId="3E8ADF6B" w14:textId="77777777" w:rsidR="00135AF3" w:rsidRPr="001922D4" w:rsidRDefault="00135AF3" w:rsidP="0091071B">
            <w:r w:rsidRPr="001922D4">
              <w:t>Revenue 3</w:t>
            </w:r>
          </w:p>
        </w:tc>
        <w:tc>
          <w:tcPr>
            <w:tcW w:w="1195" w:type="dxa"/>
            <w:noWrap/>
            <w:hideMark/>
          </w:tcPr>
          <w:p w14:paraId="70A9D06E" w14:textId="77777777" w:rsidR="00135AF3" w:rsidRPr="001922D4" w:rsidRDefault="00135AF3" w:rsidP="0091071B">
            <w:r w:rsidRPr="001922D4">
              <w:t xml:space="preserve">        50,000.00 </w:t>
            </w:r>
          </w:p>
        </w:tc>
        <w:tc>
          <w:tcPr>
            <w:tcW w:w="1280" w:type="dxa"/>
            <w:noWrap/>
            <w:hideMark/>
          </w:tcPr>
          <w:p w14:paraId="3DADED85" w14:textId="77777777" w:rsidR="00135AF3" w:rsidRPr="001922D4" w:rsidRDefault="00135AF3" w:rsidP="0091071B">
            <w:r w:rsidRPr="001922D4">
              <w:t xml:space="preserve">     48,000.00 </w:t>
            </w:r>
          </w:p>
        </w:tc>
        <w:tc>
          <w:tcPr>
            <w:tcW w:w="1340" w:type="dxa"/>
            <w:noWrap/>
            <w:hideMark/>
          </w:tcPr>
          <w:p w14:paraId="547DCDF9" w14:textId="77777777" w:rsidR="00135AF3" w:rsidRPr="001922D4" w:rsidRDefault="00135AF3" w:rsidP="0091071B">
            <w:r w:rsidRPr="001922D4">
              <w:t xml:space="preserve">      25,000.00 </w:t>
            </w:r>
          </w:p>
        </w:tc>
        <w:tc>
          <w:tcPr>
            <w:tcW w:w="1540" w:type="dxa"/>
            <w:noWrap/>
            <w:hideMark/>
          </w:tcPr>
          <w:p w14:paraId="7953AE4F" w14:textId="77777777" w:rsidR="00135AF3" w:rsidRPr="001922D4" w:rsidRDefault="00135AF3" w:rsidP="0091071B">
            <w:r w:rsidRPr="001922D4">
              <w:t xml:space="preserve">           41,000.00 </w:t>
            </w:r>
          </w:p>
        </w:tc>
      </w:tr>
      <w:tr w:rsidR="00135AF3" w:rsidRPr="001922D4" w14:paraId="51979551" w14:textId="77777777" w:rsidTr="0091071B">
        <w:trPr>
          <w:trHeight w:val="287"/>
        </w:trPr>
        <w:tc>
          <w:tcPr>
            <w:tcW w:w="2065" w:type="dxa"/>
            <w:noWrap/>
            <w:hideMark/>
          </w:tcPr>
          <w:p w14:paraId="7C31AD8B" w14:textId="77777777" w:rsidR="00135AF3" w:rsidRPr="001922D4" w:rsidRDefault="00135AF3" w:rsidP="0091071B">
            <w:r w:rsidRPr="001922D4">
              <w:t>Revenue 4</w:t>
            </w:r>
          </w:p>
        </w:tc>
        <w:tc>
          <w:tcPr>
            <w:tcW w:w="1195" w:type="dxa"/>
            <w:noWrap/>
            <w:hideMark/>
          </w:tcPr>
          <w:p w14:paraId="18DBB9C4" w14:textId="77777777" w:rsidR="00135AF3" w:rsidRPr="001922D4" w:rsidRDefault="00135AF3" w:rsidP="0091071B">
            <w:r w:rsidRPr="001922D4">
              <w:t xml:space="preserve">        45,000.00 </w:t>
            </w:r>
          </w:p>
        </w:tc>
        <w:tc>
          <w:tcPr>
            <w:tcW w:w="1280" w:type="dxa"/>
            <w:noWrap/>
            <w:hideMark/>
          </w:tcPr>
          <w:p w14:paraId="407248E1" w14:textId="77777777" w:rsidR="00135AF3" w:rsidRPr="001922D4" w:rsidRDefault="00135AF3" w:rsidP="0091071B">
            <w:r w:rsidRPr="001922D4">
              <w:t xml:space="preserve">     42,000.00 </w:t>
            </w:r>
          </w:p>
        </w:tc>
        <w:tc>
          <w:tcPr>
            <w:tcW w:w="1340" w:type="dxa"/>
            <w:noWrap/>
            <w:hideMark/>
          </w:tcPr>
          <w:p w14:paraId="7B62ADCF" w14:textId="77777777" w:rsidR="00135AF3" w:rsidRPr="001922D4" w:rsidRDefault="00135AF3" w:rsidP="0091071B">
            <w:r w:rsidRPr="001922D4">
              <w:t xml:space="preserve">      12,000.00 </w:t>
            </w:r>
          </w:p>
        </w:tc>
        <w:tc>
          <w:tcPr>
            <w:tcW w:w="1540" w:type="dxa"/>
            <w:noWrap/>
            <w:hideMark/>
          </w:tcPr>
          <w:p w14:paraId="13B2E8BF" w14:textId="77777777" w:rsidR="00135AF3" w:rsidRPr="001922D4" w:rsidRDefault="00135AF3" w:rsidP="0091071B">
            <w:r w:rsidRPr="001922D4">
              <w:t xml:space="preserve">           33,000.00 </w:t>
            </w:r>
          </w:p>
        </w:tc>
      </w:tr>
      <w:tr w:rsidR="00135AF3" w:rsidRPr="001922D4" w14:paraId="4E490C45" w14:textId="77777777" w:rsidTr="0091071B">
        <w:trPr>
          <w:trHeight w:val="287"/>
        </w:trPr>
        <w:tc>
          <w:tcPr>
            <w:tcW w:w="2065" w:type="dxa"/>
            <w:noWrap/>
            <w:hideMark/>
          </w:tcPr>
          <w:p w14:paraId="3F482B87" w14:textId="77777777" w:rsidR="00135AF3" w:rsidRPr="001922D4" w:rsidRDefault="00135AF3" w:rsidP="0091071B">
            <w:r w:rsidRPr="001922D4">
              <w:t>Revenue 5</w:t>
            </w:r>
          </w:p>
        </w:tc>
        <w:tc>
          <w:tcPr>
            <w:tcW w:w="1195" w:type="dxa"/>
            <w:noWrap/>
            <w:hideMark/>
          </w:tcPr>
          <w:p w14:paraId="4EBAB17C" w14:textId="77777777" w:rsidR="00135AF3" w:rsidRPr="001922D4" w:rsidRDefault="00135AF3" w:rsidP="0091071B">
            <w:r w:rsidRPr="001922D4">
              <w:t xml:space="preserve">        35,000.00 </w:t>
            </w:r>
          </w:p>
        </w:tc>
        <w:tc>
          <w:tcPr>
            <w:tcW w:w="1280" w:type="dxa"/>
            <w:noWrap/>
            <w:hideMark/>
          </w:tcPr>
          <w:p w14:paraId="6B37BAE9" w14:textId="77777777" w:rsidR="00135AF3" w:rsidRPr="001922D4" w:rsidRDefault="00135AF3" w:rsidP="0091071B">
            <w:r w:rsidRPr="001922D4">
              <w:t xml:space="preserve">     34,000.00 </w:t>
            </w:r>
          </w:p>
        </w:tc>
        <w:tc>
          <w:tcPr>
            <w:tcW w:w="1340" w:type="dxa"/>
            <w:noWrap/>
            <w:hideMark/>
          </w:tcPr>
          <w:p w14:paraId="540A66D1" w14:textId="77777777" w:rsidR="00135AF3" w:rsidRPr="001922D4" w:rsidRDefault="00135AF3" w:rsidP="0091071B">
            <w:r w:rsidRPr="001922D4">
              <w:t xml:space="preserve">      14,000.00 </w:t>
            </w:r>
          </w:p>
        </w:tc>
        <w:tc>
          <w:tcPr>
            <w:tcW w:w="1540" w:type="dxa"/>
            <w:noWrap/>
            <w:hideMark/>
          </w:tcPr>
          <w:p w14:paraId="2E17489A" w14:textId="77777777" w:rsidR="00135AF3" w:rsidRPr="001922D4" w:rsidRDefault="00135AF3" w:rsidP="0091071B">
            <w:r w:rsidRPr="001922D4">
              <w:t xml:space="preserve">           27,666.67 </w:t>
            </w:r>
          </w:p>
        </w:tc>
      </w:tr>
      <w:tr w:rsidR="00135AF3" w:rsidRPr="001922D4" w14:paraId="20CB2543" w14:textId="77777777" w:rsidTr="0091071B">
        <w:trPr>
          <w:trHeight w:val="287"/>
        </w:trPr>
        <w:tc>
          <w:tcPr>
            <w:tcW w:w="2065" w:type="dxa"/>
            <w:noWrap/>
            <w:hideMark/>
          </w:tcPr>
          <w:p w14:paraId="6368821D" w14:textId="77777777" w:rsidR="00135AF3" w:rsidRPr="001922D4" w:rsidRDefault="00135AF3" w:rsidP="0091071B">
            <w:r w:rsidRPr="001922D4">
              <w:t>Revenue 6</w:t>
            </w:r>
          </w:p>
        </w:tc>
        <w:tc>
          <w:tcPr>
            <w:tcW w:w="1195" w:type="dxa"/>
            <w:noWrap/>
            <w:hideMark/>
          </w:tcPr>
          <w:p w14:paraId="3B548494" w14:textId="77777777" w:rsidR="00135AF3" w:rsidRPr="001922D4" w:rsidRDefault="00135AF3" w:rsidP="0091071B">
            <w:r w:rsidRPr="001922D4">
              <w:t xml:space="preserve">        25,000.00 </w:t>
            </w:r>
          </w:p>
        </w:tc>
        <w:tc>
          <w:tcPr>
            <w:tcW w:w="1280" w:type="dxa"/>
            <w:noWrap/>
            <w:hideMark/>
          </w:tcPr>
          <w:p w14:paraId="346EE6C7" w14:textId="77777777" w:rsidR="00135AF3" w:rsidRPr="001922D4" w:rsidRDefault="00135AF3" w:rsidP="0091071B">
            <w:r w:rsidRPr="001922D4">
              <w:t xml:space="preserve">     25,000.00 </w:t>
            </w:r>
          </w:p>
        </w:tc>
        <w:tc>
          <w:tcPr>
            <w:tcW w:w="1340" w:type="dxa"/>
            <w:noWrap/>
            <w:hideMark/>
          </w:tcPr>
          <w:p w14:paraId="1D981EEF" w14:textId="77777777" w:rsidR="00135AF3" w:rsidRPr="001922D4" w:rsidRDefault="00135AF3" w:rsidP="0091071B">
            <w:r w:rsidRPr="001922D4">
              <w:t xml:space="preserve">      12,500.00 </w:t>
            </w:r>
          </w:p>
        </w:tc>
        <w:tc>
          <w:tcPr>
            <w:tcW w:w="1540" w:type="dxa"/>
            <w:noWrap/>
            <w:hideMark/>
          </w:tcPr>
          <w:p w14:paraId="6FE78AF7" w14:textId="77777777" w:rsidR="00135AF3" w:rsidRPr="001922D4" w:rsidRDefault="00135AF3" w:rsidP="0091071B">
            <w:r w:rsidRPr="001922D4">
              <w:t xml:space="preserve">           20,833.33 </w:t>
            </w:r>
          </w:p>
        </w:tc>
      </w:tr>
      <w:tr w:rsidR="00135AF3" w:rsidRPr="001922D4" w14:paraId="54B8B102" w14:textId="77777777" w:rsidTr="0091071B">
        <w:trPr>
          <w:trHeight w:val="287"/>
        </w:trPr>
        <w:tc>
          <w:tcPr>
            <w:tcW w:w="2065" w:type="dxa"/>
            <w:noWrap/>
            <w:hideMark/>
          </w:tcPr>
          <w:p w14:paraId="2C6134D0" w14:textId="77777777" w:rsidR="00135AF3" w:rsidRPr="001922D4" w:rsidRDefault="00135AF3" w:rsidP="0091071B">
            <w:r w:rsidRPr="001922D4">
              <w:t>Revenue 7</w:t>
            </w:r>
          </w:p>
        </w:tc>
        <w:tc>
          <w:tcPr>
            <w:tcW w:w="1195" w:type="dxa"/>
            <w:noWrap/>
            <w:hideMark/>
          </w:tcPr>
          <w:p w14:paraId="2833CF41" w14:textId="77777777" w:rsidR="00135AF3" w:rsidRPr="001922D4" w:rsidRDefault="00135AF3" w:rsidP="0091071B">
            <w:r w:rsidRPr="001922D4">
              <w:t xml:space="preserve">        10,000.00 </w:t>
            </w:r>
          </w:p>
        </w:tc>
        <w:tc>
          <w:tcPr>
            <w:tcW w:w="1280" w:type="dxa"/>
            <w:noWrap/>
            <w:hideMark/>
          </w:tcPr>
          <w:p w14:paraId="66A2B339" w14:textId="77777777" w:rsidR="00135AF3" w:rsidRPr="001922D4" w:rsidRDefault="00135AF3" w:rsidP="0091071B">
            <w:r w:rsidRPr="001922D4">
              <w:t xml:space="preserve">     90,000.00 </w:t>
            </w:r>
          </w:p>
        </w:tc>
        <w:tc>
          <w:tcPr>
            <w:tcW w:w="1340" w:type="dxa"/>
            <w:noWrap/>
            <w:hideMark/>
          </w:tcPr>
          <w:p w14:paraId="0AC27DE8" w14:textId="77777777" w:rsidR="00135AF3" w:rsidRPr="001922D4" w:rsidRDefault="00135AF3" w:rsidP="0091071B">
            <w:r w:rsidRPr="001922D4">
              <w:t xml:space="preserve">      45,000.00 </w:t>
            </w:r>
          </w:p>
        </w:tc>
        <w:tc>
          <w:tcPr>
            <w:tcW w:w="1540" w:type="dxa"/>
            <w:noWrap/>
            <w:hideMark/>
          </w:tcPr>
          <w:p w14:paraId="6264EBD8" w14:textId="77777777" w:rsidR="00135AF3" w:rsidRPr="001922D4" w:rsidRDefault="00135AF3" w:rsidP="0091071B">
            <w:r w:rsidRPr="001922D4">
              <w:t xml:space="preserve">           48,333.33 </w:t>
            </w:r>
          </w:p>
        </w:tc>
      </w:tr>
    </w:tbl>
    <w:p w14:paraId="51C18D66" w14:textId="1CC38F0E" w:rsidR="00135AF3" w:rsidRDefault="00135AF3" w:rsidP="00135AF3">
      <w:r>
        <w:fldChar w:fldCharType="end"/>
      </w:r>
    </w:p>
    <w:p w14:paraId="095A5DB2" w14:textId="77777777" w:rsidR="00135AF3" w:rsidRDefault="00135AF3" w:rsidP="00135AF3">
      <w:r w:rsidRPr="00135AF3">
        <w:rPr>
          <w:b/>
          <w:bCs/>
        </w:rPr>
        <w:t>NOW, THEREFORE BE IT RESOLVED</w:t>
      </w:r>
      <w:r>
        <w:t xml:space="preserve"> by the [ insert governing body] of the [ insert municipality] in the County of [ insert county], State of New Jersey that the above referenced revenues be anticipated using the </w:t>
      </w:r>
      <w:proofErr w:type="gramStart"/>
      <w:r>
        <w:t>3 year</w:t>
      </w:r>
      <w:proofErr w:type="gramEnd"/>
      <w:r>
        <w:t xml:space="preserve"> average as permitted by the amendments to 40A: 4-26, adopted by the P.L. 2020, c. 74</w:t>
      </w:r>
    </w:p>
    <w:p w14:paraId="22DACBF4" w14:textId="77777777" w:rsidR="0082116E" w:rsidRDefault="0082116E" w:rsidP="00A05C19">
      <w:pPr>
        <w:spacing w:after="0"/>
        <w:rPr>
          <w:rFonts w:eastAsia="Times New Roman"/>
          <w:b/>
          <w:bCs/>
          <w:sz w:val="22"/>
          <w:szCs w:val="20"/>
        </w:rPr>
      </w:pPr>
    </w:p>
    <w:p w14:paraId="2AF8D68F" w14:textId="77777777" w:rsidR="0082116E" w:rsidRDefault="0082116E" w:rsidP="00A05C19">
      <w:pPr>
        <w:spacing w:after="0"/>
        <w:rPr>
          <w:rFonts w:eastAsia="Times New Roman"/>
          <w:b/>
          <w:bCs/>
          <w:sz w:val="22"/>
          <w:szCs w:val="20"/>
        </w:rPr>
      </w:pPr>
    </w:p>
    <w:p w14:paraId="265C7809" w14:textId="77777777" w:rsidR="0082116E" w:rsidRDefault="0082116E" w:rsidP="00A05C19">
      <w:pPr>
        <w:spacing w:after="0"/>
        <w:rPr>
          <w:rFonts w:eastAsia="Times New Roman"/>
          <w:b/>
          <w:bCs/>
          <w:sz w:val="22"/>
          <w:szCs w:val="20"/>
        </w:rPr>
      </w:pPr>
    </w:p>
    <w:p w14:paraId="25910E28" w14:textId="274BE9FE" w:rsidR="00A05C19" w:rsidRPr="0082116E" w:rsidRDefault="00A05C19" w:rsidP="00A05C19">
      <w:pPr>
        <w:spacing w:after="0"/>
        <w:rPr>
          <w:rFonts w:eastAsia="Times New Roman"/>
          <w:b/>
          <w:bCs/>
          <w:szCs w:val="22"/>
        </w:rPr>
      </w:pPr>
      <w:r w:rsidRPr="0082116E">
        <w:rPr>
          <w:rFonts w:eastAsia="Times New Roman"/>
          <w:b/>
          <w:bCs/>
          <w:szCs w:val="22"/>
        </w:rPr>
        <w:t>I hereby certify that the above resolution was adopted by the Governing Body on March 15, 2021.</w:t>
      </w:r>
    </w:p>
    <w:p w14:paraId="48D8CFF3" w14:textId="77777777" w:rsidR="00A05C19" w:rsidRPr="0082116E" w:rsidRDefault="00A05C19" w:rsidP="00A05C19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82116E">
        <w:rPr>
          <w:rFonts w:eastAsia="Calibri"/>
          <w:b/>
          <w:sz w:val="22"/>
          <w:szCs w:val="22"/>
        </w:rPr>
        <w:tab/>
      </w:r>
    </w:p>
    <w:p w14:paraId="40AE78B1" w14:textId="77777777" w:rsidR="00A05C19" w:rsidRDefault="00A05C19" w:rsidP="00A05C1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058E8DC" w14:textId="77777777" w:rsidR="00A05C19" w:rsidRDefault="00A05C19" w:rsidP="00A05C1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DE9E921" w14:textId="6D7A33A7" w:rsidR="00A05C19" w:rsidRPr="0082116E" w:rsidRDefault="00A05C19" w:rsidP="00A05C19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  <w:r w:rsidRPr="0082116E">
        <w:rPr>
          <w:rFonts w:eastAsia="Calibri"/>
          <w:b/>
          <w:szCs w:val="22"/>
        </w:rPr>
        <w:t>____________________________</w:t>
      </w:r>
      <w:r w:rsidRPr="0082116E">
        <w:rPr>
          <w:rFonts w:eastAsia="Calibri"/>
          <w:b/>
          <w:szCs w:val="22"/>
        </w:rPr>
        <w:tab/>
      </w:r>
      <w:r w:rsidRPr="0082116E">
        <w:rPr>
          <w:rFonts w:eastAsia="Calibri"/>
          <w:b/>
          <w:szCs w:val="22"/>
        </w:rPr>
        <w:tab/>
      </w:r>
      <w:r w:rsidRPr="0082116E">
        <w:rPr>
          <w:rFonts w:eastAsia="Calibri"/>
          <w:b/>
          <w:szCs w:val="22"/>
        </w:rPr>
        <w:tab/>
        <w:t>________________________</w:t>
      </w:r>
    </w:p>
    <w:p w14:paraId="41A19372" w14:textId="25C2AD6F" w:rsidR="00A05C19" w:rsidRPr="0082116E" w:rsidRDefault="00A05C19" w:rsidP="00A05C19">
      <w:pPr>
        <w:tabs>
          <w:tab w:val="left" w:pos="368"/>
        </w:tabs>
        <w:spacing w:after="0" w:line="277" w:lineRule="exact"/>
        <w:rPr>
          <w:rFonts w:eastAsia="Times New Roman"/>
          <w:szCs w:val="22"/>
        </w:rPr>
      </w:pPr>
      <w:r w:rsidRPr="0082116E">
        <w:rPr>
          <w:rFonts w:eastAsia="Times New Roman"/>
          <w:szCs w:val="22"/>
        </w:rPr>
        <w:t xml:space="preserve">Michael McPartland       </w:t>
      </w:r>
      <w:r w:rsidRPr="0082116E">
        <w:rPr>
          <w:rFonts w:eastAsia="Times New Roman"/>
          <w:szCs w:val="22"/>
        </w:rPr>
        <w:tab/>
      </w:r>
      <w:r w:rsidRPr="0082116E">
        <w:rPr>
          <w:rFonts w:eastAsia="Times New Roman"/>
          <w:szCs w:val="22"/>
        </w:rPr>
        <w:tab/>
      </w:r>
      <w:r w:rsidRPr="0082116E">
        <w:rPr>
          <w:rFonts w:eastAsia="Times New Roman"/>
          <w:szCs w:val="22"/>
        </w:rPr>
        <w:tab/>
      </w:r>
      <w:r w:rsidRPr="0082116E">
        <w:rPr>
          <w:rFonts w:eastAsia="Times New Roman"/>
          <w:szCs w:val="22"/>
        </w:rPr>
        <w:tab/>
      </w:r>
      <w:r w:rsidR="0082116E">
        <w:rPr>
          <w:rFonts w:eastAsia="Times New Roman"/>
          <w:szCs w:val="22"/>
        </w:rPr>
        <w:tab/>
      </w:r>
      <w:r w:rsidRPr="0082116E">
        <w:rPr>
          <w:rFonts w:eastAsia="Times New Roman"/>
          <w:szCs w:val="22"/>
        </w:rPr>
        <w:t>Annamarie O’Connor, RMC</w:t>
      </w:r>
      <w:r w:rsidRPr="0082116E">
        <w:rPr>
          <w:rFonts w:eastAsia="Times New Roman"/>
          <w:b/>
          <w:szCs w:val="22"/>
        </w:rPr>
        <w:tab/>
      </w:r>
    </w:p>
    <w:p w14:paraId="6EA25966" w14:textId="458F4E7B" w:rsidR="00A05C19" w:rsidRDefault="00A05C19" w:rsidP="0082116E">
      <w:r w:rsidRPr="0082116E">
        <w:rPr>
          <w:rFonts w:eastAsia="Times New Roman"/>
          <w:szCs w:val="22"/>
        </w:rPr>
        <w:t xml:space="preserve">Mayor </w:t>
      </w:r>
      <w:r w:rsidRPr="0082116E">
        <w:rPr>
          <w:rFonts w:eastAsia="Times New Roman"/>
          <w:szCs w:val="22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</w:p>
    <w:p w14:paraId="43F0BA7C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135AF3"/>
    <w:rsid w:val="0023541E"/>
    <w:rsid w:val="006003F3"/>
    <w:rsid w:val="0082116E"/>
    <w:rsid w:val="00A05C19"/>
    <w:rsid w:val="00BA5B4A"/>
    <w:rsid w:val="00D35A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0983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C19"/>
    <w:pPr>
      <w:spacing w:after="0" w:line="240" w:lineRule="auto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135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cp:lastPrinted>2021-03-15T19:54:00Z</cp:lastPrinted>
  <dcterms:created xsi:type="dcterms:W3CDTF">2021-03-15T19:58:00Z</dcterms:created>
  <dcterms:modified xsi:type="dcterms:W3CDTF">2021-03-15T19:58:00Z</dcterms:modified>
</cp:coreProperties>
</file>