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rsidTr="008C45D3">
        <w:trPr>
          <w:trHeight w:val="390"/>
        </w:trPr>
        <w:tc>
          <w:tcPr>
            <w:tcW w:w="2056" w:type="dxa"/>
            <w:noWrap/>
            <w:vAlign w:val="bottom"/>
          </w:tcPr>
          <w:p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rsidTr="008C45D3">
              <w:trPr>
                <w:trHeight w:val="390"/>
                <w:tblCellSpacing w:w="0" w:type="dxa"/>
              </w:trPr>
              <w:tc>
                <w:tcPr>
                  <w:tcW w:w="1840" w:type="dxa"/>
                  <w:noWrap/>
                  <w:vAlign w:val="bottom"/>
                </w:tcPr>
                <w:p w:rsidR="00DE3C8F" w:rsidRPr="00257E41" w:rsidRDefault="00DE3C8F" w:rsidP="008C45D3">
                  <w:pPr>
                    <w:spacing w:after="0"/>
                    <w:rPr>
                      <w:rFonts w:eastAsia="Times New Roman"/>
                      <w:sz w:val="20"/>
                      <w:szCs w:val="20"/>
                    </w:rPr>
                  </w:pPr>
                </w:p>
              </w:tc>
            </w:tr>
          </w:tbl>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390"/>
        </w:trPr>
        <w:tc>
          <w:tcPr>
            <w:tcW w:w="2056" w:type="dxa"/>
            <w:noWrap/>
            <w:vAlign w:val="bottom"/>
          </w:tcPr>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612"/>
        </w:trPr>
        <w:tc>
          <w:tcPr>
            <w:tcW w:w="2056" w:type="dxa"/>
            <w:noWrap/>
            <w:vAlign w:val="bottom"/>
          </w:tcPr>
          <w:p w:rsidR="00DE3C8F" w:rsidRPr="00257E41" w:rsidRDefault="00DE3C8F" w:rsidP="008C45D3">
            <w:pPr>
              <w:spacing w:after="0"/>
              <w:jc w:val="center"/>
              <w:rPr>
                <w:rFonts w:ascii="Arial Black" w:eastAsia="Times New Roman" w:hAnsi="Arial Black"/>
                <w:b/>
                <w:bCs/>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tcPr>
          <w:p w:rsidR="00DE3C8F" w:rsidRPr="00257E41" w:rsidRDefault="00DE3C8F" w:rsidP="008C45D3">
            <w:pPr>
              <w:spacing w:after="0"/>
              <w:jc w:val="center"/>
              <w:rPr>
                <w:rFonts w:ascii="Arial Black" w:eastAsia="Times New Roman" w:hAnsi="Arial Black"/>
                <w:b/>
                <w:bCs/>
              </w:rPr>
            </w:pP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57E41" w:rsidRDefault="00685ADF" w:rsidP="008C45D3">
            <w:pPr>
              <w:spacing w:after="0"/>
              <w:rPr>
                <w:rFonts w:eastAsia="Times New Roman"/>
                <w:sz w:val="20"/>
                <w:szCs w:val="20"/>
              </w:rPr>
            </w:pPr>
            <w:r>
              <w:rPr>
                <w:rFonts w:eastAsia="Times New Roman"/>
                <w:sz w:val="20"/>
                <w:szCs w:val="20"/>
              </w:rPr>
              <w:t>January 19, 2021</w:t>
            </w:r>
          </w:p>
        </w:tc>
      </w:tr>
      <w:tr w:rsidR="00DE3C8F" w:rsidRPr="00257E41"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r>
              <w:rPr>
                <w:rFonts w:eastAsia="Times New Roman"/>
                <w:sz w:val="20"/>
                <w:szCs w:val="20"/>
              </w:rPr>
              <w:t>2021-</w:t>
            </w:r>
            <w:r w:rsidR="00685ADF">
              <w:rPr>
                <w:rFonts w:eastAsia="Times New Roman"/>
                <w:sz w:val="20"/>
                <w:szCs w:val="20"/>
              </w:rPr>
              <w:t>058</w:t>
            </w:r>
          </w:p>
        </w:tc>
        <w:tc>
          <w:tcPr>
            <w:tcW w:w="1246"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Default="00DE3C8F" w:rsidP="008C45D3">
            <w:pPr>
              <w:spacing w:after="0"/>
              <w:rPr>
                <w:rFonts w:eastAsia="Times New Roman"/>
                <w:sz w:val="20"/>
                <w:szCs w:val="20"/>
              </w:rPr>
            </w:pPr>
          </w:p>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bl>
    <w:p w:rsidR="00685ADF" w:rsidRPr="00685ADF" w:rsidRDefault="00685ADF" w:rsidP="00685ADF">
      <w:pPr>
        <w:pStyle w:val="BodyTextIndent2"/>
        <w:spacing w:after="240" w:line="240" w:lineRule="auto"/>
        <w:ind w:left="0"/>
        <w:jc w:val="center"/>
        <w:rPr>
          <w:rFonts w:ascii="Arial" w:hAnsi="Arial" w:cs="Arial"/>
          <w:b/>
        </w:rPr>
      </w:pPr>
      <w:r w:rsidRPr="00685ADF">
        <w:rPr>
          <w:rFonts w:ascii="Arial" w:hAnsi="Arial" w:cs="Arial"/>
          <w:b/>
        </w:rPr>
        <w:t>RESOLUTION APPOINTING A MUNICIPAL HOUSING LIAISON</w:t>
      </w:r>
    </w:p>
    <w:p w:rsidR="00685ADF" w:rsidRPr="00685ADF" w:rsidRDefault="00685ADF" w:rsidP="00685ADF">
      <w:pPr>
        <w:pStyle w:val="BodyTextIndent2"/>
        <w:spacing w:after="240" w:line="240" w:lineRule="auto"/>
        <w:ind w:left="0"/>
        <w:jc w:val="both"/>
        <w:rPr>
          <w:rFonts w:ascii="Arial" w:hAnsi="Arial" w:cs="Arial"/>
          <w:i/>
          <w:iCs/>
          <w:u w:val="single"/>
        </w:rPr>
      </w:pPr>
      <w:r w:rsidRPr="00685ADF">
        <w:rPr>
          <w:rFonts w:ascii="Arial" w:hAnsi="Arial" w:cs="Arial"/>
          <w:b/>
        </w:rPr>
        <w:t xml:space="preserve">WHEREAS, </w:t>
      </w:r>
      <w:r w:rsidRPr="00685ADF">
        <w:rPr>
          <w:rFonts w:ascii="Arial" w:hAnsi="Arial" w:cs="Arial"/>
        </w:rPr>
        <w:t>the Governing Body of the Borough of Edgewater</w:t>
      </w:r>
      <w:r w:rsidRPr="00685ADF">
        <w:rPr>
          <w:rFonts w:ascii="Arial" w:hAnsi="Arial" w:cs="Arial"/>
          <w:i/>
          <w:iCs/>
        </w:rPr>
        <w:t xml:space="preserve"> </w:t>
      </w:r>
      <w:r w:rsidRPr="00685ADF">
        <w:rPr>
          <w:rFonts w:ascii="Arial" w:hAnsi="Arial" w:cs="Arial"/>
        </w:rPr>
        <w:t>petitioned the Council on Affordable Housing (COAH) for substantive certification of its Housing Element and Fair Share Plan on; and</w:t>
      </w:r>
    </w:p>
    <w:p w:rsidR="00685ADF" w:rsidRPr="00685ADF" w:rsidRDefault="00685ADF" w:rsidP="00685ADF">
      <w:pPr>
        <w:spacing w:after="240"/>
        <w:jc w:val="both"/>
      </w:pPr>
      <w:r w:rsidRPr="00685ADF">
        <w:rPr>
          <w:b/>
          <w:bCs/>
        </w:rPr>
        <w:t>WHEREAS</w:t>
      </w:r>
      <w:r w:rsidRPr="00685ADF">
        <w:t xml:space="preserve">, the Borough of Edgewater’s Fair Share Plan promotes an affordable housing program pursuant to the Fair Housing Act (N.J.S.A. 52:27D-301, </w:t>
      </w:r>
      <w:r w:rsidRPr="00685ADF">
        <w:rPr>
          <w:u w:val="single"/>
        </w:rPr>
        <w:t>et</w:t>
      </w:r>
      <w:r w:rsidRPr="00685ADF">
        <w:t xml:space="preserve">. </w:t>
      </w:r>
      <w:r w:rsidRPr="00685ADF">
        <w:rPr>
          <w:u w:val="single"/>
        </w:rPr>
        <w:t>seq</w:t>
      </w:r>
      <w:r w:rsidRPr="00685ADF">
        <w:t>.) and COAH’s Third Round Substantive Rules (</w:t>
      </w:r>
      <w:r w:rsidRPr="00685ADF">
        <w:rPr>
          <w:u w:val="single"/>
        </w:rPr>
        <w:t>N.J.A.C</w:t>
      </w:r>
      <w:r w:rsidRPr="00685ADF">
        <w:t xml:space="preserve">. 5:94-1, </w:t>
      </w:r>
      <w:r w:rsidRPr="00685ADF">
        <w:rPr>
          <w:u w:val="single"/>
        </w:rPr>
        <w:t>et</w:t>
      </w:r>
      <w:r w:rsidRPr="00685ADF">
        <w:t xml:space="preserve">. </w:t>
      </w:r>
      <w:r w:rsidRPr="00685ADF">
        <w:rPr>
          <w:u w:val="single"/>
        </w:rPr>
        <w:t>seq</w:t>
      </w:r>
      <w:r w:rsidRPr="00685ADF">
        <w:t>.); and</w:t>
      </w:r>
    </w:p>
    <w:p w:rsidR="00685ADF" w:rsidRPr="00685ADF" w:rsidRDefault="00685ADF" w:rsidP="00685ADF">
      <w:pPr>
        <w:spacing w:after="240"/>
        <w:jc w:val="both"/>
      </w:pPr>
      <w:r w:rsidRPr="00685ADF">
        <w:rPr>
          <w:b/>
          <w:bCs/>
        </w:rPr>
        <w:t>WHEREAS</w:t>
      </w:r>
      <w:r w:rsidRPr="00685ADF">
        <w:t xml:space="preserve">, pursuant to </w:t>
      </w:r>
      <w:r w:rsidRPr="00685ADF">
        <w:rPr>
          <w:u w:val="single"/>
        </w:rPr>
        <w:t>N.J.A.C</w:t>
      </w:r>
      <w:r w:rsidRPr="00685ADF">
        <w:t xml:space="preserve">. 5:94-7 and </w:t>
      </w:r>
      <w:r w:rsidRPr="00685ADF">
        <w:rPr>
          <w:u w:val="single"/>
        </w:rPr>
        <w:t>N.J.A.C</w:t>
      </w:r>
      <w:r w:rsidRPr="00685ADF">
        <w:t xml:space="preserve">. 5:80-26.1 </w:t>
      </w:r>
      <w:r w:rsidRPr="00685ADF">
        <w:rPr>
          <w:u w:val="single"/>
        </w:rPr>
        <w:t>et</w:t>
      </w:r>
      <w:r w:rsidRPr="00685ADF">
        <w:t xml:space="preserve">. </w:t>
      </w:r>
      <w:r w:rsidRPr="00685ADF">
        <w:rPr>
          <w:u w:val="single"/>
        </w:rPr>
        <w:t>seq</w:t>
      </w:r>
      <w:r w:rsidRPr="00685ADF">
        <w:t xml:space="preserve">., </w:t>
      </w:r>
      <w:r w:rsidRPr="00685ADF">
        <w:rPr>
          <w:bCs/>
        </w:rPr>
        <w:t>the Borough of Edgewater</w:t>
      </w:r>
      <w:r w:rsidRPr="00685ADF">
        <w:rPr>
          <w:bCs/>
          <w:i/>
        </w:rPr>
        <w:t xml:space="preserve"> </w:t>
      </w:r>
      <w:r w:rsidRPr="00685ADF">
        <w:t xml:space="preserve">is required to appoint a Municipal Housing Liaison for the administration of the Borough of Edgewater’s affordable housing program to enforce the requirements of </w:t>
      </w:r>
      <w:r w:rsidRPr="00685ADF">
        <w:rPr>
          <w:u w:val="single"/>
        </w:rPr>
        <w:t>N.J.A.C</w:t>
      </w:r>
      <w:r w:rsidRPr="00685ADF">
        <w:t xml:space="preserve">. 5:94-7 and </w:t>
      </w:r>
      <w:r w:rsidRPr="00685ADF">
        <w:rPr>
          <w:u w:val="single"/>
        </w:rPr>
        <w:t>N.J.A.C</w:t>
      </w:r>
      <w:r w:rsidRPr="00685ADF">
        <w:t xml:space="preserve">. 5:80-26.1 </w:t>
      </w:r>
      <w:r w:rsidRPr="00685ADF">
        <w:rPr>
          <w:u w:val="single"/>
        </w:rPr>
        <w:t>et</w:t>
      </w:r>
      <w:r w:rsidRPr="00685ADF">
        <w:t xml:space="preserve">. </w:t>
      </w:r>
      <w:r w:rsidRPr="00685ADF">
        <w:rPr>
          <w:u w:val="single"/>
        </w:rPr>
        <w:t>seq</w:t>
      </w:r>
      <w:r w:rsidRPr="00685ADF">
        <w:t>.; and</w:t>
      </w:r>
    </w:p>
    <w:p w:rsidR="00685ADF" w:rsidRPr="00685ADF" w:rsidRDefault="00685ADF" w:rsidP="00685ADF">
      <w:pPr>
        <w:spacing w:after="240"/>
        <w:jc w:val="both"/>
      </w:pPr>
      <w:r w:rsidRPr="00685ADF">
        <w:rPr>
          <w:b/>
          <w:bCs/>
        </w:rPr>
        <w:t>WHEREAS</w:t>
      </w:r>
      <w:r w:rsidRPr="00685ADF">
        <w:t xml:space="preserve">, </w:t>
      </w:r>
      <w:r w:rsidRPr="00685ADF">
        <w:rPr>
          <w:bCs/>
        </w:rPr>
        <w:t>the Borough of Edgewater</w:t>
      </w:r>
      <w:r w:rsidRPr="00685ADF">
        <w:t xml:space="preserve"> has amended Chapter 249 entitled Land Use and Development provide for the appointment of a Municipal Housing Liaison for the affordable housing program.</w:t>
      </w:r>
    </w:p>
    <w:p w:rsidR="00685ADF" w:rsidRDefault="00685ADF" w:rsidP="00685ADF">
      <w:pPr>
        <w:spacing w:after="240"/>
        <w:jc w:val="both"/>
      </w:pPr>
      <w:r w:rsidRPr="00685ADF">
        <w:rPr>
          <w:b/>
          <w:bCs/>
        </w:rPr>
        <w:t>NOW THEREFORE BE IT RESOLVED</w:t>
      </w:r>
      <w:r w:rsidRPr="00685ADF">
        <w:t xml:space="preserve">, by the Governing Body of the Borough of Edgewater in the County of Bergen, and the State of New Jersey that Gregory Franz is hereby appointed the Municipal Housing Liaison pursuant to and in accordance with Chapter 249, Section 71-84 of the Code of the Borough of Edgewater. </w:t>
      </w:r>
    </w:p>
    <w:p w:rsidR="00685ADF" w:rsidRDefault="00685ADF" w:rsidP="00685ADF">
      <w:pPr>
        <w:spacing w:after="240"/>
        <w:jc w:val="both"/>
      </w:pPr>
    </w:p>
    <w:p w:rsidR="00685ADF" w:rsidRDefault="00685ADF" w:rsidP="00685ADF">
      <w:pPr>
        <w:spacing w:after="240"/>
        <w:jc w:val="both"/>
      </w:pPr>
    </w:p>
    <w:p w:rsidR="00685ADF" w:rsidRDefault="00685ADF" w:rsidP="00685ADF">
      <w:pPr>
        <w:spacing w:after="240"/>
        <w:jc w:val="both"/>
      </w:pPr>
    </w:p>
    <w:p w:rsidR="00685ADF" w:rsidRPr="00685ADF" w:rsidRDefault="00685ADF" w:rsidP="00685ADF">
      <w:pPr>
        <w:spacing w:after="240"/>
        <w:jc w:val="both"/>
      </w:pPr>
    </w:p>
    <w:p w:rsidR="00685ADF" w:rsidRDefault="00685ADF" w:rsidP="00685ADF">
      <w:pPr>
        <w:widowControl w:val="0"/>
        <w:tabs>
          <w:tab w:val="left" w:pos="368"/>
        </w:tabs>
        <w:autoSpaceDE w:val="0"/>
        <w:autoSpaceDN w:val="0"/>
        <w:adjustRightInd w:val="0"/>
      </w:pPr>
      <w:r w:rsidRPr="00685ADF">
        <w:rPr>
          <w:b/>
        </w:rPr>
        <w:lastRenderedPageBreak/>
        <w:t>I hereby certify that the above Resolution was adopted by the Mayor and Council on January 19, 2021.</w:t>
      </w:r>
      <w:r w:rsidRPr="00685ADF">
        <w:tab/>
      </w:r>
      <w:r w:rsidRPr="00685ADF">
        <w:tab/>
      </w:r>
    </w:p>
    <w:p w:rsidR="00685ADF" w:rsidRPr="00685ADF" w:rsidRDefault="00685ADF" w:rsidP="00685ADF">
      <w:pPr>
        <w:widowControl w:val="0"/>
        <w:tabs>
          <w:tab w:val="left" w:pos="368"/>
        </w:tabs>
        <w:autoSpaceDE w:val="0"/>
        <w:autoSpaceDN w:val="0"/>
        <w:adjustRightInd w:val="0"/>
      </w:pPr>
      <w:bookmarkStart w:id="0" w:name="_GoBack"/>
      <w:bookmarkEnd w:id="0"/>
    </w:p>
    <w:p w:rsidR="00685ADF" w:rsidRPr="00685ADF" w:rsidRDefault="00685ADF" w:rsidP="00685ADF">
      <w:pPr>
        <w:pStyle w:val="NoSpacing"/>
        <w:rPr>
          <w:b/>
        </w:rPr>
      </w:pPr>
      <w:r w:rsidRPr="00685ADF">
        <w:rPr>
          <w:b/>
        </w:rPr>
        <w:t xml:space="preserve">_________________________                                  ____________________________ </w:t>
      </w:r>
    </w:p>
    <w:p w:rsidR="00685ADF" w:rsidRPr="00685ADF" w:rsidRDefault="00685ADF" w:rsidP="00685ADF">
      <w:pPr>
        <w:pStyle w:val="NoSpacing"/>
        <w:rPr>
          <w:b/>
        </w:rPr>
      </w:pPr>
      <w:r w:rsidRPr="00685ADF">
        <w:rPr>
          <w:b/>
        </w:rPr>
        <w:t xml:space="preserve">Michael J. McPartland </w:t>
      </w:r>
      <w:r w:rsidRPr="00685ADF">
        <w:rPr>
          <w:b/>
        </w:rPr>
        <w:tab/>
      </w:r>
      <w:r w:rsidRPr="00685ADF">
        <w:rPr>
          <w:b/>
        </w:rPr>
        <w:tab/>
      </w:r>
      <w:r w:rsidRPr="00685ADF">
        <w:rPr>
          <w:b/>
        </w:rPr>
        <w:tab/>
        <w:t xml:space="preserve">            </w:t>
      </w:r>
      <w:r w:rsidRPr="00685ADF">
        <w:rPr>
          <w:b/>
        </w:rPr>
        <w:tab/>
      </w:r>
      <w:r w:rsidRPr="00685ADF">
        <w:rPr>
          <w:b/>
        </w:rPr>
        <w:t>Annamarie O’Connor, RMC</w:t>
      </w:r>
      <w:r w:rsidRPr="00685ADF">
        <w:rPr>
          <w:b/>
        </w:rPr>
        <w:tab/>
      </w:r>
    </w:p>
    <w:p w:rsidR="00685ADF" w:rsidRPr="00685ADF" w:rsidRDefault="00685ADF" w:rsidP="00685ADF">
      <w:pPr>
        <w:pStyle w:val="NoSpacing"/>
        <w:rPr>
          <w:b/>
        </w:rPr>
      </w:pPr>
      <w:r w:rsidRPr="00685ADF">
        <w:rPr>
          <w:b/>
        </w:rPr>
        <w:t>Mayor</w:t>
      </w:r>
      <w:r w:rsidRPr="00685ADF">
        <w:rPr>
          <w:b/>
        </w:rPr>
        <w:tab/>
      </w:r>
      <w:r w:rsidRPr="00685ADF">
        <w:rPr>
          <w:b/>
        </w:rPr>
        <w:tab/>
      </w:r>
      <w:r w:rsidRPr="00685ADF">
        <w:rPr>
          <w:b/>
        </w:rPr>
        <w:tab/>
      </w:r>
      <w:r w:rsidRPr="00685ADF">
        <w:rPr>
          <w:b/>
        </w:rPr>
        <w:tab/>
      </w:r>
      <w:r w:rsidRPr="00685ADF">
        <w:rPr>
          <w:b/>
        </w:rPr>
        <w:tab/>
      </w:r>
      <w:r w:rsidRPr="00685ADF">
        <w:rPr>
          <w:b/>
        </w:rPr>
        <w:tab/>
      </w:r>
      <w:r w:rsidRPr="00685ADF">
        <w:rPr>
          <w:b/>
        </w:rPr>
        <w:tab/>
      </w:r>
      <w:r w:rsidRPr="00685ADF">
        <w:rPr>
          <w:b/>
        </w:rPr>
        <w:tab/>
      </w:r>
      <w:r w:rsidRPr="00685ADF">
        <w:rPr>
          <w:b/>
        </w:rPr>
        <w:t>Borough Clerk</w:t>
      </w:r>
    </w:p>
    <w:p w:rsidR="00685ADF" w:rsidRPr="00685ADF" w:rsidRDefault="00685ADF"/>
    <w:sectPr w:rsidR="00685ADF" w:rsidRPr="00685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685ADF"/>
    <w:rsid w:val="008C0834"/>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0DD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85ADF"/>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685ADF"/>
    <w:rPr>
      <w:rFonts w:ascii="Times New Roman" w:eastAsia="Times New Roman" w:hAnsi="Times New Roman" w:cs="Times New Roman"/>
      <w:sz w:val="24"/>
      <w:szCs w:val="24"/>
    </w:rPr>
  </w:style>
  <w:style w:type="paragraph" w:styleId="NoSpacing">
    <w:name w:val="No Spacing"/>
    <w:uiPriority w:val="1"/>
    <w:qFormat/>
    <w:rsid w:val="00685AD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dcterms:created xsi:type="dcterms:W3CDTF">2021-01-13T17:47:00Z</dcterms:created>
  <dcterms:modified xsi:type="dcterms:W3CDTF">2021-01-13T17:47:00Z</dcterms:modified>
</cp:coreProperties>
</file>