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3937" w:rsidRPr="00F8393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F83937" w:rsidRDefault="00F83937" w:rsidP="001004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88347" wp14:editId="3DD0F2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3937" w:rsidRPr="00F83937" w:rsidTr="001004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83937" w:rsidRPr="00F83937" w:rsidRDefault="00F83937" w:rsidP="001004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612"/>
        </w:trPr>
        <w:tc>
          <w:tcPr>
            <w:tcW w:w="205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F83937" w:rsidRPr="00F83937" w:rsidTr="001004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964E4C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2021-006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3937" w:rsidRPr="00F8393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F8393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F8393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83937" w:rsidRPr="00F83937" w:rsidRDefault="00F83937" w:rsidP="00F83937">
      <w:pPr>
        <w:pStyle w:val="NoSpacing"/>
        <w:jc w:val="center"/>
        <w:rPr>
          <w:b/>
        </w:rPr>
      </w:pPr>
      <w:r w:rsidRPr="00F83937">
        <w:rPr>
          <w:b/>
        </w:rPr>
        <w:t>PROFESSIONAL SERVICES: PUBLIC DEFENDER</w:t>
      </w:r>
    </w:p>
    <w:p w:rsidR="00F83937" w:rsidRPr="00F83937" w:rsidRDefault="00F83937" w:rsidP="00F83937">
      <w:pPr>
        <w:pStyle w:val="NoSpacing"/>
      </w:pPr>
    </w:p>
    <w:p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Borough of Edgewater has a need to acquire the Professional Services for a Borough Public Defender, and</w:t>
      </w:r>
    </w:p>
    <w:p w:rsidR="00F83937" w:rsidRPr="00F83937" w:rsidRDefault="00F83937" w:rsidP="00F83937">
      <w:pPr>
        <w:pStyle w:val="NoSpacing"/>
      </w:pPr>
    </w:p>
    <w:p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F83937">
        <w:t>seq</w:t>
      </w:r>
      <w:proofErr w:type="spellEnd"/>
      <w:r w:rsidRPr="00F83937">
        <w:t>; and</w:t>
      </w:r>
    </w:p>
    <w:p w:rsidR="00F83937" w:rsidRPr="00F83937" w:rsidRDefault="00F83937" w:rsidP="00F83937">
      <w:pPr>
        <w:pStyle w:val="NoSpacing"/>
      </w:pPr>
    </w:p>
    <w:p w:rsidR="00F83937" w:rsidRPr="00F83937" w:rsidRDefault="00F83937" w:rsidP="00F83937">
      <w:pPr>
        <w:pStyle w:val="NoSpacing"/>
      </w:pPr>
      <w:r w:rsidRPr="00F83937">
        <w:rPr>
          <w:b/>
        </w:rPr>
        <w:t>WHEREAS</w:t>
      </w:r>
      <w:r w:rsidRPr="00F83937">
        <w:t xml:space="preserve"> the anticipated term of this contract is one year beginning January 1, 2021 and ending December 31, 2021; and</w:t>
      </w:r>
    </w:p>
    <w:p w:rsidR="00F83937" w:rsidRPr="00F83937" w:rsidRDefault="00F83937" w:rsidP="00F83937">
      <w:pPr>
        <w:pStyle w:val="NoSpacing"/>
      </w:pPr>
    </w:p>
    <w:p w:rsidR="00F83937" w:rsidRPr="00F83937" w:rsidRDefault="00F83937" w:rsidP="00F83937">
      <w:pPr>
        <w:pStyle w:val="NoSpacing"/>
      </w:pPr>
      <w:r w:rsidRPr="00F83937">
        <w:rPr>
          <w:b/>
        </w:rPr>
        <w:t>NOW, THEREFORE, BE IT RESOLVED</w:t>
      </w:r>
      <w:r w:rsidRPr="00F83937">
        <w:t xml:space="preserve"> by the Mayor and Council that the Mayor and Borough Clerk are hereby authorized and directed to engage the services of:</w:t>
      </w:r>
    </w:p>
    <w:p w:rsidR="00F83937" w:rsidRPr="00F83937" w:rsidRDefault="00F83937" w:rsidP="00F83937">
      <w:pPr>
        <w:pStyle w:val="NoSpacing"/>
      </w:pPr>
    </w:p>
    <w:p w:rsidR="00F83937" w:rsidRPr="00F83937" w:rsidRDefault="00F83937" w:rsidP="00755A7F">
      <w:pPr>
        <w:pStyle w:val="NoSpacing"/>
        <w:ind w:left="2160" w:firstLine="720"/>
      </w:pPr>
      <w:proofErr w:type="spellStart"/>
      <w:r w:rsidRPr="00F83937">
        <w:t>Seung</w:t>
      </w:r>
      <w:proofErr w:type="spellEnd"/>
      <w:r w:rsidRPr="00F83937">
        <w:t xml:space="preserve"> Han (Aaron) Shin, Esq.</w:t>
      </w:r>
    </w:p>
    <w:p w:rsidR="00F83937" w:rsidRPr="00F83937" w:rsidRDefault="00F83937" w:rsidP="00755A7F">
      <w:pPr>
        <w:pStyle w:val="NoSpacing"/>
        <w:ind w:left="2160" w:firstLine="720"/>
      </w:pPr>
      <w:r w:rsidRPr="00F83937">
        <w:t xml:space="preserve">2400 </w:t>
      </w:r>
      <w:proofErr w:type="spellStart"/>
      <w:r w:rsidRPr="00F83937">
        <w:t>Lemoine</w:t>
      </w:r>
      <w:proofErr w:type="spellEnd"/>
      <w:r w:rsidRPr="00F83937">
        <w:t xml:space="preserve"> Ave Suite 204</w:t>
      </w:r>
    </w:p>
    <w:p w:rsidR="00F83937" w:rsidRPr="00F83937" w:rsidRDefault="00F83937" w:rsidP="00755A7F">
      <w:pPr>
        <w:pStyle w:val="NoSpacing"/>
        <w:ind w:left="2160" w:firstLine="720"/>
      </w:pPr>
      <w:r w:rsidRPr="00F83937">
        <w:t>Fort Lee, NJ</w:t>
      </w:r>
    </w:p>
    <w:p w:rsidR="00F83937" w:rsidRPr="00F83937" w:rsidRDefault="00F83937" w:rsidP="00F83937">
      <w:pPr>
        <w:pStyle w:val="NoSpacing"/>
        <w:rPr>
          <w:sz w:val="22"/>
        </w:rPr>
      </w:pPr>
      <w:r w:rsidRPr="00F83937">
        <w:tab/>
      </w:r>
      <w:r w:rsidRPr="00F83937">
        <w:tab/>
      </w:r>
      <w:r w:rsidRPr="00F83937">
        <w:tab/>
      </w:r>
      <w:r w:rsidRPr="00F83937">
        <w:tab/>
      </w:r>
      <w:r w:rsidRPr="00F83937">
        <w:tab/>
      </w:r>
    </w:p>
    <w:p w:rsidR="00755A7F" w:rsidRPr="00C903BA" w:rsidRDefault="00755A7F" w:rsidP="00755A7F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755A7F" w:rsidRPr="00C903BA" w:rsidRDefault="00755A7F" w:rsidP="00755A7F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:rsidR="00755A7F" w:rsidRPr="00C903BA" w:rsidRDefault="00755A7F" w:rsidP="00755A7F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755A7F" w:rsidRPr="00C903BA" w:rsidRDefault="00755A7F" w:rsidP="00755A7F">
      <w:pPr>
        <w:pStyle w:val="NoSpacing"/>
      </w:pPr>
      <w:r w:rsidRPr="00C903BA">
        <w:t>__________</w:t>
      </w:r>
      <w:r>
        <w:t>___________________</w:t>
      </w:r>
    </w:p>
    <w:p w:rsidR="00755A7F" w:rsidRPr="00C903BA" w:rsidRDefault="00755A7F" w:rsidP="00755A7F">
      <w:pPr>
        <w:pStyle w:val="NoSpacing"/>
      </w:pPr>
      <w:r w:rsidRPr="00C903BA">
        <w:t>Gregory S. Franz C.F.O.</w:t>
      </w:r>
    </w:p>
    <w:p w:rsidR="00755A7F" w:rsidRPr="00C903BA" w:rsidRDefault="00755A7F" w:rsidP="00755A7F">
      <w:pPr>
        <w:rPr>
          <w:rFonts w:eastAsia="Calibri"/>
        </w:rPr>
      </w:pPr>
    </w:p>
    <w:p w:rsidR="00755A7F" w:rsidRPr="00C903BA" w:rsidRDefault="00755A7F" w:rsidP="00755A7F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>I hereby certify that the above Resolution was adopted by the Mayor and Council on January 4, 2021.</w:t>
      </w:r>
    </w:p>
    <w:p w:rsidR="00755A7F" w:rsidRPr="00C903BA" w:rsidRDefault="00755A7F" w:rsidP="00755A7F">
      <w:pPr>
        <w:pStyle w:val="NoSpacing"/>
        <w:jc w:val="both"/>
        <w:rPr>
          <w:b/>
        </w:rPr>
      </w:pPr>
    </w:p>
    <w:p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ab/>
      </w:r>
    </w:p>
    <w:p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ab/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:rsidR="00755A7F" w:rsidRPr="00C903BA" w:rsidRDefault="00755A7F" w:rsidP="00755A7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ab/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:rsidR="00755A7F" w:rsidRPr="00C903BA" w:rsidRDefault="00755A7F" w:rsidP="00755A7F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ab/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:rsidR="00F83937" w:rsidRPr="000E6AAF" w:rsidRDefault="00F83937" w:rsidP="00F83937">
      <w:pPr>
        <w:pStyle w:val="NoSpacing"/>
        <w:jc w:val="both"/>
      </w:pPr>
    </w:p>
    <w:p w:rsidR="00F83937" w:rsidRDefault="00F83937" w:rsidP="00F83937"/>
    <w:p w:rsidR="00C7184F" w:rsidRDefault="00C7184F"/>
    <w:sectPr w:rsidR="00C7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7"/>
    <w:rsid w:val="00755A7F"/>
    <w:rsid w:val="00964E4C"/>
    <w:rsid w:val="00C7184F"/>
    <w:rsid w:val="00F00DC8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C99E"/>
  <w15:chartTrackingRefBased/>
  <w15:docId w15:val="{10DEC99A-A893-49D9-9272-85ACCC4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3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3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2020-12-30T20:04:00Z</cp:lastPrinted>
  <dcterms:created xsi:type="dcterms:W3CDTF">2020-12-30T17:35:00Z</dcterms:created>
  <dcterms:modified xsi:type="dcterms:W3CDTF">2021-01-04T19:27:00Z</dcterms:modified>
</cp:coreProperties>
</file>