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86B049" wp14:editId="1225BFE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42E56" w:rsidP="009C1D30">
            <w:pPr>
              <w:spacing w:after="0"/>
              <w:rPr>
                <w:rFonts w:eastAsia="Times New Roman"/>
                <w:sz w:val="20"/>
                <w:szCs w:val="20"/>
              </w:rPr>
            </w:pPr>
            <w:r>
              <w:rPr>
                <w:rFonts w:eastAsia="Times New Roman"/>
                <w:sz w:val="20"/>
                <w:szCs w:val="20"/>
              </w:rPr>
              <w:t>June 15</w:t>
            </w:r>
            <w:r w:rsidR="0048366D">
              <w:rPr>
                <w:rFonts w:eastAsia="Times New Roman"/>
                <w:sz w:val="20"/>
                <w:szCs w:val="20"/>
              </w:rPr>
              <w:t xml:space="preserve"> </w:t>
            </w:r>
            <w:r w:rsidR="007B14CA">
              <w:rPr>
                <w:rFonts w:eastAsia="Times New Roman"/>
                <w:sz w:val="20"/>
                <w:szCs w:val="20"/>
              </w:rPr>
              <w:t>,2020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7B14CA" w:rsidP="00D6015E">
            <w:pPr>
              <w:spacing w:after="0"/>
              <w:rPr>
                <w:rFonts w:eastAsia="Times New Roman"/>
                <w:sz w:val="20"/>
                <w:szCs w:val="20"/>
              </w:rPr>
            </w:pPr>
            <w:r>
              <w:rPr>
                <w:rFonts w:eastAsia="Times New Roman"/>
                <w:sz w:val="20"/>
                <w:szCs w:val="20"/>
              </w:rPr>
              <w:t>2020</w:t>
            </w:r>
            <w:r w:rsidR="00BF2D64">
              <w:rPr>
                <w:rFonts w:eastAsia="Times New Roman"/>
                <w:sz w:val="20"/>
                <w:szCs w:val="20"/>
              </w:rPr>
              <w:t>-145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F2D64" w:rsidRPr="001338B6" w:rsidRDefault="00BF2D64" w:rsidP="00555FF1">
      <w:pPr>
        <w:pStyle w:val="NoSpacing"/>
        <w:jc w:val="center"/>
        <w:rPr>
          <w:b/>
        </w:rPr>
      </w:pPr>
      <w:r w:rsidRPr="001338B6">
        <w:rPr>
          <w:b/>
        </w:rPr>
        <w:t>BERGEN COUNTY CARES ACT MUNICIPALITY</w:t>
      </w:r>
      <w:r w:rsidR="002403F4">
        <w:rPr>
          <w:b/>
        </w:rPr>
        <w:t xml:space="preserve"> </w:t>
      </w:r>
      <w:r w:rsidRPr="001338B6">
        <w:rPr>
          <w:b/>
        </w:rPr>
        <w:t>REIMBURSEMENT AUTHROIZING RESOLUTION</w:t>
      </w:r>
      <w:bookmarkStart w:id="0" w:name="_GoBack"/>
      <w:bookmarkEnd w:id="0"/>
    </w:p>
    <w:p w:rsidR="00BF2D64" w:rsidRPr="00195A07" w:rsidRDefault="00BF2D64" w:rsidP="00BF2D64">
      <w:pPr>
        <w:pStyle w:val="NoSpacing"/>
      </w:pPr>
    </w:p>
    <w:p w:rsidR="00BF2D64" w:rsidRDefault="00BF2D64" w:rsidP="00BF2D64">
      <w:pPr>
        <w:pStyle w:val="NoSpacing"/>
        <w:rPr>
          <w:rFonts w:eastAsia="Times New Roman"/>
        </w:rPr>
      </w:pPr>
    </w:p>
    <w:p w:rsidR="00BF2D64" w:rsidRPr="00044E5D" w:rsidRDefault="00BF2D64" w:rsidP="00BF2D64">
      <w:pPr>
        <w:pStyle w:val="NoSpacing"/>
        <w:rPr>
          <w:w w:val="105"/>
        </w:rPr>
      </w:pPr>
      <w:r w:rsidRPr="001338B6">
        <w:rPr>
          <w:b/>
          <w:w w:val="105"/>
        </w:rPr>
        <w:t>WHEREAS,</w:t>
      </w:r>
      <w:r w:rsidRPr="00044E5D">
        <w:rPr>
          <w:w w:val="105"/>
        </w:rPr>
        <w:t xml:space="preserve"> the United States of America, the State of New Jersey, Counties, and Municipalities have experienced </w:t>
      </w:r>
      <w:r w:rsidRPr="00044E5D">
        <w:rPr>
          <w:spacing w:val="-16"/>
          <w:w w:val="105"/>
        </w:rPr>
        <w:t xml:space="preserve">significant </w:t>
      </w:r>
      <w:r w:rsidRPr="00044E5D">
        <w:rPr>
          <w:w w:val="105"/>
        </w:rPr>
        <w:t>economic</w:t>
      </w:r>
      <w:r w:rsidRPr="00044E5D">
        <w:rPr>
          <w:spacing w:val="-12"/>
          <w:w w:val="105"/>
        </w:rPr>
        <w:t xml:space="preserve"> </w:t>
      </w:r>
      <w:r w:rsidRPr="00044E5D">
        <w:rPr>
          <w:w w:val="105"/>
        </w:rPr>
        <w:t>damage</w:t>
      </w:r>
      <w:r w:rsidRPr="00044E5D">
        <w:rPr>
          <w:spacing w:val="-18"/>
          <w:w w:val="105"/>
        </w:rPr>
        <w:t xml:space="preserve"> </w:t>
      </w:r>
      <w:r w:rsidRPr="00044E5D">
        <w:rPr>
          <w:w w:val="105"/>
        </w:rPr>
        <w:t>and</w:t>
      </w:r>
      <w:r w:rsidRPr="00044E5D">
        <w:rPr>
          <w:spacing w:val="-19"/>
          <w:w w:val="105"/>
        </w:rPr>
        <w:t xml:space="preserve"> </w:t>
      </w:r>
      <w:r w:rsidRPr="00044E5D">
        <w:rPr>
          <w:w w:val="105"/>
        </w:rPr>
        <w:t>hardship as a result of the COVID-19 Virus Pandemic (COVID-19); and</w:t>
      </w:r>
    </w:p>
    <w:p w:rsidR="00BF2D64" w:rsidRPr="00044E5D" w:rsidRDefault="00BF2D64" w:rsidP="00BF2D64">
      <w:pPr>
        <w:pStyle w:val="NoSpacing"/>
        <w:rPr>
          <w:w w:val="105"/>
        </w:rPr>
      </w:pPr>
    </w:p>
    <w:p w:rsidR="00BF2D64" w:rsidRPr="00044E5D" w:rsidRDefault="00BF2D64" w:rsidP="00BF2D64">
      <w:pPr>
        <w:pStyle w:val="NoSpacing"/>
      </w:pPr>
      <w:r w:rsidRPr="001338B6">
        <w:rPr>
          <w:b/>
          <w:w w:val="105"/>
        </w:rPr>
        <w:t>WHEREAS,</w:t>
      </w:r>
      <w:r w:rsidRPr="00044E5D">
        <w:rPr>
          <w:spacing w:val="-3"/>
          <w:w w:val="105"/>
        </w:rPr>
        <w:t xml:space="preserve"> </w:t>
      </w:r>
      <w:r w:rsidRPr="00044E5D">
        <w:rPr>
          <w:w w:val="105"/>
        </w:rPr>
        <w:t>on</w:t>
      </w:r>
      <w:r w:rsidRPr="00044E5D">
        <w:rPr>
          <w:spacing w:val="-17"/>
          <w:w w:val="105"/>
        </w:rPr>
        <w:t xml:space="preserve"> </w:t>
      </w:r>
      <w:r w:rsidRPr="00044E5D">
        <w:rPr>
          <w:w w:val="105"/>
        </w:rPr>
        <w:t>March</w:t>
      </w:r>
      <w:r w:rsidRPr="00044E5D">
        <w:rPr>
          <w:spacing w:val="-10"/>
          <w:w w:val="105"/>
        </w:rPr>
        <w:t xml:space="preserve"> </w:t>
      </w:r>
      <w:r w:rsidRPr="00044E5D">
        <w:rPr>
          <w:w w:val="105"/>
        </w:rPr>
        <w:t>27,</w:t>
      </w:r>
      <w:r w:rsidRPr="00044E5D">
        <w:rPr>
          <w:spacing w:val="-16"/>
          <w:w w:val="105"/>
        </w:rPr>
        <w:t xml:space="preserve"> </w:t>
      </w:r>
      <w:r w:rsidRPr="00044E5D">
        <w:rPr>
          <w:w w:val="105"/>
        </w:rPr>
        <w:t>2020</w:t>
      </w:r>
      <w:r w:rsidRPr="00044E5D">
        <w:rPr>
          <w:spacing w:val="-14"/>
          <w:w w:val="105"/>
        </w:rPr>
        <w:t xml:space="preserve"> </w:t>
      </w:r>
      <w:r w:rsidRPr="00044E5D">
        <w:rPr>
          <w:w w:val="105"/>
        </w:rPr>
        <w:t>the</w:t>
      </w:r>
      <w:r w:rsidRPr="00044E5D">
        <w:rPr>
          <w:spacing w:val="1"/>
          <w:w w:val="105"/>
        </w:rPr>
        <w:t xml:space="preserve"> </w:t>
      </w:r>
      <w:r w:rsidRPr="00044E5D">
        <w:rPr>
          <w:w w:val="105"/>
        </w:rPr>
        <w:t>Coronavirus</w:t>
      </w:r>
      <w:r w:rsidRPr="00044E5D">
        <w:rPr>
          <w:spacing w:val="-2"/>
          <w:w w:val="105"/>
        </w:rPr>
        <w:t xml:space="preserve"> </w:t>
      </w:r>
      <w:r w:rsidRPr="00044E5D">
        <w:rPr>
          <w:w w:val="105"/>
        </w:rPr>
        <w:t>Aid</w:t>
      </w:r>
      <w:r w:rsidRPr="00044E5D">
        <w:rPr>
          <w:spacing w:val="-13"/>
          <w:w w:val="105"/>
        </w:rPr>
        <w:t xml:space="preserve"> </w:t>
      </w:r>
      <w:r w:rsidRPr="00044E5D">
        <w:rPr>
          <w:w w:val="105"/>
        </w:rPr>
        <w:t>Relief</w:t>
      </w:r>
      <w:r w:rsidRPr="00044E5D">
        <w:rPr>
          <w:spacing w:val="-12"/>
          <w:w w:val="105"/>
        </w:rPr>
        <w:t xml:space="preserve"> </w:t>
      </w:r>
      <w:r w:rsidRPr="00044E5D">
        <w:rPr>
          <w:w w:val="105"/>
        </w:rPr>
        <w:t>and</w:t>
      </w:r>
      <w:r w:rsidRPr="00044E5D">
        <w:rPr>
          <w:spacing w:val="-12"/>
          <w:w w:val="105"/>
        </w:rPr>
        <w:t xml:space="preserve"> </w:t>
      </w:r>
      <w:r w:rsidRPr="00044E5D">
        <w:rPr>
          <w:w w:val="105"/>
        </w:rPr>
        <w:t>Economic</w:t>
      </w:r>
      <w:r w:rsidRPr="00044E5D">
        <w:rPr>
          <w:spacing w:val="-6"/>
          <w:w w:val="105"/>
        </w:rPr>
        <w:t xml:space="preserve"> </w:t>
      </w:r>
      <w:r w:rsidRPr="00044E5D">
        <w:rPr>
          <w:w w:val="105"/>
        </w:rPr>
        <w:t>Security</w:t>
      </w:r>
      <w:r w:rsidRPr="00044E5D">
        <w:rPr>
          <w:spacing w:val="-9"/>
          <w:w w:val="105"/>
        </w:rPr>
        <w:t xml:space="preserve"> </w:t>
      </w:r>
      <w:r w:rsidRPr="00044E5D">
        <w:rPr>
          <w:w w:val="105"/>
        </w:rPr>
        <w:t>Act</w:t>
      </w:r>
      <w:r w:rsidRPr="00044E5D">
        <w:rPr>
          <w:spacing w:val="-16"/>
          <w:w w:val="105"/>
        </w:rPr>
        <w:t xml:space="preserve"> </w:t>
      </w:r>
      <w:r w:rsidRPr="00044E5D">
        <w:rPr>
          <w:w w:val="105"/>
        </w:rPr>
        <w:t xml:space="preserve">(the </w:t>
      </w:r>
      <w:r w:rsidRPr="00044E5D">
        <w:rPr>
          <w:color w:val="2B2B2B"/>
          <w:w w:val="105"/>
        </w:rPr>
        <w:t xml:space="preserve">"CARES </w:t>
      </w:r>
      <w:r w:rsidRPr="00044E5D">
        <w:rPr>
          <w:w w:val="105"/>
        </w:rPr>
        <w:t>Act") was enacted,</w:t>
      </w:r>
      <w:r w:rsidRPr="00044E5D">
        <w:rPr>
          <w:spacing w:val="-19"/>
          <w:w w:val="105"/>
        </w:rPr>
        <w:t xml:space="preserve"> </w:t>
      </w:r>
      <w:r w:rsidRPr="00044E5D">
        <w:rPr>
          <w:w w:val="105"/>
        </w:rPr>
        <w:t>among</w:t>
      </w:r>
      <w:r w:rsidRPr="00044E5D">
        <w:rPr>
          <w:spacing w:val="-23"/>
          <w:w w:val="105"/>
        </w:rPr>
        <w:t xml:space="preserve"> </w:t>
      </w:r>
      <w:r w:rsidRPr="00044E5D">
        <w:rPr>
          <w:w w:val="105"/>
        </w:rPr>
        <w:t>other</w:t>
      </w:r>
      <w:r w:rsidRPr="00044E5D">
        <w:rPr>
          <w:spacing w:val="-16"/>
          <w:w w:val="105"/>
        </w:rPr>
        <w:t xml:space="preserve"> </w:t>
      </w:r>
      <w:r w:rsidRPr="00044E5D">
        <w:rPr>
          <w:w w:val="105"/>
        </w:rPr>
        <w:t>purposes,</w:t>
      </w:r>
      <w:r w:rsidRPr="00044E5D">
        <w:rPr>
          <w:spacing w:val="-12"/>
          <w:w w:val="105"/>
        </w:rPr>
        <w:t xml:space="preserve"> </w:t>
      </w:r>
      <w:bookmarkStart w:id="1" w:name="_bookmark0"/>
      <w:bookmarkEnd w:id="1"/>
      <w:r w:rsidRPr="00044E5D">
        <w:t>to provide ready funding to address unforeseen financial needs and risks created by the COVID-19 public health emergency and</w:t>
      </w:r>
      <w:r w:rsidRPr="00044E5D">
        <w:rPr>
          <w:spacing w:val="-16"/>
          <w:w w:val="105"/>
        </w:rPr>
        <w:t xml:space="preserve"> </w:t>
      </w:r>
      <w:r w:rsidRPr="00044E5D">
        <w:rPr>
          <w:w w:val="105"/>
        </w:rPr>
        <w:t>to</w:t>
      </w:r>
      <w:r w:rsidRPr="00044E5D">
        <w:rPr>
          <w:spacing w:val="-8"/>
          <w:w w:val="105"/>
        </w:rPr>
        <w:t xml:space="preserve"> </w:t>
      </w:r>
      <w:r w:rsidRPr="00044E5D">
        <w:rPr>
          <w:w w:val="105"/>
        </w:rPr>
        <w:t>combat</w:t>
      </w:r>
      <w:r w:rsidRPr="00044E5D">
        <w:rPr>
          <w:spacing w:val="-12"/>
          <w:w w:val="105"/>
        </w:rPr>
        <w:t xml:space="preserve"> </w:t>
      </w:r>
      <w:r w:rsidRPr="00044E5D">
        <w:rPr>
          <w:w w:val="105"/>
        </w:rPr>
        <w:t>the</w:t>
      </w:r>
      <w:r w:rsidRPr="00044E5D">
        <w:rPr>
          <w:spacing w:val="-11"/>
          <w:w w:val="105"/>
        </w:rPr>
        <w:t xml:space="preserve"> </w:t>
      </w:r>
      <w:r w:rsidRPr="00044E5D">
        <w:rPr>
          <w:w w:val="105"/>
        </w:rPr>
        <w:t>economic damage caused to states, counties and municipalities because of COVID-19;</w:t>
      </w:r>
      <w:r w:rsidRPr="00044E5D">
        <w:rPr>
          <w:spacing w:val="2"/>
          <w:w w:val="105"/>
        </w:rPr>
        <w:t xml:space="preserve"> </w:t>
      </w:r>
      <w:r w:rsidRPr="00044E5D">
        <w:rPr>
          <w:w w:val="105"/>
        </w:rPr>
        <w:t>and</w:t>
      </w:r>
    </w:p>
    <w:p w:rsidR="00BF2D64" w:rsidRPr="00044E5D" w:rsidRDefault="00BF2D64" w:rsidP="00BF2D64">
      <w:pPr>
        <w:pStyle w:val="NoSpacing"/>
      </w:pPr>
    </w:p>
    <w:p w:rsidR="00BF2D64" w:rsidRPr="00044E5D" w:rsidRDefault="00BF2D64" w:rsidP="00BF2D64">
      <w:pPr>
        <w:pStyle w:val="NoSpacing"/>
      </w:pPr>
      <w:r w:rsidRPr="001338B6">
        <w:rPr>
          <w:b/>
          <w:w w:val="105"/>
        </w:rPr>
        <w:t>WHEREAS</w:t>
      </w:r>
      <w:r w:rsidRPr="00044E5D">
        <w:rPr>
          <w:w w:val="105"/>
        </w:rPr>
        <w:t>,</w:t>
      </w:r>
      <w:r w:rsidRPr="00044E5D">
        <w:rPr>
          <w:spacing w:val="-9"/>
          <w:w w:val="105"/>
        </w:rPr>
        <w:t xml:space="preserve"> </w:t>
      </w:r>
      <w:r w:rsidRPr="00044E5D">
        <w:rPr>
          <w:w w:val="105"/>
        </w:rPr>
        <w:t>the</w:t>
      </w:r>
      <w:r w:rsidRPr="00044E5D">
        <w:rPr>
          <w:spacing w:val="21"/>
          <w:w w:val="105"/>
        </w:rPr>
        <w:t xml:space="preserve"> </w:t>
      </w:r>
      <w:r w:rsidRPr="00044E5D">
        <w:rPr>
          <w:w w:val="105"/>
        </w:rPr>
        <w:t>County</w:t>
      </w:r>
      <w:r w:rsidRPr="00044E5D">
        <w:rPr>
          <w:spacing w:val="-8"/>
          <w:w w:val="105"/>
        </w:rPr>
        <w:t xml:space="preserve"> of Bergen </w:t>
      </w:r>
      <w:r w:rsidRPr="00044E5D">
        <w:rPr>
          <w:w w:val="105"/>
        </w:rPr>
        <w:t>has</w:t>
      </w:r>
      <w:r w:rsidRPr="00044E5D">
        <w:rPr>
          <w:spacing w:val="-18"/>
          <w:w w:val="105"/>
        </w:rPr>
        <w:t xml:space="preserve"> </w:t>
      </w:r>
      <w:r w:rsidRPr="00044E5D">
        <w:rPr>
          <w:w w:val="105"/>
        </w:rPr>
        <w:t>received</w:t>
      </w:r>
      <w:r w:rsidRPr="00044E5D">
        <w:rPr>
          <w:spacing w:val="-13"/>
          <w:w w:val="105"/>
        </w:rPr>
        <w:t xml:space="preserve"> </w:t>
      </w:r>
      <w:r w:rsidRPr="00044E5D">
        <w:rPr>
          <w:w w:val="105"/>
        </w:rPr>
        <w:t>CARES</w:t>
      </w:r>
      <w:r w:rsidRPr="00044E5D">
        <w:rPr>
          <w:spacing w:val="-12"/>
          <w:w w:val="105"/>
        </w:rPr>
        <w:t xml:space="preserve"> </w:t>
      </w:r>
      <w:r w:rsidRPr="00044E5D">
        <w:rPr>
          <w:w w:val="105"/>
        </w:rPr>
        <w:t>Act</w:t>
      </w:r>
      <w:r w:rsidRPr="00044E5D">
        <w:rPr>
          <w:spacing w:val="-15"/>
          <w:w w:val="105"/>
        </w:rPr>
        <w:t xml:space="preserve"> </w:t>
      </w:r>
      <w:r w:rsidRPr="00044E5D">
        <w:rPr>
          <w:w w:val="105"/>
        </w:rPr>
        <w:t>funds from</w:t>
      </w:r>
      <w:r w:rsidRPr="00044E5D">
        <w:rPr>
          <w:spacing w:val="-18"/>
          <w:w w:val="105"/>
        </w:rPr>
        <w:t xml:space="preserve"> </w:t>
      </w:r>
      <w:r w:rsidRPr="00044E5D">
        <w:rPr>
          <w:w w:val="105"/>
        </w:rPr>
        <w:t>the United States Treasury (the "Stimulus Funds") to be used to reimburse specific COVID-19 related expenditures within the County due to economic damage and hardship caused by COVID-19; and</w:t>
      </w:r>
    </w:p>
    <w:p w:rsidR="00BF2D64" w:rsidRPr="001338B6" w:rsidRDefault="00BF2D64" w:rsidP="00BF2D64">
      <w:pPr>
        <w:tabs>
          <w:tab w:val="left" w:pos="5699"/>
        </w:tabs>
        <w:ind w:right="58"/>
        <w:jc w:val="both"/>
      </w:pPr>
    </w:p>
    <w:p w:rsidR="00BF2D64" w:rsidRPr="00044E5D" w:rsidRDefault="00BF2D64" w:rsidP="00BF2D64">
      <w:pPr>
        <w:tabs>
          <w:tab w:val="left" w:pos="5699"/>
        </w:tabs>
        <w:ind w:right="58"/>
        <w:jc w:val="both"/>
        <w:rPr>
          <w:rFonts w:ascii="Times New Roman" w:hAnsi="Times New Roman" w:cs="Times New Roman"/>
        </w:rPr>
      </w:pPr>
      <w:r w:rsidRPr="001338B6">
        <w:rPr>
          <w:b/>
          <w:color w:val="181818"/>
          <w:w w:val="105"/>
        </w:rPr>
        <w:t>WHEREAS</w:t>
      </w:r>
      <w:r w:rsidRPr="001338B6">
        <w:rPr>
          <w:color w:val="181818"/>
          <w:w w:val="105"/>
        </w:rPr>
        <w:t>, the County of Bergen, as the recipient of the Stimulus Funds, has the responsibility to disburse the Stimulus Funds to eligible recipients in accordance with the terms and provisions of the CARES</w:t>
      </w:r>
      <w:r w:rsidRPr="001338B6">
        <w:rPr>
          <w:color w:val="181818"/>
          <w:spacing w:val="-4"/>
          <w:w w:val="105"/>
        </w:rPr>
        <w:t xml:space="preserve"> </w:t>
      </w:r>
      <w:r w:rsidRPr="001338B6">
        <w:rPr>
          <w:color w:val="181818"/>
          <w:w w:val="105"/>
        </w:rPr>
        <w:t>Act</w:t>
      </w:r>
      <w:r w:rsidRPr="001338B6">
        <w:rPr>
          <w:color w:val="181818"/>
          <w:spacing w:val="-13"/>
          <w:w w:val="105"/>
        </w:rPr>
        <w:t xml:space="preserve"> </w:t>
      </w:r>
      <w:r w:rsidRPr="001338B6">
        <w:rPr>
          <w:color w:val="181818"/>
          <w:w w:val="105"/>
        </w:rPr>
        <w:t>and</w:t>
      </w:r>
      <w:r w:rsidRPr="001338B6">
        <w:rPr>
          <w:color w:val="181818"/>
          <w:spacing w:val="-15"/>
          <w:w w:val="105"/>
        </w:rPr>
        <w:t xml:space="preserve"> </w:t>
      </w:r>
      <w:r w:rsidRPr="001338B6">
        <w:rPr>
          <w:color w:val="181818"/>
          <w:w w:val="105"/>
        </w:rPr>
        <w:t>any</w:t>
      </w:r>
      <w:r w:rsidRPr="001338B6">
        <w:rPr>
          <w:color w:val="181818"/>
          <w:spacing w:val="-15"/>
          <w:w w:val="105"/>
        </w:rPr>
        <w:t xml:space="preserve"> </w:t>
      </w:r>
      <w:r w:rsidRPr="001338B6">
        <w:rPr>
          <w:color w:val="181818"/>
          <w:w w:val="105"/>
        </w:rPr>
        <w:t>guidelines</w:t>
      </w:r>
      <w:r w:rsidRPr="001338B6">
        <w:rPr>
          <w:color w:val="181818"/>
          <w:spacing w:val="-7"/>
          <w:w w:val="105"/>
        </w:rPr>
        <w:t xml:space="preserve"> </w:t>
      </w:r>
      <w:r w:rsidRPr="001338B6">
        <w:rPr>
          <w:color w:val="181818"/>
          <w:w w:val="105"/>
        </w:rPr>
        <w:t>or</w:t>
      </w:r>
      <w:r w:rsidRPr="001338B6">
        <w:rPr>
          <w:color w:val="181818"/>
          <w:spacing w:val="-7"/>
          <w:w w:val="105"/>
        </w:rPr>
        <w:t xml:space="preserve"> </w:t>
      </w:r>
      <w:r w:rsidRPr="001338B6">
        <w:rPr>
          <w:color w:val="181818"/>
          <w:w w:val="105"/>
        </w:rPr>
        <w:t>regulations</w:t>
      </w:r>
      <w:r w:rsidRPr="001338B6">
        <w:rPr>
          <w:color w:val="181818"/>
          <w:spacing w:val="-7"/>
          <w:w w:val="105"/>
        </w:rPr>
        <w:t xml:space="preserve"> </w:t>
      </w:r>
      <w:r w:rsidRPr="001338B6">
        <w:rPr>
          <w:color w:val="181818"/>
          <w:w w:val="105"/>
        </w:rPr>
        <w:t>issued</w:t>
      </w:r>
      <w:r w:rsidRPr="001338B6">
        <w:rPr>
          <w:color w:val="181818"/>
          <w:spacing w:val="-8"/>
          <w:w w:val="105"/>
        </w:rPr>
        <w:t xml:space="preserve"> </w:t>
      </w:r>
      <w:r w:rsidRPr="001338B6">
        <w:rPr>
          <w:color w:val="181818"/>
          <w:w w:val="105"/>
        </w:rPr>
        <w:t>by</w:t>
      </w:r>
      <w:r w:rsidRPr="001338B6">
        <w:rPr>
          <w:color w:val="181818"/>
          <w:spacing w:val="-16"/>
          <w:w w:val="105"/>
        </w:rPr>
        <w:t xml:space="preserve"> </w:t>
      </w:r>
      <w:r w:rsidRPr="001338B6">
        <w:rPr>
          <w:color w:val="181818"/>
          <w:w w:val="105"/>
        </w:rPr>
        <w:t>United</w:t>
      </w:r>
      <w:r w:rsidRPr="001338B6">
        <w:rPr>
          <w:color w:val="181818"/>
          <w:spacing w:val="-15"/>
          <w:w w:val="105"/>
        </w:rPr>
        <w:t xml:space="preserve"> </w:t>
      </w:r>
      <w:r w:rsidRPr="001338B6">
        <w:rPr>
          <w:color w:val="181818"/>
          <w:w w:val="105"/>
        </w:rPr>
        <w:t>States</w:t>
      </w:r>
      <w:r w:rsidRPr="001338B6">
        <w:rPr>
          <w:color w:val="181818"/>
          <w:spacing w:val="-12"/>
          <w:w w:val="105"/>
        </w:rPr>
        <w:t xml:space="preserve"> </w:t>
      </w:r>
      <w:r w:rsidRPr="001338B6">
        <w:rPr>
          <w:color w:val="181818"/>
          <w:w w:val="105"/>
        </w:rPr>
        <w:t>government</w:t>
      </w:r>
      <w:r w:rsidRPr="001338B6">
        <w:rPr>
          <w:color w:val="181818"/>
          <w:spacing w:val="2"/>
          <w:w w:val="105"/>
        </w:rPr>
        <w:t xml:space="preserve"> </w:t>
      </w:r>
      <w:r w:rsidRPr="001338B6">
        <w:rPr>
          <w:color w:val="181818"/>
          <w:w w:val="105"/>
        </w:rPr>
        <w:t>or</w:t>
      </w:r>
      <w:r w:rsidRPr="001338B6">
        <w:rPr>
          <w:color w:val="181818"/>
          <w:spacing w:val="-10"/>
          <w:w w:val="105"/>
        </w:rPr>
        <w:t xml:space="preserve"> </w:t>
      </w:r>
      <w:r w:rsidRPr="001338B6">
        <w:rPr>
          <w:color w:val="181818"/>
          <w:w w:val="105"/>
        </w:rPr>
        <w:t>any</w:t>
      </w:r>
      <w:r w:rsidRPr="001338B6">
        <w:rPr>
          <w:color w:val="181818"/>
          <w:spacing w:val="-11"/>
          <w:w w:val="105"/>
        </w:rPr>
        <w:t xml:space="preserve"> </w:t>
      </w:r>
      <w:r w:rsidRPr="001338B6">
        <w:rPr>
          <w:color w:val="181818"/>
          <w:w w:val="105"/>
        </w:rPr>
        <w:t>of</w:t>
      </w:r>
      <w:r w:rsidRPr="001338B6">
        <w:rPr>
          <w:color w:val="181818"/>
          <w:spacing w:val="-4"/>
          <w:w w:val="105"/>
        </w:rPr>
        <w:t xml:space="preserve"> </w:t>
      </w:r>
      <w:r w:rsidRPr="001338B6">
        <w:rPr>
          <w:color w:val="181818"/>
          <w:w w:val="105"/>
        </w:rPr>
        <w:t>its</w:t>
      </w:r>
      <w:r w:rsidRPr="001338B6">
        <w:rPr>
          <w:color w:val="181818"/>
          <w:spacing w:val="-6"/>
          <w:w w:val="105"/>
        </w:rPr>
        <w:t xml:space="preserve"> </w:t>
      </w:r>
      <w:r w:rsidRPr="001338B6">
        <w:rPr>
          <w:color w:val="181818"/>
          <w:w w:val="105"/>
        </w:rPr>
        <w:t>agencies and/or departments</w:t>
      </w:r>
      <w:r w:rsidRPr="00044E5D">
        <w:rPr>
          <w:rFonts w:ascii="Times New Roman" w:hAnsi="Times New Roman" w:cs="Times New Roman"/>
          <w:color w:val="4D4D4D"/>
          <w:w w:val="105"/>
        </w:rPr>
        <w:t>;</w:t>
      </w:r>
    </w:p>
    <w:p w:rsidR="00BF2D64" w:rsidRPr="00044E5D" w:rsidRDefault="00BF2D64" w:rsidP="00BF2D64">
      <w:pPr>
        <w:tabs>
          <w:tab w:val="left" w:pos="5699"/>
        </w:tabs>
        <w:ind w:right="58"/>
        <w:jc w:val="both"/>
        <w:rPr>
          <w:rFonts w:ascii="Times New Roman" w:hAnsi="Times New Roman" w:cs="Times New Roman"/>
        </w:rPr>
      </w:pPr>
    </w:p>
    <w:p w:rsidR="00BF2D64" w:rsidRPr="001338B6" w:rsidRDefault="00BF2D64" w:rsidP="00BF2D64">
      <w:pPr>
        <w:tabs>
          <w:tab w:val="left" w:pos="5699"/>
        </w:tabs>
        <w:ind w:right="58"/>
        <w:jc w:val="both"/>
      </w:pPr>
      <w:r w:rsidRPr="001338B6">
        <w:rPr>
          <w:b/>
          <w:color w:val="181818"/>
          <w:w w:val="105"/>
        </w:rPr>
        <w:t>WHEREAS</w:t>
      </w:r>
      <w:proofErr w:type="gramStart"/>
      <w:r w:rsidRPr="001338B6">
        <w:rPr>
          <w:color w:val="181818"/>
          <w:w w:val="105"/>
        </w:rPr>
        <w:t xml:space="preserve">, </w:t>
      </w:r>
      <w:r w:rsidR="001338B6">
        <w:rPr>
          <w:color w:val="181818"/>
          <w:w w:val="105"/>
        </w:rPr>
        <w:t xml:space="preserve"> </w:t>
      </w:r>
      <w:r w:rsidRPr="001338B6">
        <w:rPr>
          <w:color w:val="181818"/>
          <w:w w:val="105"/>
        </w:rPr>
        <w:t>the</w:t>
      </w:r>
      <w:proofErr w:type="gramEnd"/>
      <w:r w:rsidRPr="001338B6">
        <w:rPr>
          <w:color w:val="181818"/>
          <w:w w:val="105"/>
        </w:rPr>
        <w:t xml:space="preserve"> County of Bergen seeks to provide the Borough of Edgewater within the County of Bergen access to Stimulus Funds for COVID-19 related expenditures on a reimbursement basis in order to alleviate a degree of the economic damage and hardship caused by COVID-19.</w:t>
      </w:r>
    </w:p>
    <w:p w:rsidR="00BF2D64" w:rsidRPr="001338B6" w:rsidRDefault="00BF2D64" w:rsidP="00BF2D64">
      <w:pPr>
        <w:spacing w:line="212" w:lineRule="exact"/>
        <w:jc w:val="both"/>
        <w:rPr>
          <w:b/>
          <w:color w:val="181818"/>
        </w:rPr>
      </w:pPr>
    </w:p>
    <w:p w:rsidR="00BF2D64" w:rsidRPr="001338B6" w:rsidRDefault="00BF2D64" w:rsidP="00BF2D64">
      <w:pPr>
        <w:spacing w:line="212" w:lineRule="exact"/>
        <w:jc w:val="both"/>
        <w:rPr>
          <w:color w:val="181818"/>
        </w:rPr>
      </w:pPr>
      <w:r w:rsidRPr="001338B6">
        <w:rPr>
          <w:b/>
          <w:color w:val="181818"/>
        </w:rPr>
        <w:t>NOW THEREFORE</w:t>
      </w:r>
      <w:r w:rsidRPr="001338B6">
        <w:rPr>
          <w:color w:val="181818"/>
        </w:rPr>
        <w:t xml:space="preserve">, </w:t>
      </w:r>
      <w:r w:rsidRPr="001338B6">
        <w:rPr>
          <w:b/>
          <w:color w:val="181818"/>
        </w:rPr>
        <w:t xml:space="preserve">BE IT RESOLVED, </w:t>
      </w:r>
      <w:r w:rsidRPr="001338B6">
        <w:rPr>
          <w:color w:val="181818"/>
        </w:rPr>
        <w:t>that the Borough of Edgewater Mayor and Council hereby authorize the Mayor and Borough Clerk to execute a reimbursement agreement with the County of Bergen for “CARES Act” funding.</w:t>
      </w:r>
    </w:p>
    <w:p w:rsidR="00C42E10" w:rsidRDefault="00C42E10" w:rsidP="00C42E10"/>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342E56">
        <w:rPr>
          <w:rFonts w:eastAsia="Times New Roman"/>
          <w:b/>
          <w:bCs/>
          <w:sz w:val="20"/>
          <w:szCs w:val="20"/>
        </w:rPr>
        <w:t xml:space="preserve">June 15, </w:t>
      </w:r>
      <w:r w:rsidR="007B14CA">
        <w:rPr>
          <w:rFonts w:eastAsia="Times New Roman"/>
          <w:b/>
          <w:bCs/>
          <w:sz w:val="20"/>
          <w:szCs w:val="20"/>
        </w:rPr>
        <w:t>2020</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55FF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338B6"/>
    <w:rsid w:val="001452E2"/>
    <w:rsid w:val="001543F4"/>
    <w:rsid w:val="00186E5E"/>
    <w:rsid w:val="001A3CCE"/>
    <w:rsid w:val="001A5551"/>
    <w:rsid w:val="001D75BF"/>
    <w:rsid w:val="002403F4"/>
    <w:rsid w:val="00240C3B"/>
    <w:rsid w:val="002625C6"/>
    <w:rsid w:val="00285849"/>
    <w:rsid w:val="00295BE3"/>
    <w:rsid w:val="00324D16"/>
    <w:rsid w:val="00341FC7"/>
    <w:rsid w:val="00342E56"/>
    <w:rsid w:val="00355960"/>
    <w:rsid w:val="00376FE6"/>
    <w:rsid w:val="00390D7B"/>
    <w:rsid w:val="003A02F7"/>
    <w:rsid w:val="00413D43"/>
    <w:rsid w:val="0041586F"/>
    <w:rsid w:val="0048366D"/>
    <w:rsid w:val="004A3F70"/>
    <w:rsid w:val="004C76A3"/>
    <w:rsid w:val="00523A29"/>
    <w:rsid w:val="00555FF1"/>
    <w:rsid w:val="00564DF3"/>
    <w:rsid w:val="005767B7"/>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AF29B2"/>
    <w:rsid w:val="00B10FFD"/>
    <w:rsid w:val="00B52DD1"/>
    <w:rsid w:val="00B9215C"/>
    <w:rsid w:val="00BA188D"/>
    <w:rsid w:val="00BF2271"/>
    <w:rsid w:val="00BF2D64"/>
    <w:rsid w:val="00C20723"/>
    <w:rsid w:val="00C42E1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styleId="BodyText">
    <w:name w:val="Body Text"/>
    <w:basedOn w:val="Normal"/>
    <w:link w:val="BodyTextChar"/>
    <w:uiPriority w:val="1"/>
    <w:qFormat/>
    <w:rsid w:val="00BF2D64"/>
    <w:pPr>
      <w:widowControl w:val="0"/>
      <w:autoSpaceDE w:val="0"/>
      <w:autoSpaceDN w:val="0"/>
      <w:spacing w:after="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F2D64"/>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styleId="BodyText">
    <w:name w:val="Body Text"/>
    <w:basedOn w:val="Normal"/>
    <w:link w:val="BodyTextChar"/>
    <w:uiPriority w:val="1"/>
    <w:qFormat/>
    <w:rsid w:val="00BF2D64"/>
    <w:pPr>
      <w:widowControl w:val="0"/>
      <w:autoSpaceDE w:val="0"/>
      <w:autoSpaceDN w:val="0"/>
      <w:spacing w:after="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F2D6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18F27-4670-455F-B2B3-6DAEEE58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6</cp:revision>
  <cp:lastPrinted>2020-06-12T18:39:00Z</cp:lastPrinted>
  <dcterms:created xsi:type="dcterms:W3CDTF">2020-06-11T20:27:00Z</dcterms:created>
  <dcterms:modified xsi:type="dcterms:W3CDTF">2020-06-12T19:31:00Z</dcterms:modified>
</cp:coreProperties>
</file>