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A8" w:rsidRPr="00044B9A" w:rsidRDefault="005E6FA8" w:rsidP="005E6FA8">
      <w:pPr>
        <w:spacing w:after="0"/>
        <w:rPr>
          <w:b/>
          <w:bCs/>
          <w:szCs w:val="20"/>
        </w:rPr>
      </w:pPr>
      <w:r w:rsidRPr="00044B9A">
        <w:rPr>
          <w:b/>
          <w:bCs/>
          <w:szCs w:val="20"/>
        </w:rPr>
        <w:t xml:space="preserve">MINUTES OF A </w:t>
      </w:r>
      <w:r>
        <w:rPr>
          <w:b/>
          <w:bCs/>
          <w:szCs w:val="20"/>
        </w:rPr>
        <w:t xml:space="preserve">REGULAR </w:t>
      </w:r>
      <w:r w:rsidRPr="00044B9A">
        <w:rPr>
          <w:b/>
          <w:bCs/>
          <w:szCs w:val="20"/>
        </w:rPr>
        <w:t>MEETING OF THE EDGEWATER MAYOR AND COUNCIL HELD IN THE NANCY MERSE COUNCIL CHAMBERS, LOCATED AT 55 RIVER ROAD, EDGEWATER, COUNTY OF BERGEN,</w:t>
      </w:r>
      <w:r>
        <w:rPr>
          <w:b/>
          <w:bCs/>
          <w:szCs w:val="20"/>
        </w:rPr>
        <w:t xml:space="preserve"> STATE OF NEW JERSEY ON JUNE 17, 2019</w:t>
      </w:r>
    </w:p>
    <w:p w:rsidR="005E6FA8" w:rsidRPr="00044B9A" w:rsidRDefault="005E6FA8" w:rsidP="005E6FA8">
      <w:pPr>
        <w:spacing w:after="0"/>
        <w:rPr>
          <w:b/>
          <w:szCs w:val="20"/>
        </w:rPr>
      </w:pPr>
    </w:p>
    <w:p w:rsidR="005E6FA8" w:rsidRPr="00044B9A" w:rsidRDefault="005E6FA8" w:rsidP="005E6FA8">
      <w:pPr>
        <w:spacing w:after="0"/>
        <w:rPr>
          <w:b/>
          <w:szCs w:val="20"/>
        </w:rPr>
      </w:pPr>
      <w:r w:rsidRPr="00044B9A">
        <w:rPr>
          <w:b/>
          <w:szCs w:val="20"/>
        </w:rPr>
        <w:t>SALUTE TO FLAG</w:t>
      </w:r>
    </w:p>
    <w:p w:rsidR="005E6FA8" w:rsidRPr="00044B9A" w:rsidRDefault="005E6FA8" w:rsidP="005E6FA8">
      <w:pPr>
        <w:spacing w:after="0"/>
        <w:rPr>
          <w:b/>
          <w:szCs w:val="20"/>
        </w:rPr>
      </w:pPr>
    </w:p>
    <w:p w:rsidR="005E6FA8" w:rsidRPr="00044B9A" w:rsidRDefault="005E6FA8" w:rsidP="005E6FA8">
      <w:pPr>
        <w:spacing w:after="0"/>
        <w:rPr>
          <w:szCs w:val="20"/>
        </w:rPr>
      </w:pPr>
      <w:r w:rsidRPr="00044B9A">
        <w:rPr>
          <w:szCs w:val="20"/>
        </w:rPr>
        <w:t>Mayor McPartland led the Pledge of Allegiance.</w:t>
      </w:r>
    </w:p>
    <w:p w:rsidR="005E6FA8" w:rsidRPr="00044B9A" w:rsidRDefault="005E6FA8" w:rsidP="005E6FA8">
      <w:pPr>
        <w:spacing w:after="0"/>
        <w:rPr>
          <w:szCs w:val="20"/>
        </w:rPr>
      </w:pPr>
    </w:p>
    <w:p w:rsidR="005E6FA8" w:rsidRPr="00044B9A" w:rsidRDefault="005E6FA8" w:rsidP="005E6FA8">
      <w:pPr>
        <w:spacing w:after="0"/>
        <w:rPr>
          <w:b/>
          <w:szCs w:val="20"/>
        </w:rPr>
      </w:pPr>
      <w:r w:rsidRPr="00044B9A">
        <w:rPr>
          <w:b/>
          <w:szCs w:val="20"/>
        </w:rPr>
        <w:t>OPEN PUBLIC MEETINGS ACT STATEMENT</w:t>
      </w:r>
    </w:p>
    <w:p w:rsidR="005E6FA8" w:rsidRPr="00044B9A" w:rsidRDefault="005E6FA8" w:rsidP="005E6FA8">
      <w:pPr>
        <w:spacing w:after="0"/>
        <w:rPr>
          <w:szCs w:val="20"/>
        </w:rPr>
      </w:pPr>
    </w:p>
    <w:p w:rsidR="005E6FA8" w:rsidRPr="00044B9A" w:rsidRDefault="005E6FA8" w:rsidP="005E6FA8">
      <w:pPr>
        <w:spacing w:after="0"/>
        <w:rPr>
          <w:szCs w:val="20"/>
        </w:rPr>
      </w:pPr>
      <w:r w:rsidRPr="00044B9A">
        <w:rPr>
          <w:szCs w:val="20"/>
        </w:rPr>
        <w:t>Mayor McPartland read the following:</w:t>
      </w:r>
    </w:p>
    <w:p w:rsidR="005E6FA8" w:rsidRPr="00044B9A" w:rsidRDefault="005E6FA8" w:rsidP="005E6FA8">
      <w:pPr>
        <w:spacing w:after="0"/>
        <w:rPr>
          <w:szCs w:val="20"/>
        </w:rPr>
      </w:pPr>
    </w:p>
    <w:p w:rsidR="005E6FA8" w:rsidRPr="00044B9A" w:rsidRDefault="005E6FA8" w:rsidP="005E6FA8">
      <w:pPr>
        <w:pStyle w:val="NoSpacing"/>
      </w:pPr>
      <w:r w:rsidRPr="00044B9A">
        <w:tab/>
        <w:t>In compliance with New Jersey’s Open public Meetings act, Chapter 231 of P.L. 1975, I hereby declare that adequate notice of this Meeting has been provided specifying that this meeting wo</w:t>
      </w:r>
      <w:r>
        <w:t xml:space="preserve">uld be held on this date June 17, 2019 </w:t>
      </w:r>
      <w:r w:rsidRPr="00044B9A">
        <w:t>in the Municipal Building, 55 River Road</w:t>
      </w:r>
      <w:r>
        <w:t xml:space="preserve">, Edgewater, New Jersey at 7:00 </w:t>
      </w:r>
      <w:r w:rsidRPr="00044B9A">
        <w:t>p.m. This notice was published in the Record and Jersey Journal, posted on the bulletin board in the lobby of the Borough Hall and posted on the Borough’s website.</w:t>
      </w:r>
    </w:p>
    <w:p w:rsidR="005E6FA8" w:rsidRPr="00044B9A" w:rsidRDefault="005E6FA8" w:rsidP="005E6FA8">
      <w:pPr>
        <w:pStyle w:val="NoSpacing"/>
      </w:pPr>
    </w:p>
    <w:p w:rsidR="005E6FA8" w:rsidRPr="00044B9A" w:rsidRDefault="005E6FA8" w:rsidP="005E6FA8">
      <w:pPr>
        <w:pStyle w:val="NoSpacing"/>
        <w:rPr>
          <w:b/>
        </w:rPr>
      </w:pPr>
      <w:r w:rsidRPr="00044B9A">
        <w:rPr>
          <w:b/>
        </w:rPr>
        <w:t xml:space="preserve">ROLL CALL </w:t>
      </w:r>
    </w:p>
    <w:p w:rsidR="005E6FA8" w:rsidRPr="00044B9A" w:rsidRDefault="005E6FA8" w:rsidP="005E6FA8">
      <w:pPr>
        <w:pStyle w:val="NoSpacing"/>
      </w:pPr>
    </w:p>
    <w:p w:rsidR="005E6FA8" w:rsidRPr="00044B9A" w:rsidRDefault="005E6FA8" w:rsidP="005E6FA8">
      <w:pPr>
        <w:spacing w:after="0"/>
        <w:rPr>
          <w:b/>
          <w:bCs/>
          <w:szCs w:val="20"/>
        </w:rPr>
      </w:pPr>
      <w:r w:rsidRPr="00044B9A">
        <w:rPr>
          <w:b/>
          <w:bCs/>
          <w:szCs w:val="20"/>
        </w:rPr>
        <w:t xml:space="preserve">PRESIDING:  </w:t>
      </w:r>
      <w:r w:rsidRPr="00044B9A">
        <w:rPr>
          <w:bCs/>
          <w:szCs w:val="20"/>
        </w:rPr>
        <w:t>Mayor Michael McPartland</w:t>
      </w:r>
    </w:p>
    <w:p w:rsidR="005E6FA8" w:rsidRPr="00044B9A" w:rsidRDefault="005E6FA8" w:rsidP="005E6FA8">
      <w:pPr>
        <w:spacing w:after="0"/>
        <w:rPr>
          <w:szCs w:val="20"/>
        </w:rPr>
      </w:pPr>
    </w:p>
    <w:p w:rsidR="005E6FA8" w:rsidRPr="00044B9A" w:rsidRDefault="005E6FA8" w:rsidP="005E6FA8">
      <w:pPr>
        <w:spacing w:after="0"/>
        <w:rPr>
          <w:szCs w:val="20"/>
        </w:rPr>
      </w:pPr>
      <w:r w:rsidRPr="00044B9A">
        <w:rPr>
          <w:b/>
          <w:bCs/>
          <w:szCs w:val="20"/>
        </w:rPr>
        <w:t xml:space="preserve">PRESENT ON ROLL CALL: </w:t>
      </w:r>
      <w:r w:rsidRPr="003B3EDC">
        <w:rPr>
          <w:bCs/>
          <w:szCs w:val="20"/>
        </w:rPr>
        <w:t>Councilman Henwood,</w:t>
      </w:r>
      <w:r>
        <w:rPr>
          <w:b/>
          <w:bCs/>
          <w:szCs w:val="20"/>
        </w:rPr>
        <w:t xml:space="preserve"> </w:t>
      </w:r>
      <w:r w:rsidRPr="00875A34">
        <w:rPr>
          <w:bCs/>
          <w:szCs w:val="20"/>
        </w:rPr>
        <w:t>Councilwoman Lawlor</w:t>
      </w:r>
      <w:r>
        <w:rPr>
          <w:bCs/>
          <w:szCs w:val="20"/>
        </w:rPr>
        <w:t>, C</w:t>
      </w:r>
      <w:r w:rsidRPr="00044B9A">
        <w:rPr>
          <w:szCs w:val="20"/>
        </w:rPr>
        <w:t xml:space="preserve">ouncilman Monte, </w:t>
      </w:r>
      <w:r>
        <w:rPr>
          <w:szCs w:val="20"/>
        </w:rPr>
        <w:t>Councilman Vidal, Councilwoman Fischetti and Councilman Bartolomeo.</w:t>
      </w:r>
    </w:p>
    <w:p w:rsidR="005E6FA8" w:rsidRPr="00044B9A" w:rsidRDefault="005E6FA8" w:rsidP="005E6FA8">
      <w:pPr>
        <w:spacing w:after="0"/>
        <w:rPr>
          <w:szCs w:val="20"/>
        </w:rPr>
      </w:pPr>
    </w:p>
    <w:p w:rsidR="005E6FA8" w:rsidRDefault="005E6FA8" w:rsidP="005E6FA8">
      <w:pPr>
        <w:spacing w:after="0"/>
        <w:rPr>
          <w:szCs w:val="20"/>
        </w:rPr>
      </w:pPr>
      <w:r w:rsidRPr="00044B9A">
        <w:rPr>
          <w:b/>
          <w:szCs w:val="20"/>
        </w:rPr>
        <w:t xml:space="preserve">ALSO PRESENT:  </w:t>
      </w:r>
      <w:r w:rsidRPr="00044B9A">
        <w:rPr>
          <w:szCs w:val="20"/>
        </w:rPr>
        <w:t>Annamarie O’Connor, Borough Cle</w:t>
      </w:r>
      <w:r>
        <w:rPr>
          <w:szCs w:val="20"/>
        </w:rPr>
        <w:t xml:space="preserve">rk, Gregory S. Franz, Administrator and Joseph Mariniello, Borough Attorney </w:t>
      </w:r>
      <w:r w:rsidRPr="00044B9A">
        <w:rPr>
          <w:szCs w:val="20"/>
        </w:rPr>
        <w:t xml:space="preserve"> </w:t>
      </w:r>
    </w:p>
    <w:p w:rsidR="005E6FA8" w:rsidRDefault="005E6FA8" w:rsidP="005E6FA8">
      <w:pPr>
        <w:spacing w:after="0"/>
        <w:rPr>
          <w:szCs w:val="20"/>
        </w:rPr>
      </w:pPr>
    </w:p>
    <w:p w:rsidR="00420D7D" w:rsidRDefault="00420D7D" w:rsidP="00420D7D">
      <w:pPr>
        <w:spacing w:after="0"/>
        <w:rPr>
          <w:b/>
          <w:szCs w:val="20"/>
        </w:rPr>
      </w:pPr>
      <w:r w:rsidRPr="000142A4">
        <w:rPr>
          <w:b/>
          <w:szCs w:val="20"/>
        </w:rPr>
        <w:t>OPEN MEETING TO PUBLIC</w:t>
      </w:r>
    </w:p>
    <w:p w:rsidR="00420D7D" w:rsidRDefault="00420D7D" w:rsidP="00420D7D">
      <w:pPr>
        <w:spacing w:after="0"/>
        <w:rPr>
          <w:b/>
          <w:szCs w:val="20"/>
        </w:rPr>
      </w:pPr>
    </w:p>
    <w:p w:rsidR="00420D7D" w:rsidRPr="000142A4" w:rsidRDefault="00420D7D" w:rsidP="00420D7D">
      <w:pPr>
        <w:spacing w:after="0"/>
        <w:rPr>
          <w:szCs w:val="20"/>
        </w:rPr>
      </w:pPr>
      <w:r w:rsidRPr="000142A4">
        <w:rPr>
          <w:szCs w:val="20"/>
        </w:rPr>
        <w:t xml:space="preserve">Mayor McPartland opened </w:t>
      </w:r>
      <w:r w:rsidR="009D2088">
        <w:rPr>
          <w:szCs w:val="20"/>
        </w:rPr>
        <w:t>the meeting to the public.  No</w:t>
      </w:r>
      <w:r w:rsidRPr="000142A4">
        <w:rPr>
          <w:szCs w:val="20"/>
        </w:rPr>
        <w:t xml:space="preserve"> one wished to speak.  The Mayor closed the meeting to the public. </w:t>
      </w:r>
    </w:p>
    <w:p w:rsidR="00420D7D" w:rsidRDefault="00420D7D" w:rsidP="00420D7D">
      <w:pPr>
        <w:spacing w:after="0"/>
        <w:rPr>
          <w:b/>
          <w:szCs w:val="20"/>
        </w:rPr>
      </w:pPr>
    </w:p>
    <w:p w:rsidR="00420D7D" w:rsidRDefault="00420D7D" w:rsidP="00420D7D">
      <w:pPr>
        <w:spacing w:after="0"/>
        <w:rPr>
          <w:b/>
          <w:szCs w:val="20"/>
        </w:rPr>
      </w:pPr>
      <w:r>
        <w:rPr>
          <w:b/>
          <w:szCs w:val="20"/>
        </w:rPr>
        <w:t>MINUTES:</w:t>
      </w:r>
    </w:p>
    <w:p w:rsidR="00420D7D" w:rsidRDefault="00420D7D" w:rsidP="00420D7D">
      <w:pPr>
        <w:spacing w:after="0"/>
        <w:rPr>
          <w:b/>
          <w:szCs w:val="20"/>
        </w:rPr>
      </w:pPr>
    </w:p>
    <w:p w:rsidR="00420D7D" w:rsidRDefault="00420D7D" w:rsidP="00420D7D">
      <w:pPr>
        <w:spacing w:after="0"/>
        <w:rPr>
          <w:szCs w:val="20"/>
        </w:rPr>
      </w:pPr>
      <w:r w:rsidRPr="000142A4">
        <w:rPr>
          <w:szCs w:val="20"/>
        </w:rPr>
        <w:t>The following minutes were listed for approval:  May 6, 2019 Work Session and May 20, 2019 Regular Session.</w:t>
      </w:r>
    </w:p>
    <w:p w:rsidR="00420D7D" w:rsidRDefault="00420D7D" w:rsidP="00420D7D">
      <w:pPr>
        <w:spacing w:after="0"/>
        <w:rPr>
          <w:szCs w:val="20"/>
        </w:rPr>
      </w:pPr>
    </w:p>
    <w:p w:rsidR="00420D7D" w:rsidRPr="00420D7D" w:rsidRDefault="00420D7D" w:rsidP="00420D7D">
      <w:pPr>
        <w:spacing w:after="0"/>
        <w:jc w:val="center"/>
        <w:rPr>
          <w:b/>
          <w:szCs w:val="20"/>
        </w:rPr>
      </w:pPr>
      <w:r w:rsidRPr="00420D7D">
        <w:rPr>
          <w:b/>
          <w:szCs w:val="20"/>
        </w:rPr>
        <w:t>MOTION</w:t>
      </w:r>
    </w:p>
    <w:p w:rsidR="00420D7D" w:rsidRDefault="00420D7D" w:rsidP="00420D7D">
      <w:pPr>
        <w:spacing w:after="0"/>
        <w:jc w:val="center"/>
        <w:rPr>
          <w:szCs w:val="20"/>
        </w:rPr>
      </w:pPr>
    </w:p>
    <w:p w:rsidR="00420D7D" w:rsidRDefault="00420D7D" w:rsidP="00420D7D">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June 17, 2019</w:t>
      </w:r>
    </w:p>
    <w:p w:rsidR="00420D7D" w:rsidRDefault="00420D7D" w:rsidP="00420D7D">
      <w:pPr>
        <w:spacing w:after="0"/>
        <w:rPr>
          <w:szCs w:val="20"/>
        </w:rPr>
      </w:pPr>
    </w:p>
    <w:p w:rsidR="00420D7D" w:rsidRDefault="00420D7D" w:rsidP="00420D7D">
      <w:pPr>
        <w:spacing w:after="0"/>
        <w:rPr>
          <w:szCs w:val="20"/>
        </w:rPr>
      </w:pPr>
      <w:r>
        <w:rPr>
          <w:szCs w:val="20"/>
        </w:rPr>
        <w:t>Introduced:  Councilman Henwood</w:t>
      </w:r>
    </w:p>
    <w:p w:rsidR="00420D7D" w:rsidRDefault="00420D7D" w:rsidP="00420D7D">
      <w:pPr>
        <w:spacing w:after="0"/>
        <w:rPr>
          <w:szCs w:val="20"/>
        </w:rPr>
      </w:pPr>
      <w:r>
        <w:rPr>
          <w:szCs w:val="20"/>
        </w:rPr>
        <w:t>Second:  Councilwoman Lawlor</w:t>
      </w:r>
    </w:p>
    <w:p w:rsidR="00420D7D" w:rsidRDefault="00420D7D" w:rsidP="00420D7D">
      <w:pPr>
        <w:spacing w:after="0"/>
        <w:rPr>
          <w:szCs w:val="20"/>
        </w:rPr>
      </w:pPr>
    </w:p>
    <w:p w:rsidR="00420D7D" w:rsidRDefault="00420D7D" w:rsidP="00420D7D">
      <w:pPr>
        <w:spacing w:after="0"/>
        <w:rPr>
          <w:szCs w:val="20"/>
        </w:rPr>
      </w:pPr>
      <w:r>
        <w:rPr>
          <w:szCs w:val="20"/>
        </w:rPr>
        <w:t xml:space="preserve">A motion to approve the minutes of </w:t>
      </w:r>
      <w:proofErr w:type="gramStart"/>
      <w:r>
        <w:rPr>
          <w:szCs w:val="20"/>
        </w:rPr>
        <w:t>the  May</w:t>
      </w:r>
      <w:proofErr w:type="gramEnd"/>
      <w:r>
        <w:rPr>
          <w:szCs w:val="20"/>
        </w:rPr>
        <w:t xml:space="preserve"> 6, 2019 Work Session and May 20, 2019 Regular Session.</w:t>
      </w:r>
    </w:p>
    <w:p w:rsidR="00420D7D" w:rsidRDefault="00420D7D" w:rsidP="00420D7D">
      <w:pPr>
        <w:spacing w:after="0"/>
        <w:rPr>
          <w:szCs w:val="20"/>
        </w:rPr>
      </w:pPr>
    </w:p>
    <w:p w:rsidR="00420D7D" w:rsidRDefault="00420D7D" w:rsidP="00420D7D">
      <w:pPr>
        <w:pStyle w:val="NoSpacing"/>
      </w:pPr>
      <w:r>
        <w:t>On roll call the vote was as follows:</w:t>
      </w:r>
    </w:p>
    <w:p w:rsidR="00420D7D" w:rsidRDefault="00420D7D" w:rsidP="00420D7D">
      <w:pPr>
        <w:pStyle w:val="NoSpacing"/>
      </w:pPr>
    </w:p>
    <w:p w:rsidR="00420D7D" w:rsidRDefault="00420D7D" w:rsidP="00420D7D">
      <w:pPr>
        <w:pStyle w:val="NoSpacing"/>
      </w:pPr>
      <w:r>
        <w:t>Councilman Henwood</w:t>
      </w:r>
      <w:r>
        <w:tab/>
      </w:r>
      <w:r>
        <w:tab/>
        <w:t>Yes</w:t>
      </w:r>
    </w:p>
    <w:p w:rsidR="00420D7D" w:rsidRDefault="00420D7D" w:rsidP="00420D7D">
      <w:pPr>
        <w:pStyle w:val="NoSpacing"/>
      </w:pPr>
      <w:r>
        <w:t>Councilwoman Lawlor</w:t>
      </w:r>
      <w:r>
        <w:tab/>
      </w:r>
      <w:r>
        <w:tab/>
        <w:t xml:space="preserve">Yes </w:t>
      </w:r>
    </w:p>
    <w:p w:rsidR="00420D7D" w:rsidRDefault="00420D7D" w:rsidP="00420D7D">
      <w:pPr>
        <w:pStyle w:val="NoSpacing"/>
      </w:pPr>
      <w:r>
        <w:t>Councilman Monte</w:t>
      </w:r>
      <w:r>
        <w:tab/>
      </w:r>
      <w:r>
        <w:tab/>
      </w:r>
      <w:r>
        <w:tab/>
        <w:t>Yes</w:t>
      </w:r>
    </w:p>
    <w:p w:rsidR="00420D7D" w:rsidRDefault="00420D7D" w:rsidP="00420D7D">
      <w:pPr>
        <w:pStyle w:val="NoSpacing"/>
      </w:pPr>
      <w:r>
        <w:t>Councilman Vidal</w:t>
      </w:r>
      <w:r>
        <w:tab/>
      </w:r>
      <w:r>
        <w:tab/>
      </w:r>
      <w:r>
        <w:tab/>
        <w:t>Yes</w:t>
      </w:r>
    </w:p>
    <w:p w:rsidR="00420D7D" w:rsidRDefault="00420D7D" w:rsidP="00420D7D">
      <w:pPr>
        <w:pStyle w:val="NoSpacing"/>
      </w:pPr>
      <w:r>
        <w:t>Councilwoman Fischetti</w:t>
      </w:r>
      <w:r>
        <w:tab/>
      </w:r>
      <w:r>
        <w:tab/>
        <w:t>Yes</w:t>
      </w:r>
    </w:p>
    <w:p w:rsidR="00420D7D" w:rsidRDefault="00420D7D" w:rsidP="00420D7D">
      <w:pPr>
        <w:pStyle w:val="NoSpacing"/>
      </w:pPr>
      <w:r>
        <w:t>Councilman Bartolomeo</w:t>
      </w:r>
      <w:r>
        <w:tab/>
      </w:r>
      <w:r>
        <w:tab/>
        <w:t>Yes</w:t>
      </w:r>
    </w:p>
    <w:p w:rsidR="00DA38E9" w:rsidRDefault="00DA38E9" w:rsidP="00420D7D">
      <w:pPr>
        <w:pStyle w:val="NoSpacing"/>
      </w:pPr>
    </w:p>
    <w:p w:rsidR="00DA38E9" w:rsidRDefault="00DA38E9" w:rsidP="00420D7D">
      <w:pPr>
        <w:pStyle w:val="NoSpacing"/>
      </w:pPr>
    </w:p>
    <w:p w:rsidR="00BF6818" w:rsidRDefault="00BF6818" w:rsidP="00420D7D">
      <w:pPr>
        <w:pStyle w:val="NoSpacing"/>
      </w:pPr>
    </w:p>
    <w:p w:rsidR="00BF6818" w:rsidRDefault="00BF6818" w:rsidP="00420D7D">
      <w:pPr>
        <w:pStyle w:val="NoSpacing"/>
        <w:rPr>
          <w:b/>
        </w:rPr>
      </w:pPr>
      <w:r w:rsidRPr="00BF6818">
        <w:rPr>
          <w:b/>
        </w:rPr>
        <w:t>ORDINANCES</w:t>
      </w:r>
    </w:p>
    <w:p w:rsidR="00BF6818" w:rsidRDefault="00BF6818" w:rsidP="00BF6818">
      <w:pPr>
        <w:pStyle w:val="NoSpacing"/>
        <w:rPr>
          <w:b/>
        </w:rPr>
      </w:pPr>
    </w:p>
    <w:p w:rsidR="000E2187" w:rsidRDefault="000E2187" w:rsidP="000E2187">
      <w:pPr>
        <w:pStyle w:val="ListParagraph"/>
        <w:numPr>
          <w:ilvl w:val="0"/>
          <w:numId w:val="2"/>
        </w:numPr>
        <w:tabs>
          <w:tab w:val="left" w:pos="720"/>
        </w:tabs>
        <w:spacing w:after="200"/>
        <w:ind w:left="630"/>
        <w:jc w:val="both"/>
        <w:rPr>
          <w:b/>
        </w:rPr>
      </w:pPr>
      <w:r>
        <w:rPr>
          <w:b/>
        </w:rPr>
        <w:t xml:space="preserve">ORDINANCE NO. 2019-004 AN ORDINANCE AMENDING ORDINANCE NO. 1386-2008 ENTITLED “AN ORDINANCE TO AMEND CHAPTER </w:t>
      </w:r>
      <w:r w:rsidR="00220A20">
        <w:rPr>
          <w:b/>
        </w:rPr>
        <w:t xml:space="preserve">81 OF THE CODE OF THE BOROUGH OF EDGEWATER </w:t>
      </w:r>
      <w:proofErr w:type="gramStart"/>
      <w:r w:rsidR="00220A20">
        <w:rPr>
          <w:b/>
        </w:rPr>
        <w:t>ENTITLED, :POLICE</w:t>
      </w:r>
      <w:proofErr w:type="gramEnd"/>
      <w:r w:rsidR="00220A20">
        <w:rPr>
          <w:b/>
        </w:rPr>
        <w:t xml:space="preserve"> DEPARTMENT”.</w:t>
      </w:r>
      <w:r w:rsidRPr="00BA5FD3">
        <w:rPr>
          <w:b/>
        </w:rPr>
        <w:t xml:space="preserve"> </w:t>
      </w:r>
    </w:p>
    <w:p w:rsidR="000E2187" w:rsidRDefault="000E2187" w:rsidP="000E2187">
      <w:pPr>
        <w:pStyle w:val="ListParagraph"/>
        <w:tabs>
          <w:tab w:val="left" w:pos="720"/>
        </w:tabs>
        <w:spacing w:after="200"/>
        <w:ind w:left="630"/>
        <w:jc w:val="both"/>
        <w:rPr>
          <w:b/>
        </w:rPr>
      </w:pPr>
    </w:p>
    <w:p w:rsidR="000E2187" w:rsidRDefault="000E2187" w:rsidP="000E2187">
      <w:pPr>
        <w:pStyle w:val="ListParagraph"/>
        <w:tabs>
          <w:tab w:val="left" w:pos="90"/>
        </w:tabs>
        <w:ind w:left="1170"/>
      </w:pPr>
      <w:r>
        <w:t>Mayor McP</w:t>
      </w:r>
      <w:r w:rsidR="00220A20">
        <w:t xml:space="preserve">artland read Ordinance 2019-004 </w:t>
      </w:r>
      <w:r>
        <w:t>by title only as follows:</w:t>
      </w:r>
    </w:p>
    <w:p w:rsidR="000E2187" w:rsidRDefault="000E2187" w:rsidP="000E2187">
      <w:pPr>
        <w:pStyle w:val="ListParagraph"/>
        <w:tabs>
          <w:tab w:val="left" w:pos="90"/>
        </w:tabs>
        <w:ind w:left="1170"/>
      </w:pPr>
    </w:p>
    <w:p w:rsidR="00220A20" w:rsidRDefault="00220A20" w:rsidP="00220A20">
      <w:pPr>
        <w:pStyle w:val="ListParagraph"/>
        <w:tabs>
          <w:tab w:val="left" w:pos="720"/>
        </w:tabs>
        <w:spacing w:after="200"/>
        <w:ind w:left="630"/>
        <w:jc w:val="center"/>
        <w:rPr>
          <w:b/>
        </w:rPr>
      </w:pPr>
      <w:proofErr w:type="gramStart"/>
      <w:r>
        <w:rPr>
          <w:b/>
        </w:rPr>
        <w:t>ORDINANCE NO.</w:t>
      </w:r>
      <w:proofErr w:type="gramEnd"/>
      <w:r>
        <w:rPr>
          <w:b/>
        </w:rPr>
        <w:t xml:space="preserve"> 2019-004 AN ORDINANCE AMENDING ORDINANCE NO. 1386-2008 ENTITLED “AN ORDINANCE TO AMEND CHAPTER 81 OF THE CODE OF THE BOROUGH OF EDGEWATER </w:t>
      </w:r>
      <w:proofErr w:type="gramStart"/>
      <w:r>
        <w:rPr>
          <w:b/>
        </w:rPr>
        <w:t>ENTITLED, :POLICE</w:t>
      </w:r>
      <w:proofErr w:type="gramEnd"/>
      <w:r>
        <w:rPr>
          <w:b/>
        </w:rPr>
        <w:t xml:space="preserve"> DEPARTMENT”.</w:t>
      </w:r>
    </w:p>
    <w:p w:rsidR="000E2187" w:rsidRDefault="000E2187" w:rsidP="000E2187">
      <w:pPr>
        <w:pStyle w:val="ListParagraph"/>
        <w:tabs>
          <w:tab w:val="left" w:pos="90"/>
        </w:tabs>
        <w:ind w:left="1170"/>
      </w:pPr>
    </w:p>
    <w:p w:rsidR="000E2187" w:rsidRDefault="000E2187" w:rsidP="000E2187">
      <w:pPr>
        <w:pStyle w:val="ListParagraph"/>
        <w:tabs>
          <w:tab w:val="left" w:pos="90"/>
        </w:tabs>
        <w:ind w:left="1170"/>
      </w:pPr>
    </w:p>
    <w:p w:rsidR="000E2187" w:rsidRPr="00E049E8" w:rsidRDefault="000E2187" w:rsidP="000E2187">
      <w:pPr>
        <w:pStyle w:val="ListParagraph"/>
        <w:tabs>
          <w:tab w:val="left" w:pos="8640"/>
        </w:tabs>
        <w:ind w:left="1170" w:right="540"/>
        <w:jc w:val="center"/>
        <w:rPr>
          <w:b/>
        </w:rPr>
      </w:pPr>
      <w:r w:rsidRPr="00E049E8">
        <w:rPr>
          <w:b/>
        </w:rPr>
        <w:t>MOTION</w:t>
      </w:r>
    </w:p>
    <w:p w:rsidR="000E2187" w:rsidRPr="00317F82" w:rsidRDefault="000E2187" w:rsidP="000E2187">
      <w:pPr>
        <w:pStyle w:val="ListParagraph"/>
        <w:tabs>
          <w:tab w:val="left" w:pos="8640"/>
        </w:tabs>
        <w:ind w:left="1170" w:right="540"/>
      </w:pPr>
    </w:p>
    <w:p w:rsidR="000E2187" w:rsidRPr="00317F82" w:rsidRDefault="000E2187" w:rsidP="000E2187">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00220A20">
        <w:rPr>
          <w:bCs/>
        </w:rPr>
        <w:t xml:space="preserve">June 17, 2019 </w:t>
      </w:r>
      <w:r w:rsidRPr="00317F82">
        <w:rPr>
          <w:bCs/>
        </w:rPr>
        <w:t xml:space="preserve"> </w:t>
      </w:r>
    </w:p>
    <w:p w:rsidR="000E2187" w:rsidRPr="00BA5FD3" w:rsidRDefault="000E2187" w:rsidP="000E2187">
      <w:pPr>
        <w:pStyle w:val="ListParagraph"/>
        <w:spacing w:after="0"/>
        <w:ind w:left="1170"/>
        <w:rPr>
          <w:b/>
          <w:bCs/>
        </w:rPr>
      </w:pPr>
    </w:p>
    <w:p w:rsidR="000E2187" w:rsidRPr="00BA5FD3" w:rsidRDefault="000E2187" w:rsidP="000E2187">
      <w:pPr>
        <w:pStyle w:val="ListParagraph"/>
        <w:spacing w:after="0"/>
        <w:ind w:left="1170"/>
        <w:rPr>
          <w:bCs/>
        </w:rPr>
      </w:pPr>
      <w:r w:rsidRPr="00BA5FD3">
        <w:rPr>
          <w:b/>
          <w:bCs/>
        </w:rPr>
        <w:t xml:space="preserve">INTRODUCED:   </w:t>
      </w:r>
      <w:r w:rsidR="007374CF" w:rsidRPr="007374CF">
        <w:rPr>
          <w:bCs/>
        </w:rPr>
        <w:t>Councilman Bartolomeo</w:t>
      </w:r>
    </w:p>
    <w:p w:rsidR="000E2187" w:rsidRPr="00BA5FD3" w:rsidRDefault="000E2187" w:rsidP="000E2187">
      <w:pPr>
        <w:pStyle w:val="ListParagraph"/>
        <w:spacing w:after="0"/>
        <w:ind w:left="1170"/>
        <w:rPr>
          <w:bCs/>
        </w:rPr>
      </w:pPr>
      <w:r w:rsidRPr="00BA5FD3">
        <w:rPr>
          <w:b/>
          <w:bCs/>
        </w:rPr>
        <w:t xml:space="preserve">SECOND:     </w:t>
      </w:r>
      <w:r w:rsidR="007374CF" w:rsidRPr="007374CF">
        <w:rPr>
          <w:bCs/>
        </w:rPr>
        <w:t>Councilwoman Fischetti</w:t>
      </w:r>
    </w:p>
    <w:p w:rsidR="000E2187" w:rsidRPr="00BA5FD3" w:rsidRDefault="000E2187" w:rsidP="000E2187">
      <w:pPr>
        <w:pStyle w:val="ListParagraph"/>
        <w:spacing w:after="0"/>
        <w:ind w:left="1170"/>
        <w:rPr>
          <w:bCs/>
        </w:rPr>
      </w:pPr>
    </w:p>
    <w:p w:rsidR="001A05DB" w:rsidRDefault="000E2187" w:rsidP="001A05DB">
      <w:pPr>
        <w:pStyle w:val="ListParagraph"/>
        <w:spacing w:after="0"/>
        <w:ind w:left="1170"/>
        <w:rPr>
          <w:bCs/>
        </w:rPr>
      </w:pPr>
      <w:r w:rsidRPr="00BA5FD3">
        <w:rPr>
          <w:b/>
          <w:bCs/>
        </w:rPr>
        <w:t xml:space="preserve">WHEREAS, </w:t>
      </w:r>
      <w:r w:rsidR="00220A20">
        <w:rPr>
          <w:b/>
        </w:rPr>
        <w:t xml:space="preserve">ORDINANCE NO. 2019-004 AN ORDINANCE AMENDING ORDINANCE NO. 1386-2008 ENTITLED “AN ORDINANCE TO AMEND CHAPTER 81 OF THE CODE OF THE </w:t>
      </w:r>
      <w:r w:rsidR="007374CF">
        <w:rPr>
          <w:b/>
        </w:rPr>
        <w:t xml:space="preserve">BOROUGH OF EDGEWATER ENTITLED, </w:t>
      </w:r>
      <w:r w:rsidR="00220A20">
        <w:rPr>
          <w:b/>
        </w:rPr>
        <w:t>POLICE DEPARTMENT”</w:t>
      </w:r>
      <w:r w:rsidR="001A05DB" w:rsidRPr="001A05DB">
        <w:rPr>
          <w:bCs/>
        </w:rPr>
        <w:t xml:space="preserve"> </w:t>
      </w:r>
      <w:r w:rsidR="001A05DB" w:rsidRPr="00BA5FD3">
        <w:rPr>
          <w:bCs/>
        </w:rPr>
        <w:t xml:space="preserve">was introduced on </w:t>
      </w:r>
      <w:r w:rsidR="001A05DB">
        <w:rPr>
          <w:bCs/>
        </w:rPr>
        <w:t xml:space="preserve">June 17, 2019 </w:t>
      </w:r>
      <w:r w:rsidR="001A05DB" w:rsidRPr="00BA5FD3">
        <w:rPr>
          <w:bCs/>
        </w:rPr>
        <w:t xml:space="preserve">and passes its first reading and will be considered for final passage and public hearing on </w:t>
      </w:r>
      <w:r w:rsidR="001A05DB">
        <w:rPr>
          <w:bCs/>
        </w:rPr>
        <w:t xml:space="preserve">July 16, 2019 </w:t>
      </w:r>
      <w:r w:rsidR="001A05DB" w:rsidRPr="00BA5FD3">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0E2187" w:rsidRDefault="00220A20" w:rsidP="000E2187">
      <w:pPr>
        <w:pStyle w:val="ListParagraph"/>
        <w:tabs>
          <w:tab w:val="left" w:pos="90"/>
        </w:tabs>
        <w:ind w:left="1170"/>
      </w:pPr>
      <w:r>
        <w:rPr>
          <w:b/>
        </w:rPr>
        <w:t xml:space="preserve">                                                                                                                                             </w:t>
      </w:r>
    </w:p>
    <w:p w:rsidR="000E2187" w:rsidRPr="00BA5FD3" w:rsidRDefault="000E2187" w:rsidP="000E2187">
      <w:pPr>
        <w:pStyle w:val="ListParagraph"/>
        <w:spacing w:after="0"/>
        <w:ind w:left="1170"/>
        <w:rPr>
          <w:bCs/>
        </w:rPr>
      </w:pPr>
      <w:r w:rsidRPr="00BA5FD3">
        <w:rPr>
          <w:bCs/>
        </w:rPr>
        <w:t>On roll call the vote was as follows:</w:t>
      </w:r>
    </w:p>
    <w:p w:rsidR="000E2187" w:rsidRPr="00BA5FD3" w:rsidRDefault="000E2187" w:rsidP="000E2187">
      <w:pPr>
        <w:pStyle w:val="ListParagraph"/>
        <w:spacing w:after="0"/>
        <w:ind w:left="1170"/>
        <w:rPr>
          <w:bCs/>
        </w:rPr>
      </w:pPr>
    </w:p>
    <w:p w:rsidR="000E2187" w:rsidRPr="00BA5FD3" w:rsidRDefault="000E2187" w:rsidP="000E2187">
      <w:pPr>
        <w:pStyle w:val="ListParagraph"/>
        <w:spacing w:after="0"/>
        <w:ind w:left="1170"/>
        <w:rPr>
          <w:bCs/>
        </w:rPr>
      </w:pPr>
      <w:r w:rsidRPr="00BA5FD3">
        <w:rPr>
          <w:bCs/>
        </w:rPr>
        <w:t>Councilman Henwood</w:t>
      </w:r>
      <w:r w:rsidRPr="00BA5FD3">
        <w:rPr>
          <w:bCs/>
        </w:rPr>
        <w:tab/>
      </w:r>
      <w:r>
        <w:rPr>
          <w:bCs/>
        </w:rPr>
        <w:tab/>
      </w:r>
      <w:r w:rsidRPr="00BA5FD3">
        <w:rPr>
          <w:bCs/>
        </w:rPr>
        <w:t>Yes</w:t>
      </w:r>
    </w:p>
    <w:p w:rsidR="000E2187" w:rsidRPr="00BA5FD3" w:rsidRDefault="000E2187" w:rsidP="000E2187">
      <w:pPr>
        <w:pStyle w:val="ListParagraph"/>
        <w:spacing w:after="0"/>
        <w:ind w:left="1170"/>
        <w:rPr>
          <w:bCs/>
        </w:rPr>
      </w:pPr>
      <w:r w:rsidRPr="00BA5FD3">
        <w:rPr>
          <w:bCs/>
        </w:rPr>
        <w:t>Councilwoman Lawlor</w:t>
      </w:r>
      <w:r>
        <w:rPr>
          <w:bCs/>
        </w:rPr>
        <w:tab/>
      </w:r>
      <w:r w:rsidRPr="00BA5FD3">
        <w:rPr>
          <w:bCs/>
        </w:rPr>
        <w:tab/>
        <w:t>Yes</w:t>
      </w:r>
    </w:p>
    <w:p w:rsidR="000E2187" w:rsidRPr="00BA5FD3" w:rsidRDefault="000E2187" w:rsidP="000E2187">
      <w:pPr>
        <w:pStyle w:val="ListParagraph"/>
        <w:spacing w:after="0"/>
        <w:ind w:left="1170"/>
        <w:rPr>
          <w:bCs/>
        </w:rPr>
      </w:pPr>
      <w:r w:rsidRPr="00BA5FD3">
        <w:rPr>
          <w:bCs/>
        </w:rPr>
        <w:t>Councilman Monte</w:t>
      </w:r>
      <w:r w:rsidRPr="00BA5FD3">
        <w:rPr>
          <w:bCs/>
        </w:rPr>
        <w:tab/>
      </w:r>
      <w:r w:rsidRPr="00BA5FD3">
        <w:rPr>
          <w:bCs/>
        </w:rPr>
        <w:tab/>
        <w:t>Yes</w:t>
      </w:r>
    </w:p>
    <w:p w:rsidR="000E2187" w:rsidRPr="00BA5FD3" w:rsidRDefault="000E2187" w:rsidP="000E2187">
      <w:pPr>
        <w:pStyle w:val="ListParagraph"/>
        <w:spacing w:after="0"/>
        <w:ind w:left="1170"/>
        <w:rPr>
          <w:bCs/>
        </w:rPr>
      </w:pPr>
      <w:r w:rsidRPr="00BA5FD3">
        <w:rPr>
          <w:bCs/>
        </w:rPr>
        <w:t>Councilman Vidal</w:t>
      </w:r>
      <w:r w:rsidRPr="00BA5FD3">
        <w:rPr>
          <w:bCs/>
        </w:rPr>
        <w:tab/>
      </w:r>
      <w:r w:rsidRPr="00BA5FD3">
        <w:rPr>
          <w:bCs/>
        </w:rPr>
        <w:tab/>
        <w:t>Yes</w:t>
      </w:r>
    </w:p>
    <w:p w:rsidR="000E2187" w:rsidRPr="00BA5FD3" w:rsidRDefault="000E2187" w:rsidP="000E2187">
      <w:pPr>
        <w:pStyle w:val="ListParagraph"/>
        <w:spacing w:after="0"/>
        <w:ind w:left="1170"/>
        <w:rPr>
          <w:bCs/>
        </w:rPr>
      </w:pPr>
      <w:r w:rsidRPr="00BA5FD3">
        <w:rPr>
          <w:bCs/>
        </w:rPr>
        <w:t>Councilwoman Fischetti</w:t>
      </w:r>
      <w:r w:rsidRPr="00BA5FD3">
        <w:rPr>
          <w:bCs/>
        </w:rPr>
        <w:tab/>
        <w:t>Yes</w:t>
      </w:r>
    </w:p>
    <w:p w:rsidR="000E2187" w:rsidRDefault="000E2187" w:rsidP="000E2187">
      <w:pPr>
        <w:pStyle w:val="ListParagraph"/>
        <w:spacing w:after="0"/>
        <w:ind w:left="1170"/>
        <w:rPr>
          <w:bCs/>
        </w:rPr>
      </w:pPr>
      <w:r w:rsidRPr="00BA5FD3">
        <w:rPr>
          <w:bCs/>
        </w:rPr>
        <w:t>Councilman Bartolomeo</w:t>
      </w:r>
      <w:r w:rsidRPr="00BA5FD3">
        <w:rPr>
          <w:bCs/>
        </w:rPr>
        <w:tab/>
        <w:t>Yes</w:t>
      </w:r>
    </w:p>
    <w:p w:rsidR="001A05DB" w:rsidRDefault="001A05DB" w:rsidP="000E2187">
      <w:pPr>
        <w:pStyle w:val="ListParagraph"/>
        <w:spacing w:after="0"/>
        <w:ind w:left="1170"/>
        <w:rPr>
          <w:bCs/>
        </w:rPr>
      </w:pPr>
    </w:p>
    <w:p w:rsidR="001A05DB" w:rsidRDefault="001A05DB" w:rsidP="001A05DB">
      <w:pPr>
        <w:pStyle w:val="ListParagraph"/>
        <w:numPr>
          <w:ilvl w:val="0"/>
          <w:numId w:val="2"/>
        </w:numPr>
        <w:spacing w:after="0"/>
        <w:rPr>
          <w:b/>
          <w:bCs/>
        </w:rPr>
      </w:pPr>
      <w:r w:rsidRPr="004B01D1">
        <w:rPr>
          <w:b/>
          <w:bCs/>
        </w:rPr>
        <w:t>ORDINANCE NO. 2019-005</w:t>
      </w:r>
      <w:r w:rsidR="004B01D1" w:rsidRPr="004B01D1">
        <w:rPr>
          <w:b/>
          <w:bCs/>
        </w:rPr>
        <w:t xml:space="preserve"> AN ORDINANCE TO AMEND CHAPTER 410 OF THE CODE OF THE BOROUGH OF EDGEWATER ENTITLED “TOWING”.</w:t>
      </w:r>
    </w:p>
    <w:p w:rsidR="004B01D1" w:rsidRDefault="004B01D1" w:rsidP="004B01D1">
      <w:pPr>
        <w:pStyle w:val="ListParagraph"/>
        <w:tabs>
          <w:tab w:val="left" w:pos="720"/>
        </w:tabs>
        <w:spacing w:after="200"/>
        <w:ind w:left="1170"/>
        <w:jc w:val="both"/>
        <w:rPr>
          <w:b/>
        </w:rPr>
      </w:pPr>
    </w:p>
    <w:p w:rsidR="004B01D1" w:rsidRDefault="004B01D1" w:rsidP="004B01D1">
      <w:pPr>
        <w:pStyle w:val="ListParagraph"/>
        <w:tabs>
          <w:tab w:val="left" w:pos="90"/>
        </w:tabs>
        <w:ind w:left="1170"/>
      </w:pPr>
      <w:r>
        <w:t>Mayor McPartland read Ordinance 2019-005 by title only as follows:</w:t>
      </w:r>
    </w:p>
    <w:p w:rsidR="004B01D1" w:rsidRDefault="004B01D1" w:rsidP="004B01D1">
      <w:pPr>
        <w:pStyle w:val="ListParagraph"/>
        <w:tabs>
          <w:tab w:val="left" w:pos="90"/>
        </w:tabs>
        <w:ind w:left="1170"/>
      </w:pPr>
    </w:p>
    <w:p w:rsidR="004B01D1" w:rsidRDefault="004B01D1" w:rsidP="004B01D1">
      <w:pPr>
        <w:pStyle w:val="ListParagraph"/>
        <w:spacing w:after="0"/>
        <w:ind w:left="1170"/>
        <w:rPr>
          <w:b/>
          <w:bCs/>
        </w:rPr>
      </w:pPr>
      <w:proofErr w:type="gramStart"/>
      <w:r w:rsidRPr="004B01D1">
        <w:rPr>
          <w:b/>
          <w:bCs/>
        </w:rPr>
        <w:t>ORDINANCE NO.</w:t>
      </w:r>
      <w:proofErr w:type="gramEnd"/>
      <w:r w:rsidRPr="004B01D1">
        <w:rPr>
          <w:b/>
          <w:bCs/>
        </w:rPr>
        <w:t xml:space="preserve"> 2019-005 AN ORDINANCE TO AMEND CHAPTER 410 OF THE CODE OF THE BOROUGH OF EDGEWATER ENTITLED “TOWING”.</w:t>
      </w:r>
    </w:p>
    <w:p w:rsidR="004B01D1" w:rsidRDefault="004B01D1" w:rsidP="004B01D1">
      <w:pPr>
        <w:pStyle w:val="ListParagraph"/>
        <w:spacing w:after="0"/>
        <w:ind w:left="1170"/>
        <w:rPr>
          <w:b/>
          <w:bCs/>
        </w:rPr>
      </w:pPr>
    </w:p>
    <w:p w:rsidR="004B01D1" w:rsidRDefault="004B01D1" w:rsidP="004B01D1">
      <w:pPr>
        <w:pStyle w:val="ListParagraph"/>
        <w:tabs>
          <w:tab w:val="left" w:pos="90"/>
        </w:tabs>
        <w:ind w:left="1170"/>
      </w:pPr>
    </w:p>
    <w:p w:rsidR="004B01D1" w:rsidRPr="00E049E8" w:rsidRDefault="004B01D1" w:rsidP="004B01D1">
      <w:pPr>
        <w:pStyle w:val="ListParagraph"/>
        <w:tabs>
          <w:tab w:val="left" w:pos="8640"/>
        </w:tabs>
        <w:ind w:left="1170" w:right="540"/>
        <w:jc w:val="center"/>
        <w:rPr>
          <w:b/>
        </w:rPr>
      </w:pPr>
      <w:r w:rsidRPr="00E049E8">
        <w:rPr>
          <w:b/>
        </w:rPr>
        <w:t>MOTION</w:t>
      </w:r>
    </w:p>
    <w:p w:rsidR="004B01D1" w:rsidRPr="00317F82" w:rsidRDefault="004B01D1" w:rsidP="004B01D1">
      <w:pPr>
        <w:pStyle w:val="ListParagraph"/>
        <w:tabs>
          <w:tab w:val="left" w:pos="8640"/>
        </w:tabs>
        <w:ind w:left="1170" w:right="540"/>
      </w:pPr>
    </w:p>
    <w:p w:rsidR="004B01D1" w:rsidRPr="00317F82" w:rsidRDefault="004B01D1" w:rsidP="004B01D1">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June 17, 2019 </w:t>
      </w:r>
      <w:r w:rsidRPr="00317F82">
        <w:rPr>
          <w:bCs/>
        </w:rPr>
        <w:t xml:space="preserve"> </w:t>
      </w:r>
    </w:p>
    <w:p w:rsidR="004B01D1" w:rsidRPr="00BA5FD3" w:rsidRDefault="004B01D1" w:rsidP="004B01D1">
      <w:pPr>
        <w:pStyle w:val="ListParagraph"/>
        <w:spacing w:after="0"/>
        <w:ind w:left="1170"/>
        <w:rPr>
          <w:b/>
          <w:bCs/>
        </w:rPr>
      </w:pPr>
    </w:p>
    <w:p w:rsidR="004B01D1" w:rsidRPr="00BA5FD3" w:rsidRDefault="004B01D1" w:rsidP="004B01D1">
      <w:pPr>
        <w:pStyle w:val="ListParagraph"/>
        <w:spacing w:after="0"/>
        <w:ind w:left="1170"/>
        <w:rPr>
          <w:bCs/>
        </w:rPr>
      </w:pPr>
      <w:r w:rsidRPr="00BA5FD3">
        <w:rPr>
          <w:b/>
          <w:bCs/>
        </w:rPr>
        <w:t xml:space="preserve">INTRODUCED:   </w:t>
      </w:r>
      <w:r w:rsidRPr="00223238">
        <w:rPr>
          <w:bCs/>
        </w:rPr>
        <w:t>Councilman Vidal</w:t>
      </w:r>
    </w:p>
    <w:p w:rsidR="004B01D1" w:rsidRPr="00BA5FD3" w:rsidRDefault="004B01D1" w:rsidP="004B01D1">
      <w:pPr>
        <w:pStyle w:val="ListParagraph"/>
        <w:spacing w:after="0"/>
        <w:ind w:left="1170"/>
        <w:rPr>
          <w:bCs/>
        </w:rPr>
      </w:pPr>
      <w:r w:rsidRPr="00BA5FD3">
        <w:rPr>
          <w:b/>
          <w:bCs/>
        </w:rPr>
        <w:t xml:space="preserve">SECOND:     </w:t>
      </w:r>
      <w:r>
        <w:rPr>
          <w:bCs/>
        </w:rPr>
        <w:t>Councilman</w:t>
      </w:r>
      <w:r w:rsidR="00223238">
        <w:rPr>
          <w:bCs/>
        </w:rPr>
        <w:t xml:space="preserve"> Henwood</w:t>
      </w:r>
    </w:p>
    <w:p w:rsidR="004B01D1" w:rsidRDefault="004B01D1" w:rsidP="004B01D1">
      <w:pPr>
        <w:pStyle w:val="ListParagraph"/>
        <w:spacing w:after="0"/>
        <w:ind w:left="1170"/>
        <w:rPr>
          <w:bCs/>
        </w:rPr>
      </w:pPr>
    </w:p>
    <w:p w:rsidR="00223238" w:rsidRPr="00BA5FD3" w:rsidRDefault="00223238" w:rsidP="004B01D1">
      <w:pPr>
        <w:pStyle w:val="ListParagraph"/>
        <w:spacing w:after="0"/>
        <w:ind w:left="1170"/>
        <w:rPr>
          <w:bCs/>
        </w:rPr>
      </w:pPr>
    </w:p>
    <w:p w:rsidR="004B01D1" w:rsidRPr="004B01D1" w:rsidRDefault="003B23F9" w:rsidP="004B01D1">
      <w:pPr>
        <w:spacing w:after="0"/>
        <w:rPr>
          <w:b/>
          <w:bCs/>
        </w:rPr>
      </w:pPr>
      <w:r>
        <w:rPr>
          <w:b/>
          <w:bCs/>
        </w:rPr>
        <w:t xml:space="preserve">WHEREAS, </w:t>
      </w:r>
      <w:r w:rsidR="004B01D1" w:rsidRPr="004B01D1">
        <w:rPr>
          <w:b/>
          <w:bCs/>
        </w:rPr>
        <w:t>ORDINANCE NO. 2019-005 AN ORDINANCE TO AMEND CHAPTER 410 OF THE CODE OF THE BOROUGH OF EDGEWATER ENTITLED “TOWING”.</w:t>
      </w:r>
    </w:p>
    <w:p w:rsidR="004B01D1" w:rsidRPr="004B01D1" w:rsidRDefault="004B01D1" w:rsidP="004B01D1">
      <w:pPr>
        <w:spacing w:after="0"/>
        <w:rPr>
          <w:bCs/>
        </w:rPr>
      </w:pPr>
      <w:r w:rsidRPr="004B01D1">
        <w:rPr>
          <w:bCs/>
        </w:rPr>
        <w:lastRenderedPageBreak/>
        <w:t xml:space="preserve">was introduced on June 17, 2019 and passes its first reading and will be considered for final passage and public hearing on July 16, 2019 at 7:00 p.m. or as soon thereafter as the matter may be reached in the Nancy Merse Council Chambers, 55 River Road Edgewater, New Jersey and that at such time and place all persons interested will be given an opportunity to be heard concerning the same.  </w:t>
      </w:r>
    </w:p>
    <w:p w:rsidR="004B01D1" w:rsidRDefault="004B01D1" w:rsidP="004B01D1">
      <w:pPr>
        <w:pStyle w:val="ListParagraph"/>
        <w:tabs>
          <w:tab w:val="left" w:pos="90"/>
        </w:tabs>
        <w:ind w:left="1170"/>
      </w:pPr>
      <w:r>
        <w:rPr>
          <w:b/>
        </w:rPr>
        <w:t xml:space="preserve">                                                                                                                                             </w:t>
      </w:r>
    </w:p>
    <w:p w:rsidR="004B01D1" w:rsidRPr="004B01D1" w:rsidRDefault="004B01D1" w:rsidP="004B01D1">
      <w:pPr>
        <w:spacing w:after="0"/>
        <w:rPr>
          <w:bCs/>
        </w:rPr>
      </w:pPr>
      <w:r w:rsidRPr="004B01D1">
        <w:rPr>
          <w:bCs/>
        </w:rPr>
        <w:t>On roll call the vote was as follows:</w:t>
      </w:r>
    </w:p>
    <w:p w:rsidR="004B01D1" w:rsidRPr="00BA5FD3" w:rsidRDefault="004B01D1" w:rsidP="004B01D1">
      <w:pPr>
        <w:pStyle w:val="ListParagraph"/>
        <w:spacing w:after="0"/>
        <w:ind w:left="1170"/>
        <w:rPr>
          <w:bCs/>
        </w:rPr>
      </w:pPr>
    </w:p>
    <w:p w:rsidR="004B01D1" w:rsidRPr="004B01D1" w:rsidRDefault="004B01D1" w:rsidP="004B01D1">
      <w:pPr>
        <w:spacing w:after="0"/>
        <w:rPr>
          <w:bCs/>
        </w:rPr>
      </w:pPr>
      <w:r w:rsidRPr="004B01D1">
        <w:rPr>
          <w:bCs/>
        </w:rPr>
        <w:t>Councilman Henwood</w:t>
      </w:r>
      <w:r w:rsidRPr="004B01D1">
        <w:rPr>
          <w:bCs/>
        </w:rPr>
        <w:tab/>
        <w:t>Yes</w:t>
      </w:r>
    </w:p>
    <w:p w:rsidR="004B01D1" w:rsidRPr="004B01D1" w:rsidRDefault="007374CF" w:rsidP="004B01D1">
      <w:pPr>
        <w:spacing w:after="0"/>
        <w:rPr>
          <w:bCs/>
        </w:rPr>
      </w:pPr>
      <w:r>
        <w:rPr>
          <w:bCs/>
        </w:rPr>
        <w:t>Councilwoman Lawlor</w:t>
      </w:r>
      <w:r>
        <w:rPr>
          <w:bCs/>
        </w:rPr>
        <w:tab/>
        <w:t>Abstain</w:t>
      </w:r>
    </w:p>
    <w:p w:rsidR="004B01D1" w:rsidRPr="004B01D1" w:rsidRDefault="004B01D1" w:rsidP="004B01D1">
      <w:pPr>
        <w:spacing w:after="0"/>
        <w:rPr>
          <w:bCs/>
        </w:rPr>
      </w:pPr>
      <w:r w:rsidRPr="004B01D1">
        <w:rPr>
          <w:bCs/>
        </w:rPr>
        <w:t>Councilman Monte</w:t>
      </w:r>
      <w:r w:rsidRPr="004B01D1">
        <w:rPr>
          <w:bCs/>
        </w:rPr>
        <w:tab/>
      </w:r>
      <w:r w:rsidRPr="004B01D1">
        <w:rPr>
          <w:bCs/>
        </w:rPr>
        <w:tab/>
        <w:t>Yes</w:t>
      </w:r>
    </w:p>
    <w:p w:rsidR="004B01D1" w:rsidRPr="004B01D1" w:rsidRDefault="004B01D1" w:rsidP="004B01D1">
      <w:pPr>
        <w:spacing w:after="0"/>
        <w:rPr>
          <w:bCs/>
        </w:rPr>
      </w:pPr>
      <w:r w:rsidRPr="004B01D1">
        <w:rPr>
          <w:bCs/>
        </w:rPr>
        <w:t>Councilman Vidal</w:t>
      </w:r>
      <w:r w:rsidRPr="004B01D1">
        <w:rPr>
          <w:bCs/>
        </w:rPr>
        <w:tab/>
      </w:r>
      <w:r w:rsidRPr="004B01D1">
        <w:rPr>
          <w:bCs/>
        </w:rPr>
        <w:tab/>
        <w:t>Yes</w:t>
      </w:r>
    </w:p>
    <w:p w:rsidR="004B01D1" w:rsidRPr="004B01D1" w:rsidRDefault="004B01D1" w:rsidP="004B01D1">
      <w:pPr>
        <w:spacing w:after="0"/>
        <w:rPr>
          <w:bCs/>
        </w:rPr>
      </w:pPr>
      <w:r w:rsidRPr="004B01D1">
        <w:rPr>
          <w:bCs/>
        </w:rPr>
        <w:t>Councilwoman Fischetti</w:t>
      </w:r>
      <w:r w:rsidRPr="004B01D1">
        <w:rPr>
          <w:bCs/>
        </w:rPr>
        <w:tab/>
        <w:t>Yes</w:t>
      </w:r>
    </w:p>
    <w:p w:rsidR="004B01D1" w:rsidRDefault="004B01D1" w:rsidP="004B01D1">
      <w:pPr>
        <w:spacing w:after="0"/>
        <w:rPr>
          <w:bCs/>
        </w:rPr>
      </w:pPr>
      <w:r w:rsidRPr="004B01D1">
        <w:rPr>
          <w:bCs/>
        </w:rPr>
        <w:t>Councilman Bartolomeo</w:t>
      </w:r>
      <w:r w:rsidRPr="004B01D1">
        <w:rPr>
          <w:bCs/>
        </w:rPr>
        <w:tab/>
        <w:t>Yes</w:t>
      </w:r>
    </w:p>
    <w:p w:rsidR="003B23F9" w:rsidRDefault="003B23F9" w:rsidP="004B01D1">
      <w:pPr>
        <w:spacing w:after="0"/>
        <w:rPr>
          <w:bCs/>
        </w:rPr>
      </w:pPr>
    </w:p>
    <w:p w:rsidR="00223238" w:rsidRDefault="00223238" w:rsidP="004B01D1">
      <w:pPr>
        <w:spacing w:after="0"/>
        <w:rPr>
          <w:bCs/>
        </w:rPr>
      </w:pPr>
    </w:p>
    <w:p w:rsidR="00223238" w:rsidRPr="00223238" w:rsidRDefault="00223238" w:rsidP="00223238">
      <w:pPr>
        <w:spacing w:after="0"/>
        <w:rPr>
          <w:b/>
          <w:bCs/>
        </w:rPr>
      </w:pPr>
      <w:proofErr w:type="gramStart"/>
      <w:r>
        <w:rPr>
          <w:b/>
          <w:bCs/>
        </w:rPr>
        <w:t>3.</w:t>
      </w:r>
      <w:r w:rsidRPr="00223238">
        <w:rPr>
          <w:b/>
          <w:bCs/>
        </w:rPr>
        <w:t>Ordinance</w:t>
      </w:r>
      <w:proofErr w:type="gramEnd"/>
      <w:r w:rsidRPr="00223238">
        <w:rPr>
          <w:b/>
          <w:bCs/>
        </w:rPr>
        <w:t xml:space="preserve"> No. 2019-006 AN ORDINANCE AMENDING CHAPTER 432 TITLED “VEHICLES AND TRAFFIC” OF THE CODE OF THE BOROUGH OF EDGEWATER </w:t>
      </w:r>
    </w:p>
    <w:p w:rsidR="00223238" w:rsidRPr="00223238" w:rsidRDefault="00223238" w:rsidP="00223238">
      <w:pPr>
        <w:spacing w:after="0"/>
        <w:rPr>
          <w:bCs/>
        </w:rPr>
      </w:pPr>
    </w:p>
    <w:p w:rsidR="00223238" w:rsidRDefault="00223238" w:rsidP="00223238">
      <w:pPr>
        <w:tabs>
          <w:tab w:val="left" w:pos="90"/>
        </w:tabs>
      </w:pPr>
      <w:r>
        <w:tab/>
      </w:r>
      <w:r>
        <w:tab/>
        <w:t>Mayor Mc</w:t>
      </w:r>
      <w:r w:rsidR="003B23F9">
        <w:t>Partland read Ordinance 2019-006</w:t>
      </w:r>
      <w:r>
        <w:t xml:space="preserve"> by title only as follows:</w:t>
      </w:r>
    </w:p>
    <w:p w:rsidR="00223238" w:rsidRDefault="00223238" w:rsidP="00223238">
      <w:pPr>
        <w:spacing w:after="0"/>
        <w:jc w:val="center"/>
        <w:rPr>
          <w:b/>
          <w:bCs/>
        </w:rPr>
      </w:pPr>
      <w:proofErr w:type="gramStart"/>
      <w:r>
        <w:rPr>
          <w:b/>
          <w:bCs/>
        </w:rPr>
        <w:t>ORDINANCE NO.</w:t>
      </w:r>
      <w:proofErr w:type="gramEnd"/>
      <w:r>
        <w:rPr>
          <w:b/>
          <w:bCs/>
        </w:rPr>
        <w:t xml:space="preserve"> 2019-006</w:t>
      </w:r>
      <w:r w:rsidRPr="00223238">
        <w:rPr>
          <w:b/>
          <w:bCs/>
        </w:rPr>
        <w:t xml:space="preserve"> AN ORDINANCE </w:t>
      </w:r>
      <w:r>
        <w:rPr>
          <w:b/>
          <w:bCs/>
        </w:rPr>
        <w:t xml:space="preserve">AMENDING CHAPTER 432 TITLED “VEHICLES AND TRAFFIC” OF THE CODE OF THE BOROUGH OF EDGEWATER </w:t>
      </w:r>
    </w:p>
    <w:p w:rsidR="003B23F9" w:rsidRPr="00223238" w:rsidRDefault="003B23F9" w:rsidP="00223238">
      <w:pPr>
        <w:spacing w:after="0"/>
        <w:jc w:val="center"/>
        <w:rPr>
          <w:b/>
          <w:bCs/>
        </w:rPr>
      </w:pPr>
    </w:p>
    <w:p w:rsidR="00223238" w:rsidRPr="00E049E8" w:rsidRDefault="00223238" w:rsidP="00223238">
      <w:pPr>
        <w:pStyle w:val="ListParagraph"/>
        <w:tabs>
          <w:tab w:val="left" w:pos="8640"/>
        </w:tabs>
        <w:ind w:left="1170" w:right="540"/>
        <w:jc w:val="center"/>
        <w:rPr>
          <w:b/>
        </w:rPr>
      </w:pPr>
      <w:r w:rsidRPr="00E049E8">
        <w:rPr>
          <w:b/>
        </w:rPr>
        <w:t>MOTION</w:t>
      </w:r>
    </w:p>
    <w:p w:rsidR="00223238" w:rsidRPr="00317F82" w:rsidRDefault="00223238" w:rsidP="00223238">
      <w:pPr>
        <w:pStyle w:val="ListParagraph"/>
        <w:tabs>
          <w:tab w:val="left" w:pos="8640"/>
        </w:tabs>
        <w:ind w:left="1170" w:right="540"/>
      </w:pPr>
    </w:p>
    <w:p w:rsidR="00223238" w:rsidRPr="00317F82" w:rsidRDefault="00223238" w:rsidP="00223238">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June 17, 2019 </w:t>
      </w:r>
      <w:r w:rsidRPr="00317F82">
        <w:rPr>
          <w:bCs/>
        </w:rPr>
        <w:t xml:space="preserve"> </w:t>
      </w:r>
    </w:p>
    <w:p w:rsidR="00223238" w:rsidRPr="00BA5FD3" w:rsidRDefault="00223238" w:rsidP="00223238">
      <w:pPr>
        <w:pStyle w:val="ListParagraph"/>
        <w:spacing w:after="0"/>
        <w:ind w:left="1170"/>
        <w:rPr>
          <w:b/>
          <w:bCs/>
        </w:rPr>
      </w:pPr>
    </w:p>
    <w:p w:rsidR="00223238" w:rsidRPr="00223238" w:rsidRDefault="00223238" w:rsidP="00223238">
      <w:pPr>
        <w:spacing w:after="0"/>
        <w:rPr>
          <w:bCs/>
        </w:rPr>
      </w:pPr>
      <w:r w:rsidRPr="00223238">
        <w:rPr>
          <w:b/>
          <w:bCs/>
        </w:rPr>
        <w:t xml:space="preserve">INTRODUCED:   </w:t>
      </w:r>
      <w:r w:rsidR="00EE16AE">
        <w:rPr>
          <w:bCs/>
        </w:rPr>
        <w:t xml:space="preserve">Councilman </w:t>
      </w:r>
      <w:r w:rsidR="007374CF">
        <w:rPr>
          <w:bCs/>
        </w:rPr>
        <w:t>Bartolomeo</w:t>
      </w:r>
    </w:p>
    <w:p w:rsidR="00223238" w:rsidRDefault="00223238" w:rsidP="00223238">
      <w:pPr>
        <w:spacing w:after="0"/>
        <w:rPr>
          <w:bCs/>
        </w:rPr>
      </w:pPr>
      <w:r w:rsidRPr="00223238">
        <w:rPr>
          <w:b/>
          <w:bCs/>
        </w:rPr>
        <w:t xml:space="preserve">SECOND:     </w:t>
      </w:r>
      <w:r w:rsidRPr="00223238">
        <w:rPr>
          <w:bCs/>
        </w:rPr>
        <w:t xml:space="preserve">Councilman </w:t>
      </w:r>
      <w:r w:rsidR="007374CF">
        <w:rPr>
          <w:bCs/>
        </w:rPr>
        <w:t>Henwood</w:t>
      </w:r>
    </w:p>
    <w:p w:rsidR="003B23F9" w:rsidRDefault="003B23F9" w:rsidP="00223238">
      <w:pPr>
        <w:spacing w:after="0"/>
        <w:rPr>
          <w:bCs/>
        </w:rPr>
      </w:pPr>
    </w:p>
    <w:p w:rsidR="00B517DE" w:rsidRPr="004B01D1" w:rsidRDefault="003B23F9" w:rsidP="00B517DE">
      <w:pPr>
        <w:spacing w:after="0"/>
        <w:rPr>
          <w:bCs/>
        </w:rPr>
      </w:pPr>
      <w:r>
        <w:rPr>
          <w:b/>
          <w:bCs/>
        </w:rPr>
        <w:t>WHEREAS, ORDINANCE NO. 2019-006</w:t>
      </w:r>
      <w:r w:rsidRPr="004B01D1">
        <w:rPr>
          <w:b/>
          <w:bCs/>
        </w:rPr>
        <w:t xml:space="preserve"> AN ORDINANCE </w:t>
      </w:r>
      <w:r>
        <w:rPr>
          <w:b/>
          <w:bCs/>
        </w:rPr>
        <w:t xml:space="preserve">AMENDING CHAPTER 432 TITLED “VEHICLES AND TRAFFIC” </w:t>
      </w:r>
      <w:r w:rsidRPr="004B01D1">
        <w:rPr>
          <w:b/>
          <w:bCs/>
        </w:rPr>
        <w:t xml:space="preserve">OF THE CODE OF THE BOROUGH OF EDGEWATER </w:t>
      </w:r>
      <w:r w:rsidR="00B517DE" w:rsidRPr="004B01D1">
        <w:rPr>
          <w:bCs/>
        </w:rPr>
        <w:t xml:space="preserve">was introduced on June 17, 2019 and passes its first reading and will be considered for final passage and public hearing on July 16, 2019 at 7:00 p.m. or as soon thereafter as the matter may be reached in the Nancy Merse Council Chambers, 55 River Road Edgewater, New Jersey and that at such time and place all persons interested will be given an opportunity to be heard concerning the same.  </w:t>
      </w:r>
    </w:p>
    <w:p w:rsidR="003B23F9" w:rsidRDefault="003B23F9" w:rsidP="003B23F9">
      <w:pPr>
        <w:pStyle w:val="ListParagraph"/>
        <w:tabs>
          <w:tab w:val="left" w:pos="90"/>
        </w:tabs>
        <w:ind w:left="1170"/>
      </w:pPr>
      <w:r>
        <w:rPr>
          <w:b/>
        </w:rPr>
        <w:t xml:space="preserve">                                                                                                                                            </w:t>
      </w:r>
    </w:p>
    <w:p w:rsidR="003B23F9" w:rsidRPr="004B01D1" w:rsidRDefault="003B23F9" w:rsidP="003B23F9">
      <w:pPr>
        <w:spacing w:after="0"/>
        <w:rPr>
          <w:bCs/>
        </w:rPr>
      </w:pPr>
      <w:r w:rsidRPr="004B01D1">
        <w:rPr>
          <w:bCs/>
        </w:rPr>
        <w:t>On roll call the vote was as follows:</w:t>
      </w:r>
    </w:p>
    <w:p w:rsidR="003B23F9" w:rsidRPr="00BA5FD3" w:rsidRDefault="003B23F9" w:rsidP="003B23F9">
      <w:pPr>
        <w:pStyle w:val="ListParagraph"/>
        <w:spacing w:after="0"/>
        <w:ind w:left="1170"/>
        <w:rPr>
          <w:bCs/>
        </w:rPr>
      </w:pPr>
    </w:p>
    <w:p w:rsidR="003B23F9" w:rsidRPr="004B01D1" w:rsidRDefault="003B23F9" w:rsidP="003B23F9">
      <w:pPr>
        <w:spacing w:after="0"/>
        <w:rPr>
          <w:bCs/>
        </w:rPr>
      </w:pPr>
      <w:r w:rsidRPr="004B01D1">
        <w:rPr>
          <w:bCs/>
        </w:rPr>
        <w:t>Councilman Henwood</w:t>
      </w:r>
      <w:r w:rsidRPr="004B01D1">
        <w:rPr>
          <w:bCs/>
        </w:rPr>
        <w:tab/>
        <w:t>Yes</w:t>
      </w:r>
    </w:p>
    <w:p w:rsidR="003B23F9" w:rsidRPr="004B01D1" w:rsidRDefault="003B23F9" w:rsidP="003B23F9">
      <w:pPr>
        <w:spacing w:after="0"/>
        <w:rPr>
          <w:bCs/>
        </w:rPr>
      </w:pPr>
      <w:r w:rsidRPr="004B01D1">
        <w:rPr>
          <w:bCs/>
        </w:rPr>
        <w:t>Councilwoman Lawlor</w:t>
      </w:r>
      <w:r w:rsidRPr="004B01D1">
        <w:rPr>
          <w:bCs/>
        </w:rPr>
        <w:tab/>
        <w:t>Yes</w:t>
      </w:r>
    </w:p>
    <w:p w:rsidR="003B23F9" w:rsidRPr="004B01D1" w:rsidRDefault="003B23F9" w:rsidP="003B23F9">
      <w:pPr>
        <w:spacing w:after="0"/>
        <w:rPr>
          <w:bCs/>
        </w:rPr>
      </w:pPr>
      <w:r w:rsidRPr="004B01D1">
        <w:rPr>
          <w:bCs/>
        </w:rPr>
        <w:t>Councilman Monte</w:t>
      </w:r>
      <w:r w:rsidRPr="004B01D1">
        <w:rPr>
          <w:bCs/>
        </w:rPr>
        <w:tab/>
      </w:r>
      <w:r w:rsidRPr="004B01D1">
        <w:rPr>
          <w:bCs/>
        </w:rPr>
        <w:tab/>
        <w:t>Yes</w:t>
      </w:r>
    </w:p>
    <w:p w:rsidR="003B23F9" w:rsidRPr="004B01D1" w:rsidRDefault="003B23F9" w:rsidP="003B23F9">
      <w:pPr>
        <w:spacing w:after="0"/>
        <w:rPr>
          <w:bCs/>
        </w:rPr>
      </w:pPr>
      <w:r w:rsidRPr="004B01D1">
        <w:rPr>
          <w:bCs/>
        </w:rPr>
        <w:t>Councilman Vidal</w:t>
      </w:r>
      <w:r w:rsidRPr="004B01D1">
        <w:rPr>
          <w:bCs/>
        </w:rPr>
        <w:tab/>
      </w:r>
      <w:r w:rsidRPr="004B01D1">
        <w:rPr>
          <w:bCs/>
        </w:rPr>
        <w:tab/>
        <w:t>Yes</w:t>
      </w:r>
    </w:p>
    <w:p w:rsidR="003B23F9" w:rsidRPr="004B01D1" w:rsidRDefault="003B23F9" w:rsidP="003B23F9">
      <w:pPr>
        <w:spacing w:after="0"/>
        <w:rPr>
          <w:bCs/>
        </w:rPr>
      </w:pPr>
      <w:r w:rsidRPr="004B01D1">
        <w:rPr>
          <w:bCs/>
        </w:rPr>
        <w:t>Councilwoman Fischetti</w:t>
      </w:r>
      <w:r w:rsidRPr="004B01D1">
        <w:rPr>
          <w:bCs/>
        </w:rPr>
        <w:tab/>
        <w:t>Yes</w:t>
      </w:r>
    </w:p>
    <w:p w:rsidR="003B23F9" w:rsidRDefault="003B23F9" w:rsidP="003B23F9">
      <w:pPr>
        <w:spacing w:after="0"/>
        <w:rPr>
          <w:bCs/>
        </w:rPr>
      </w:pPr>
      <w:r w:rsidRPr="004B01D1">
        <w:rPr>
          <w:bCs/>
        </w:rPr>
        <w:t>Councilman Bartolomeo</w:t>
      </w:r>
      <w:r w:rsidRPr="004B01D1">
        <w:rPr>
          <w:bCs/>
        </w:rPr>
        <w:tab/>
        <w:t>Yes</w:t>
      </w:r>
    </w:p>
    <w:p w:rsidR="00B517DE" w:rsidRDefault="00B517DE" w:rsidP="003B23F9">
      <w:pPr>
        <w:spacing w:after="0"/>
        <w:rPr>
          <w:b/>
          <w:bCs/>
        </w:rPr>
      </w:pPr>
    </w:p>
    <w:p w:rsidR="00B517DE" w:rsidRDefault="00B517DE" w:rsidP="003B23F9">
      <w:pPr>
        <w:spacing w:after="0"/>
        <w:rPr>
          <w:b/>
          <w:bCs/>
        </w:rPr>
      </w:pPr>
      <w:r w:rsidRPr="00B517DE">
        <w:rPr>
          <w:b/>
          <w:bCs/>
        </w:rPr>
        <w:t>RESOLUTIONS: Consent Agenda</w:t>
      </w:r>
    </w:p>
    <w:p w:rsidR="00B7327A" w:rsidRDefault="00B7327A" w:rsidP="003B23F9">
      <w:pPr>
        <w:spacing w:after="0"/>
        <w:rPr>
          <w:b/>
          <w:bCs/>
        </w:rPr>
      </w:pPr>
    </w:p>
    <w:p w:rsidR="00B7327A" w:rsidRPr="00B7327A" w:rsidRDefault="00B7327A" w:rsidP="003B23F9">
      <w:pPr>
        <w:spacing w:after="0"/>
        <w:rPr>
          <w:bCs/>
        </w:rPr>
      </w:pPr>
      <w:proofErr w:type="gramStart"/>
      <w:r w:rsidRPr="00B7327A">
        <w:rPr>
          <w:bCs/>
        </w:rPr>
        <w:t>Resolution</w:t>
      </w:r>
      <w:r w:rsidR="00DA38E9">
        <w:rPr>
          <w:bCs/>
        </w:rPr>
        <w:t xml:space="preserve"> 2019-147 to Resolution 2019-175(176)</w:t>
      </w:r>
      <w:r w:rsidRPr="00B7327A">
        <w:rPr>
          <w:bCs/>
        </w:rPr>
        <w:t>.</w:t>
      </w:r>
      <w:proofErr w:type="gramEnd"/>
      <w:r w:rsidRPr="00B7327A">
        <w:rPr>
          <w:bCs/>
        </w:rPr>
        <w:t xml:space="preserve"> </w:t>
      </w:r>
    </w:p>
    <w:p w:rsidR="00B7327A" w:rsidRDefault="00B7327A" w:rsidP="003B23F9">
      <w:pPr>
        <w:spacing w:after="0"/>
        <w:rPr>
          <w:b/>
          <w:bCs/>
        </w:rPr>
      </w:pPr>
    </w:p>
    <w:p w:rsidR="00B7327A" w:rsidRDefault="00B7327A" w:rsidP="00B7327A">
      <w:pPr>
        <w:spacing w:after="0"/>
        <w:ind w:left="-720" w:firstLine="450"/>
        <w:rPr>
          <w:bCs/>
          <w:szCs w:val="20"/>
        </w:rPr>
      </w:pPr>
      <w:r w:rsidRPr="001E1D0D">
        <w:rPr>
          <w:bCs/>
          <w:szCs w:val="20"/>
        </w:rPr>
        <w:t xml:space="preserve">William Mayer, the Borough’s Bond Counsel reviewed Resolution 2019-157.  Council discussion included the Administrator and the Mayor.  </w:t>
      </w:r>
    </w:p>
    <w:p w:rsidR="00B7327A" w:rsidRDefault="00B7327A" w:rsidP="00B7327A">
      <w:pPr>
        <w:spacing w:after="0"/>
        <w:ind w:left="-720" w:firstLine="450"/>
        <w:rPr>
          <w:bCs/>
          <w:szCs w:val="20"/>
        </w:rPr>
      </w:pPr>
    </w:p>
    <w:p w:rsidR="00B7327A" w:rsidRPr="001E1D0D" w:rsidRDefault="00B7327A" w:rsidP="00B7327A">
      <w:pPr>
        <w:spacing w:after="0"/>
        <w:ind w:left="-720" w:firstLine="450"/>
        <w:rPr>
          <w:bCs/>
          <w:szCs w:val="20"/>
        </w:rPr>
      </w:pPr>
      <w:r>
        <w:rPr>
          <w:bCs/>
          <w:szCs w:val="20"/>
        </w:rPr>
        <w:t>Administrator Franz noted the inclusion of Resolution 2019-176.</w:t>
      </w:r>
    </w:p>
    <w:p w:rsidR="00B7327A" w:rsidRDefault="00B7327A" w:rsidP="003B23F9">
      <w:pPr>
        <w:spacing w:after="0"/>
        <w:rPr>
          <w:b/>
          <w:bCs/>
        </w:rPr>
      </w:pPr>
    </w:p>
    <w:p w:rsidR="00B517DE" w:rsidRPr="0027267E" w:rsidRDefault="00B517DE" w:rsidP="003B23F9">
      <w:pPr>
        <w:spacing w:after="0"/>
        <w:rPr>
          <w:bCs/>
        </w:rPr>
      </w:pPr>
    </w:p>
    <w:p w:rsidR="00B517DE" w:rsidRPr="0027267E" w:rsidRDefault="00B517DE" w:rsidP="00B517DE">
      <w:pPr>
        <w:ind w:left="-270"/>
        <w:rPr>
          <w:szCs w:val="20"/>
        </w:rPr>
      </w:pPr>
      <w:r w:rsidRPr="0027267E">
        <w:rPr>
          <w:szCs w:val="20"/>
        </w:rPr>
        <w:t>A motion to approve Resolutions 2019-147 to 2019-</w:t>
      </w:r>
      <w:proofErr w:type="gramStart"/>
      <w:r w:rsidR="00B7327A">
        <w:rPr>
          <w:szCs w:val="20"/>
        </w:rPr>
        <w:t>176</w:t>
      </w:r>
      <w:r w:rsidRPr="0027267E">
        <w:rPr>
          <w:szCs w:val="20"/>
        </w:rPr>
        <w:t xml:space="preserve">  was</w:t>
      </w:r>
      <w:proofErr w:type="gramEnd"/>
      <w:r w:rsidRPr="0027267E">
        <w:rPr>
          <w:szCs w:val="20"/>
        </w:rPr>
        <w:t xml:space="preserve"> made by Councilman Henwood and second by Councilman Monte.  All council members present voted aye.  None opposed.  None abstained.  </w:t>
      </w:r>
    </w:p>
    <w:p w:rsidR="00B517DE" w:rsidRPr="0027267E" w:rsidRDefault="00B517DE" w:rsidP="00B517DE">
      <w:pPr>
        <w:spacing w:after="0"/>
        <w:ind w:left="-720" w:firstLine="450"/>
        <w:rPr>
          <w:bCs/>
          <w:szCs w:val="20"/>
        </w:rPr>
      </w:pPr>
      <w:r w:rsidRPr="0027267E">
        <w:rPr>
          <w:bCs/>
          <w:szCs w:val="20"/>
        </w:rPr>
        <w:lastRenderedPageBreak/>
        <w:t>On roll call the vote was as follows:</w:t>
      </w:r>
    </w:p>
    <w:p w:rsidR="00B517DE" w:rsidRPr="0027267E" w:rsidRDefault="00B517DE" w:rsidP="00B517DE">
      <w:pPr>
        <w:spacing w:after="0"/>
        <w:ind w:left="-720"/>
        <w:rPr>
          <w:bCs/>
          <w:szCs w:val="20"/>
        </w:rPr>
      </w:pPr>
    </w:p>
    <w:p w:rsidR="00B517DE" w:rsidRPr="0027267E" w:rsidRDefault="00B517DE" w:rsidP="00B517DE">
      <w:pPr>
        <w:spacing w:after="0"/>
        <w:ind w:left="-720" w:firstLine="450"/>
        <w:rPr>
          <w:bCs/>
          <w:szCs w:val="20"/>
        </w:rPr>
      </w:pPr>
      <w:r w:rsidRPr="0027267E">
        <w:rPr>
          <w:bCs/>
          <w:szCs w:val="20"/>
        </w:rPr>
        <w:t>Councilman Henwood</w:t>
      </w:r>
      <w:r w:rsidRPr="0027267E">
        <w:rPr>
          <w:bCs/>
          <w:szCs w:val="20"/>
        </w:rPr>
        <w:tab/>
        <w:t>Yes</w:t>
      </w:r>
    </w:p>
    <w:p w:rsidR="00B517DE" w:rsidRPr="001E1D0D" w:rsidRDefault="00B517DE" w:rsidP="00B517DE">
      <w:pPr>
        <w:spacing w:after="0"/>
        <w:ind w:left="-720" w:firstLine="450"/>
        <w:rPr>
          <w:bCs/>
          <w:szCs w:val="20"/>
        </w:rPr>
      </w:pPr>
      <w:r w:rsidRPr="001E1D0D">
        <w:rPr>
          <w:bCs/>
          <w:szCs w:val="20"/>
        </w:rPr>
        <w:t>Councilman Lawlor</w:t>
      </w:r>
      <w:r w:rsidRPr="001E1D0D">
        <w:rPr>
          <w:bCs/>
          <w:szCs w:val="20"/>
        </w:rPr>
        <w:tab/>
      </w:r>
      <w:r w:rsidRPr="001E1D0D">
        <w:rPr>
          <w:bCs/>
          <w:szCs w:val="20"/>
        </w:rPr>
        <w:tab/>
        <w:t>Yes</w:t>
      </w:r>
    </w:p>
    <w:p w:rsidR="00B517DE" w:rsidRPr="001E1D0D" w:rsidRDefault="00B517DE" w:rsidP="00B517DE">
      <w:pPr>
        <w:spacing w:after="0"/>
        <w:ind w:left="-720" w:firstLine="450"/>
        <w:rPr>
          <w:bCs/>
          <w:szCs w:val="20"/>
        </w:rPr>
      </w:pPr>
      <w:r w:rsidRPr="001E1D0D">
        <w:rPr>
          <w:bCs/>
          <w:szCs w:val="20"/>
        </w:rPr>
        <w:t>Councilman Monte</w:t>
      </w:r>
      <w:r w:rsidRPr="001E1D0D">
        <w:rPr>
          <w:bCs/>
          <w:szCs w:val="20"/>
        </w:rPr>
        <w:tab/>
      </w:r>
      <w:r w:rsidRPr="001E1D0D">
        <w:rPr>
          <w:bCs/>
          <w:szCs w:val="20"/>
        </w:rPr>
        <w:tab/>
        <w:t>Yes</w:t>
      </w:r>
    </w:p>
    <w:p w:rsidR="00B517DE" w:rsidRPr="001E1D0D" w:rsidRDefault="00B517DE" w:rsidP="00B517DE">
      <w:pPr>
        <w:spacing w:after="0"/>
        <w:ind w:left="-720" w:firstLine="450"/>
        <w:rPr>
          <w:bCs/>
          <w:szCs w:val="20"/>
        </w:rPr>
      </w:pPr>
      <w:r w:rsidRPr="001E1D0D">
        <w:rPr>
          <w:bCs/>
          <w:szCs w:val="20"/>
        </w:rPr>
        <w:t>Councilman Vidal</w:t>
      </w:r>
      <w:r w:rsidRPr="001E1D0D">
        <w:rPr>
          <w:bCs/>
          <w:szCs w:val="20"/>
        </w:rPr>
        <w:tab/>
      </w:r>
      <w:r w:rsidRPr="001E1D0D">
        <w:rPr>
          <w:bCs/>
          <w:szCs w:val="20"/>
        </w:rPr>
        <w:tab/>
        <w:t>Yes</w:t>
      </w:r>
    </w:p>
    <w:p w:rsidR="00B517DE" w:rsidRPr="001E1D0D" w:rsidRDefault="00B517DE" w:rsidP="00B517DE">
      <w:pPr>
        <w:spacing w:after="0"/>
        <w:ind w:left="-720" w:firstLine="450"/>
        <w:rPr>
          <w:bCs/>
          <w:szCs w:val="20"/>
        </w:rPr>
      </w:pPr>
      <w:r w:rsidRPr="001E1D0D">
        <w:rPr>
          <w:bCs/>
          <w:szCs w:val="20"/>
        </w:rPr>
        <w:t>Councilwoman Fischetti</w:t>
      </w:r>
      <w:r w:rsidRPr="001E1D0D">
        <w:rPr>
          <w:bCs/>
          <w:szCs w:val="20"/>
        </w:rPr>
        <w:tab/>
        <w:t xml:space="preserve">Yes </w:t>
      </w:r>
    </w:p>
    <w:p w:rsidR="00B517DE" w:rsidRPr="001E1D0D" w:rsidRDefault="00B517DE" w:rsidP="00B517DE">
      <w:pPr>
        <w:spacing w:after="0"/>
        <w:ind w:left="-720" w:firstLine="450"/>
        <w:rPr>
          <w:bCs/>
          <w:szCs w:val="20"/>
        </w:rPr>
      </w:pPr>
      <w:r w:rsidRPr="001E1D0D">
        <w:rPr>
          <w:bCs/>
          <w:szCs w:val="20"/>
        </w:rPr>
        <w:t>Councilman Bartolomeo</w:t>
      </w:r>
      <w:r w:rsidRPr="001E1D0D">
        <w:rPr>
          <w:bCs/>
          <w:szCs w:val="20"/>
        </w:rPr>
        <w:tab/>
        <w:t>Yes</w:t>
      </w:r>
    </w:p>
    <w:p w:rsidR="00BE6261" w:rsidRPr="001E1D0D" w:rsidRDefault="00BE6261" w:rsidP="00B517DE">
      <w:pPr>
        <w:spacing w:after="0"/>
        <w:ind w:left="-720" w:firstLine="450"/>
        <w:rPr>
          <w:bCs/>
          <w:szCs w:val="20"/>
        </w:rPr>
      </w:pPr>
    </w:p>
    <w:p w:rsidR="00B517DE" w:rsidRPr="006464E2" w:rsidRDefault="00B517DE" w:rsidP="00B517DE">
      <w:pPr>
        <w:spacing w:after="0"/>
        <w:ind w:left="-720" w:firstLine="450"/>
        <w:jc w:val="center"/>
        <w:rPr>
          <w:b/>
          <w:bCs/>
          <w:szCs w:val="20"/>
        </w:rPr>
      </w:pPr>
      <w:r w:rsidRPr="006464E2">
        <w:rPr>
          <w:b/>
          <w:bCs/>
          <w:szCs w:val="20"/>
        </w:rPr>
        <w:t>RESOLUTION</w:t>
      </w:r>
    </w:p>
    <w:p w:rsidR="00B517DE" w:rsidRPr="006464E2" w:rsidRDefault="00353B11" w:rsidP="00B517DE">
      <w:pPr>
        <w:spacing w:after="0"/>
        <w:ind w:left="-720" w:firstLine="450"/>
        <w:jc w:val="center"/>
        <w:rPr>
          <w:b/>
          <w:bCs/>
          <w:szCs w:val="20"/>
        </w:rPr>
      </w:pPr>
      <w:r>
        <w:rPr>
          <w:b/>
          <w:bCs/>
          <w:szCs w:val="20"/>
        </w:rPr>
        <w:t>2019-147</w:t>
      </w:r>
    </w:p>
    <w:p w:rsidR="00B517DE" w:rsidRPr="006464E2" w:rsidRDefault="00B517DE" w:rsidP="00B517DE">
      <w:pPr>
        <w:spacing w:after="0"/>
        <w:ind w:left="-720" w:firstLine="450"/>
        <w:jc w:val="center"/>
        <w:rPr>
          <w:b/>
          <w:bCs/>
          <w:szCs w:val="20"/>
        </w:rPr>
      </w:pPr>
    </w:p>
    <w:p w:rsidR="00B517DE" w:rsidRPr="006464E2" w:rsidRDefault="00B517DE" w:rsidP="00B517DE">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353B11">
        <w:rPr>
          <w:b/>
          <w:bCs/>
          <w:szCs w:val="20"/>
        </w:rPr>
        <w:t>June 17, 2019</w:t>
      </w:r>
    </w:p>
    <w:p w:rsidR="00B517DE" w:rsidRPr="006464E2" w:rsidRDefault="00B517DE" w:rsidP="00B517DE">
      <w:pPr>
        <w:spacing w:after="0"/>
        <w:ind w:left="-720" w:firstLine="450"/>
        <w:rPr>
          <w:b/>
          <w:bCs/>
          <w:szCs w:val="20"/>
        </w:rPr>
      </w:pPr>
    </w:p>
    <w:p w:rsidR="00B517DE" w:rsidRPr="006464E2" w:rsidRDefault="00B517DE" w:rsidP="00B517DE">
      <w:pPr>
        <w:spacing w:after="0"/>
        <w:ind w:left="-720" w:firstLine="450"/>
        <w:rPr>
          <w:b/>
          <w:bCs/>
          <w:szCs w:val="20"/>
        </w:rPr>
      </w:pPr>
      <w:r w:rsidRPr="006464E2">
        <w:rPr>
          <w:b/>
          <w:bCs/>
          <w:szCs w:val="20"/>
        </w:rPr>
        <w:t>Introduced: Councilman Henwood</w:t>
      </w:r>
    </w:p>
    <w:p w:rsidR="00353B11" w:rsidRDefault="00B517DE" w:rsidP="00B517DE">
      <w:pPr>
        <w:spacing w:after="0"/>
        <w:ind w:left="-720" w:firstLine="450"/>
        <w:rPr>
          <w:b/>
          <w:bCs/>
          <w:szCs w:val="20"/>
        </w:rPr>
      </w:pPr>
      <w:r w:rsidRPr="006464E2">
        <w:rPr>
          <w:b/>
          <w:bCs/>
          <w:szCs w:val="20"/>
        </w:rPr>
        <w:t xml:space="preserve">Second:  </w:t>
      </w:r>
      <w:r w:rsidR="00353B11">
        <w:rPr>
          <w:b/>
          <w:bCs/>
          <w:szCs w:val="20"/>
        </w:rPr>
        <w:t>Councilman Monte</w:t>
      </w:r>
    </w:p>
    <w:p w:rsidR="00353B11" w:rsidRDefault="00353B11" w:rsidP="00B517DE">
      <w:pPr>
        <w:spacing w:after="0"/>
        <w:ind w:left="-720" w:firstLine="450"/>
        <w:rPr>
          <w:b/>
          <w:bCs/>
          <w:szCs w:val="20"/>
        </w:rPr>
      </w:pPr>
    </w:p>
    <w:p w:rsidR="00353B11" w:rsidRPr="00603B60" w:rsidRDefault="00353B11" w:rsidP="00353B11">
      <w:pPr>
        <w:spacing w:after="0"/>
        <w:rPr>
          <w:rFonts w:ascii="Times New Roman" w:hAnsi="Times New Roman" w:cs="Times New Roman"/>
          <w:b/>
        </w:rPr>
      </w:pPr>
      <w:r>
        <w:rPr>
          <w:b/>
          <w:bCs/>
          <w:szCs w:val="20"/>
        </w:rPr>
        <w:t xml:space="preserve"> </w:t>
      </w:r>
      <w:r w:rsidRPr="00603B60">
        <w:rPr>
          <w:rFonts w:ascii="Times New Roman" w:hAnsi="Times New Roman" w:cs="Times New Roman"/>
          <w:b/>
        </w:rPr>
        <w:t>Resolution to Permit the Possession and or Consumption of Alcoholic Beverages</w:t>
      </w:r>
    </w:p>
    <w:p w:rsidR="00353B11" w:rsidRPr="00603B60" w:rsidRDefault="00353B11" w:rsidP="00353B11">
      <w:pPr>
        <w:spacing w:after="0"/>
        <w:rPr>
          <w:rFonts w:ascii="Times New Roman" w:hAnsi="Times New Roman" w:cs="Times New Roman"/>
          <w:b/>
        </w:rPr>
      </w:pPr>
      <w:proofErr w:type="gramStart"/>
      <w:r w:rsidRPr="00603B60">
        <w:rPr>
          <w:rFonts w:ascii="Times New Roman" w:hAnsi="Times New Roman" w:cs="Times New Roman"/>
          <w:b/>
        </w:rPr>
        <w:t>on</w:t>
      </w:r>
      <w:proofErr w:type="gramEnd"/>
      <w:r w:rsidRPr="00603B60">
        <w:rPr>
          <w:rFonts w:ascii="Times New Roman" w:hAnsi="Times New Roman" w:cs="Times New Roman"/>
          <w:b/>
        </w:rPr>
        <w:t xml:space="preserve"> the following dates for municipally sponsored events</w:t>
      </w:r>
    </w:p>
    <w:p w:rsidR="00353B11" w:rsidRPr="00603B60" w:rsidRDefault="00353B11" w:rsidP="00353B11">
      <w:pPr>
        <w:pStyle w:val="NoSpacing"/>
        <w:rPr>
          <w:rFonts w:ascii="Times New Roman" w:hAnsi="Times New Roman" w:cs="Times New Roman"/>
        </w:rPr>
      </w:pPr>
    </w:p>
    <w:p w:rsidR="00353B11" w:rsidRPr="00A14509" w:rsidRDefault="00353B11" w:rsidP="00353B11">
      <w:pPr>
        <w:pStyle w:val="NoSpacing"/>
      </w:pPr>
      <w:r w:rsidRPr="00A14509">
        <w:t>WHEREAS, 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353B11" w:rsidRPr="00A14509" w:rsidRDefault="00353B11" w:rsidP="00353B11">
      <w:pPr>
        <w:pStyle w:val="NoSpacing"/>
      </w:pPr>
    </w:p>
    <w:p w:rsidR="00353B11" w:rsidRPr="00A14509" w:rsidRDefault="00353B11" w:rsidP="00353B11">
      <w:pPr>
        <w:pStyle w:val="NoSpacing"/>
      </w:pPr>
    </w:p>
    <w:p w:rsidR="00353B11" w:rsidRPr="00A14509" w:rsidRDefault="00353B11" w:rsidP="00353B11">
      <w:pPr>
        <w:pStyle w:val="NoSpacing"/>
      </w:pPr>
      <w:r w:rsidRPr="00A14509">
        <w:t>WHEREAS, Chapter 121-11 entitled Exceptions, allows for the process by the Mayor and Council, notwithstanding the provisions in Chapter 121-10, to authorize by resolution, the possession and consumption of alcoholic beverages in a designated borough park, and</w:t>
      </w:r>
    </w:p>
    <w:p w:rsidR="00353B11" w:rsidRPr="00A14509" w:rsidRDefault="00353B11" w:rsidP="00353B11">
      <w:pPr>
        <w:pStyle w:val="NoSpacing"/>
      </w:pPr>
    </w:p>
    <w:p w:rsidR="00353B11" w:rsidRPr="00A14509" w:rsidRDefault="00353B11" w:rsidP="00353B11">
      <w:pPr>
        <w:pStyle w:val="NoSpacing"/>
      </w:pPr>
    </w:p>
    <w:p w:rsidR="00353B11" w:rsidRPr="00A14509" w:rsidRDefault="00353B11" w:rsidP="00353B11">
      <w:pPr>
        <w:pStyle w:val="NoSpacing"/>
      </w:pPr>
      <w:r w:rsidRPr="00A14509">
        <w:t>WHEREAS, the Borough of Edgewater Mayor and Council sponsor weekly concerts at the Edgewater Marina, Park, and Ferry Landing, a designated borough park, for the entertainment and enjoyment of its residents as well as the annual Independence Day Celebration and Fireworks at Veterans Field, and</w:t>
      </w:r>
    </w:p>
    <w:p w:rsidR="00353B11" w:rsidRPr="00A14509" w:rsidRDefault="00353B11" w:rsidP="00353B11">
      <w:pPr>
        <w:pStyle w:val="NoSpacing"/>
      </w:pPr>
    </w:p>
    <w:p w:rsidR="00353B11" w:rsidRPr="00A14509" w:rsidRDefault="00353B11" w:rsidP="00353B11">
      <w:pPr>
        <w:pStyle w:val="NoSpacing"/>
      </w:pPr>
    </w:p>
    <w:p w:rsidR="00353B11" w:rsidRPr="00A14509" w:rsidRDefault="00353B11" w:rsidP="00353B11">
      <w:pPr>
        <w:pStyle w:val="NoSpacing"/>
      </w:pPr>
      <w:r w:rsidRPr="00A14509">
        <w:t>WHEREAS, residents enjoy bringing their own snacks and alcoholic beverages for their personal consumption and enjoyment</w:t>
      </w:r>
    </w:p>
    <w:p w:rsidR="00353B11" w:rsidRPr="00A14509" w:rsidRDefault="00353B11" w:rsidP="00353B11">
      <w:pPr>
        <w:pStyle w:val="NoSpacing"/>
      </w:pPr>
    </w:p>
    <w:p w:rsidR="00353B11" w:rsidRPr="00A14509" w:rsidRDefault="00353B11" w:rsidP="00353B11">
      <w:pPr>
        <w:pStyle w:val="NoSpacing"/>
      </w:pPr>
    </w:p>
    <w:p w:rsidR="00353B11" w:rsidRPr="00A14509" w:rsidRDefault="00353B11" w:rsidP="00353B11">
      <w:pPr>
        <w:pStyle w:val="NoSpacing"/>
      </w:pPr>
      <w:r w:rsidRPr="00A14509">
        <w:t>NOW THEREFORE BE IT RESOLVED, by the Edgewater Mayor and Council, that it hereby authorize the legal possession and consumption of personal alcoholic beverages at the Edgewater Marina, Park, and Ferry Landing and Veterans Field on the following dates;</w:t>
      </w:r>
    </w:p>
    <w:p w:rsidR="00353B11" w:rsidRPr="00603B60" w:rsidRDefault="00353B11" w:rsidP="00353B11">
      <w:pPr>
        <w:rPr>
          <w:rFonts w:ascii="Times New Roman" w:hAnsi="Times New Roman" w:cs="Times New Roman"/>
        </w:rPr>
      </w:pPr>
    </w:p>
    <w:p w:rsidR="00353B11" w:rsidRDefault="00353B11" w:rsidP="00353B11">
      <w:pPr>
        <w:jc w:val="center"/>
        <w:rPr>
          <w:rFonts w:ascii="Times New Roman" w:hAnsi="Times New Roman" w:cs="Times New Roman"/>
        </w:rPr>
      </w:pPr>
      <w:r>
        <w:rPr>
          <w:rFonts w:ascii="Times New Roman" w:hAnsi="Times New Roman" w:cs="Times New Roman"/>
        </w:rPr>
        <w:t>June 27</w:t>
      </w:r>
    </w:p>
    <w:p w:rsidR="00353B11" w:rsidRDefault="00353B11" w:rsidP="00353B11">
      <w:pPr>
        <w:jc w:val="center"/>
        <w:rPr>
          <w:rFonts w:ascii="Times New Roman" w:hAnsi="Times New Roman" w:cs="Times New Roman"/>
        </w:rPr>
      </w:pPr>
      <w:r w:rsidRPr="00603B60">
        <w:rPr>
          <w:rFonts w:ascii="Times New Roman" w:hAnsi="Times New Roman" w:cs="Times New Roman"/>
        </w:rPr>
        <w:t>June 28</w:t>
      </w:r>
    </w:p>
    <w:p w:rsidR="00353B11" w:rsidRPr="00603B60" w:rsidRDefault="00353B11" w:rsidP="00353B11">
      <w:pPr>
        <w:jc w:val="center"/>
        <w:rPr>
          <w:rFonts w:ascii="Times New Roman" w:hAnsi="Times New Roman" w:cs="Times New Roman"/>
        </w:rPr>
      </w:pPr>
      <w:r>
        <w:rPr>
          <w:rFonts w:ascii="Times New Roman" w:hAnsi="Times New Roman" w:cs="Times New Roman"/>
        </w:rPr>
        <w:t>June 29</w:t>
      </w:r>
    </w:p>
    <w:p w:rsidR="00353B11" w:rsidRPr="00603B60" w:rsidRDefault="00353B11" w:rsidP="00353B11">
      <w:pPr>
        <w:jc w:val="center"/>
        <w:rPr>
          <w:rFonts w:ascii="Times New Roman" w:hAnsi="Times New Roman" w:cs="Times New Roman"/>
        </w:rPr>
      </w:pPr>
      <w:r>
        <w:rPr>
          <w:rFonts w:ascii="Times New Roman" w:hAnsi="Times New Roman" w:cs="Times New Roman"/>
        </w:rPr>
        <w:t>July 4</w:t>
      </w:r>
    </w:p>
    <w:p w:rsidR="00353B11" w:rsidRPr="00603B60" w:rsidRDefault="00353B11" w:rsidP="00353B11">
      <w:pPr>
        <w:jc w:val="center"/>
        <w:rPr>
          <w:rFonts w:ascii="Times New Roman" w:hAnsi="Times New Roman" w:cs="Times New Roman"/>
        </w:rPr>
      </w:pPr>
      <w:r>
        <w:rPr>
          <w:rFonts w:ascii="Times New Roman" w:hAnsi="Times New Roman" w:cs="Times New Roman"/>
        </w:rPr>
        <w:t>July 11</w:t>
      </w:r>
    </w:p>
    <w:p w:rsidR="00353B11" w:rsidRPr="00603B60" w:rsidRDefault="00353B11" w:rsidP="00353B11">
      <w:pPr>
        <w:jc w:val="center"/>
        <w:rPr>
          <w:rFonts w:ascii="Times New Roman" w:hAnsi="Times New Roman" w:cs="Times New Roman"/>
        </w:rPr>
      </w:pPr>
      <w:r>
        <w:rPr>
          <w:rFonts w:ascii="Times New Roman" w:hAnsi="Times New Roman" w:cs="Times New Roman"/>
        </w:rPr>
        <w:t>July 18</w:t>
      </w:r>
    </w:p>
    <w:p w:rsidR="00353B11" w:rsidRPr="00603B60" w:rsidRDefault="00353B11" w:rsidP="00353B11">
      <w:pPr>
        <w:jc w:val="center"/>
        <w:rPr>
          <w:rFonts w:ascii="Times New Roman" w:hAnsi="Times New Roman" w:cs="Times New Roman"/>
        </w:rPr>
      </w:pPr>
      <w:r>
        <w:rPr>
          <w:rFonts w:ascii="Times New Roman" w:hAnsi="Times New Roman" w:cs="Times New Roman"/>
        </w:rPr>
        <w:t>July 25</w:t>
      </w:r>
    </w:p>
    <w:p w:rsidR="00353B11" w:rsidRPr="00603B60" w:rsidRDefault="00353B11" w:rsidP="00353B11">
      <w:pPr>
        <w:jc w:val="center"/>
        <w:rPr>
          <w:rFonts w:ascii="Times New Roman" w:hAnsi="Times New Roman" w:cs="Times New Roman"/>
        </w:rPr>
      </w:pPr>
      <w:r>
        <w:rPr>
          <w:rFonts w:ascii="Times New Roman" w:hAnsi="Times New Roman" w:cs="Times New Roman"/>
        </w:rPr>
        <w:t>August 1</w:t>
      </w:r>
    </w:p>
    <w:p w:rsidR="00353B11" w:rsidRPr="00603B60" w:rsidRDefault="00353B11" w:rsidP="00353B11">
      <w:pPr>
        <w:jc w:val="center"/>
        <w:rPr>
          <w:rFonts w:ascii="Times New Roman" w:hAnsi="Times New Roman" w:cs="Times New Roman"/>
        </w:rPr>
      </w:pPr>
      <w:r>
        <w:rPr>
          <w:rFonts w:ascii="Times New Roman" w:hAnsi="Times New Roman" w:cs="Times New Roman"/>
        </w:rPr>
        <w:lastRenderedPageBreak/>
        <w:t>August 8</w:t>
      </w:r>
    </w:p>
    <w:p w:rsidR="00353B11" w:rsidRPr="00603B60" w:rsidRDefault="00353B11" w:rsidP="00353B11">
      <w:pPr>
        <w:jc w:val="center"/>
        <w:rPr>
          <w:rFonts w:ascii="Times New Roman" w:hAnsi="Times New Roman" w:cs="Times New Roman"/>
        </w:rPr>
      </w:pPr>
      <w:r>
        <w:rPr>
          <w:rFonts w:ascii="Times New Roman" w:hAnsi="Times New Roman" w:cs="Times New Roman"/>
        </w:rPr>
        <w:t>August 15</w:t>
      </w:r>
    </w:p>
    <w:p w:rsidR="00353B11" w:rsidRPr="00603B60" w:rsidRDefault="00353B11" w:rsidP="00353B11">
      <w:pPr>
        <w:jc w:val="center"/>
        <w:rPr>
          <w:rFonts w:ascii="Times New Roman" w:hAnsi="Times New Roman" w:cs="Times New Roman"/>
        </w:rPr>
      </w:pPr>
      <w:r w:rsidRPr="00603B60">
        <w:rPr>
          <w:rFonts w:ascii="Times New Roman" w:hAnsi="Times New Roman" w:cs="Times New Roman"/>
        </w:rPr>
        <w:t xml:space="preserve">August </w:t>
      </w:r>
      <w:r>
        <w:rPr>
          <w:rFonts w:ascii="Times New Roman" w:hAnsi="Times New Roman" w:cs="Times New Roman"/>
        </w:rPr>
        <w:t>22</w:t>
      </w:r>
    </w:p>
    <w:p w:rsidR="00353B11" w:rsidRPr="00603B60" w:rsidRDefault="00353B11" w:rsidP="00353B11">
      <w:pPr>
        <w:jc w:val="center"/>
        <w:rPr>
          <w:rFonts w:ascii="Times New Roman" w:hAnsi="Times New Roman" w:cs="Times New Roman"/>
        </w:rPr>
      </w:pPr>
      <w:r>
        <w:rPr>
          <w:rFonts w:ascii="Times New Roman" w:hAnsi="Times New Roman" w:cs="Times New Roman"/>
        </w:rPr>
        <w:t>August 29</w:t>
      </w:r>
    </w:p>
    <w:p w:rsidR="00353B11" w:rsidRPr="00603B60" w:rsidRDefault="00353B11" w:rsidP="00353B11">
      <w:pPr>
        <w:jc w:val="center"/>
        <w:rPr>
          <w:rFonts w:ascii="Times New Roman" w:hAnsi="Times New Roman" w:cs="Times New Roman"/>
        </w:rPr>
      </w:pPr>
      <w:r>
        <w:rPr>
          <w:rFonts w:ascii="Times New Roman" w:hAnsi="Times New Roman" w:cs="Times New Roman"/>
        </w:rPr>
        <w:t>September 5</w:t>
      </w:r>
    </w:p>
    <w:p w:rsidR="00353B11" w:rsidRPr="00603B60" w:rsidRDefault="00353B11" w:rsidP="00353B11">
      <w:pPr>
        <w:jc w:val="center"/>
        <w:rPr>
          <w:rFonts w:ascii="Times New Roman" w:hAnsi="Times New Roman" w:cs="Times New Roman"/>
        </w:rPr>
      </w:pPr>
    </w:p>
    <w:p w:rsidR="00353B11" w:rsidRDefault="00353B11" w:rsidP="00353B11">
      <w:pPr>
        <w:rPr>
          <w:rFonts w:ascii="Times New Roman" w:hAnsi="Times New Roman" w:cs="Times New Roman"/>
        </w:rPr>
      </w:pPr>
      <w:r w:rsidRPr="00603B60">
        <w:rPr>
          <w:rFonts w:ascii="Times New Roman" w:hAnsi="Times New Roman" w:cs="Times New Roman"/>
          <w:b/>
        </w:rPr>
        <w:t xml:space="preserve">BE IT FURTHER RESOLVED, </w:t>
      </w:r>
      <w:r w:rsidRPr="00603B60">
        <w:rPr>
          <w:rFonts w:ascii="Times New Roman" w:hAnsi="Times New Roman" w:cs="Times New Roman"/>
        </w:rPr>
        <w:t xml:space="preserve">that the above dates are subject to weather and other factors and may be subject to alternative dates and those dates shall be authorized by this resolution and approved administratively. </w:t>
      </w:r>
    </w:p>
    <w:p w:rsidR="00353B11" w:rsidRDefault="00353B11" w:rsidP="00353B11">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353B11" w:rsidRPr="006464E2" w:rsidRDefault="00353B11" w:rsidP="00353B11">
      <w:pPr>
        <w:spacing w:after="0"/>
        <w:ind w:left="-720" w:firstLine="450"/>
        <w:jc w:val="center"/>
        <w:rPr>
          <w:b/>
          <w:bCs/>
          <w:szCs w:val="20"/>
        </w:rPr>
      </w:pPr>
      <w:r w:rsidRPr="006464E2">
        <w:rPr>
          <w:b/>
          <w:bCs/>
          <w:szCs w:val="20"/>
        </w:rPr>
        <w:t>RESOLUTION</w:t>
      </w:r>
    </w:p>
    <w:p w:rsidR="00353B11" w:rsidRPr="006464E2" w:rsidRDefault="00353B11" w:rsidP="00353B11">
      <w:pPr>
        <w:spacing w:after="0"/>
        <w:ind w:left="-720" w:firstLine="450"/>
        <w:jc w:val="center"/>
        <w:rPr>
          <w:b/>
          <w:bCs/>
          <w:szCs w:val="20"/>
        </w:rPr>
      </w:pPr>
      <w:r>
        <w:rPr>
          <w:b/>
          <w:bCs/>
          <w:szCs w:val="20"/>
        </w:rPr>
        <w:t>2019-148</w:t>
      </w:r>
    </w:p>
    <w:p w:rsidR="00353B11" w:rsidRPr="006464E2" w:rsidRDefault="00353B11" w:rsidP="00353B11">
      <w:pPr>
        <w:spacing w:after="0"/>
        <w:ind w:left="-720" w:firstLine="450"/>
        <w:jc w:val="center"/>
        <w:rPr>
          <w:b/>
          <w:bCs/>
          <w:szCs w:val="20"/>
        </w:rPr>
      </w:pPr>
    </w:p>
    <w:p w:rsidR="00353B11" w:rsidRPr="006464E2" w:rsidRDefault="00353B11" w:rsidP="00353B11">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353B11" w:rsidRPr="006464E2" w:rsidRDefault="00353B11" w:rsidP="00353B11">
      <w:pPr>
        <w:spacing w:after="0"/>
        <w:ind w:left="-720" w:firstLine="450"/>
        <w:rPr>
          <w:b/>
          <w:bCs/>
          <w:szCs w:val="20"/>
        </w:rPr>
      </w:pPr>
    </w:p>
    <w:p w:rsidR="00353B11" w:rsidRPr="006464E2" w:rsidRDefault="00353B11" w:rsidP="00353B11">
      <w:pPr>
        <w:spacing w:after="0"/>
        <w:ind w:left="-720" w:firstLine="450"/>
        <w:rPr>
          <w:b/>
          <w:bCs/>
          <w:szCs w:val="20"/>
        </w:rPr>
      </w:pPr>
      <w:r w:rsidRPr="006464E2">
        <w:rPr>
          <w:b/>
          <w:bCs/>
          <w:szCs w:val="20"/>
        </w:rPr>
        <w:t>Introduced: Councilman Henwood</w:t>
      </w:r>
    </w:p>
    <w:p w:rsidR="00353B11" w:rsidRDefault="00353B11" w:rsidP="00353B11">
      <w:pPr>
        <w:spacing w:after="0"/>
        <w:ind w:left="-720" w:firstLine="450"/>
        <w:rPr>
          <w:b/>
          <w:bCs/>
          <w:szCs w:val="20"/>
        </w:rPr>
      </w:pPr>
      <w:r w:rsidRPr="006464E2">
        <w:rPr>
          <w:b/>
          <w:bCs/>
          <w:szCs w:val="20"/>
        </w:rPr>
        <w:t xml:space="preserve">Second:  </w:t>
      </w:r>
      <w:r>
        <w:rPr>
          <w:b/>
          <w:bCs/>
          <w:szCs w:val="20"/>
        </w:rPr>
        <w:t>Councilman Monte</w:t>
      </w:r>
    </w:p>
    <w:p w:rsidR="00353B11" w:rsidRDefault="00353B11" w:rsidP="00353B11">
      <w:pPr>
        <w:spacing w:after="0"/>
        <w:ind w:left="-720" w:firstLine="450"/>
        <w:rPr>
          <w:b/>
          <w:bCs/>
          <w:szCs w:val="20"/>
        </w:rPr>
      </w:pPr>
    </w:p>
    <w:p w:rsidR="00353B11" w:rsidRPr="005203FF" w:rsidRDefault="00353B11" w:rsidP="00353B11">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9-2020 License Term. </w:t>
      </w:r>
    </w:p>
    <w:p w:rsidR="00353B11" w:rsidRDefault="00353B11" w:rsidP="00353B11">
      <w:pPr>
        <w:pStyle w:val="NoSpacing"/>
        <w:rPr>
          <w:b/>
        </w:rPr>
      </w:pPr>
    </w:p>
    <w:p w:rsidR="00353B11" w:rsidRDefault="00353B11" w:rsidP="00353B11">
      <w:pPr>
        <w:rPr>
          <w:b/>
        </w:rPr>
      </w:pPr>
      <w:proofErr w:type="gramStart"/>
      <w:r w:rsidRPr="005203FF">
        <w:rPr>
          <w:b/>
        </w:rPr>
        <w:t>0213-33-0</w:t>
      </w:r>
      <w:r>
        <w:rPr>
          <w:b/>
        </w:rPr>
        <w:t>12</w:t>
      </w:r>
      <w:r w:rsidRPr="005203FF">
        <w:rPr>
          <w:b/>
        </w:rPr>
        <w:t>-0</w:t>
      </w:r>
      <w:r>
        <w:rPr>
          <w:b/>
        </w:rPr>
        <w:t>007</w:t>
      </w:r>
      <w:r w:rsidRPr="005203FF">
        <w:t xml:space="preserve"> </w:t>
      </w:r>
      <w:r>
        <w:rPr>
          <w:b/>
        </w:rPr>
        <w:t>1466 River Road Edgewater LLC.</w:t>
      </w:r>
      <w:proofErr w:type="gramEnd"/>
      <w:r w:rsidRPr="00121834">
        <w:rPr>
          <w:b/>
        </w:rPr>
        <w:t xml:space="preserve"> –– </w:t>
      </w:r>
      <w:r>
        <w:rPr>
          <w:b/>
        </w:rPr>
        <w:t>t/a Dino’s</w:t>
      </w:r>
    </w:p>
    <w:p w:rsidR="00353B11" w:rsidRDefault="00353B11" w:rsidP="00353B11">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353B11" w:rsidRPr="006464E2" w:rsidRDefault="00353B11" w:rsidP="00353B11">
      <w:pPr>
        <w:spacing w:after="0"/>
        <w:ind w:left="-720" w:firstLine="450"/>
        <w:jc w:val="center"/>
        <w:rPr>
          <w:b/>
          <w:bCs/>
          <w:szCs w:val="20"/>
        </w:rPr>
      </w:pPr>
      <w:r w:rsidRPr="006464E2">
        <w:rPr>
          <w:b/>
          <w:bCs/>
          <w:szCs w:val="20"/>
        </w:rPr>
        <w:t>RESOLUTION</w:t>
      </w:r>
    </w:p>
    <w:p w:rsidR="00353B11" w:rsidRPr="006464E2" w:rsidRDefault="00353B11" w:rsidP="00353B11">
      <w:pPr>
        <w:spacing w:after="0"/>
        <w:ind w:left="-720" w:firstLine="450"/>
        <w:jc w:val="center"/>
        <w:rPr>
          <w:b/>
          <w:bCs/>
          <w:szCs w:val="20"/>
        </w:rPr>
      </w:pPr>
      <w:r>
        <w:rPr>
          <w:b/>
          <w:bCs/>
          <w:szCs w:val="20"/>
        </w:rPr>
        <w:t>2019-149</w:t>
      </w:r>
    </w:p>
    <w:p w:rsidR="00353B11" w:rsidRPr="006464E2" w:rsidRDefault="00353B11" w:rsidP="00353B11">
      <w:pPr>
        <w:spacing w:after="0"/>
        <w:ind w:left="-720" w:firstLine="450"/>
        <w:jc w:val="center"/>
        <w:rPr>
          <w:b/>
          <w:bCs/>
          <w:szCs w:val="20"/>
        </w:rPr>
      </w:pPr>
    </w:p>
    <w:p w:rsidR="00353B11" w:rsidRPr="006464E2" w:rsidRDefault="00353B11" w:rsidP="00353B11">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353B11" w:rsidRPr="006464E2" w:rsidRDefault="00353B11" w:rsidP="00353B11">
      <w:pPr>
        <w:spacing w:after="0"/>
        <w:ind w:left="-720" w:firstLine="450"/>
        <w:rPr>
          <w:b/>
          <w:bCs/>
          <w:szCs w:val="20"/>
        </w:rPr>
      </w:pPr>
    </w:p>
    <w:p w:rsidR="00353B11" w:rsidRPr="006464E2" w:rsidRDefault="00353B11" w:rsidP="00353B11">
      <w:pPr>
        <w:spacing w:after="0"/>
        <w:ind w:left="-720" w:firstLine="450"/>
        <w:rPr>
          <w:b/>
          <w:bCs/>
          <w:szCs w:val="20"/>
        </w:rPr>
      </w:pPr>
      <w:r w:rsidRPr="006464E2">
        <w:rPr>
          <w:b/>
          <w:bCs/>
          <w:szCs w:val="20"/>
        </w:rPr>
        <w:t>Introduced: Councilman Henwood</w:t>
      </w:r>
    </w:p>
    <w:p w:rsidR="00353B11" w:rsidRDefault="00353B11" w:rsidP="00353B11">
      <w:pPr>
        <w:spacing w:after="0"/>
        <w:ind w:left="-720" w:firstLine="450"/>
        <w:rPr>
          <w:b/>
          <w:bCs/>
          <w:szCs w:val="20"/>
        </w:rPr>
      </w:pPr>
      <w:r w:rsidRPr="006464E2">
        <w:rPr>
          <w:b/>
          <w:bCs/>
          <w:szCs w:val="20"/>
        </w:rPr>
        <w:t xml:space="preserve">Second:  </w:t>
      </w:r>
      <w:r>
        <w:rPr>
          <w:b/>
          <w:bCs/>
          <w:szCs w:val="20"/>
        </w:rPr>
        <w:t>Councilman Monte</w:t>
      </w:r>
    </w:p>
    <w:p w:rsidR="00353B11" w:rsidRDefault="00353B11" w:rsidP="00353B11">
      <w:pPr>
        <w:spacing w:after="0"/>
        <w:ind w:left="-720" w:firstLine="450"/>
        <w:rPr>
          <w:b/>
          <w:bCs/>
          <w:szCs w:val="20"/>
        </w:rPr>
      </w:pPr>
    </w:p>
    <w:p w:rsidR="00353B11" w:rsidRPr="002C17EF" w:rsidRDefault="00353B11" w:rsidP="00550E1A">
      <w:pPr>
        <w:ind w:left="-27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9-2020</w:t>
      </w:r>
      <w:r w:rsidRPr="002C17EF">
        <w:t xml:space="preserve"> License Term. </w:t>
      </w:r>
    </w:p>
    <w:p w:rsidR="00353B11" w:rsidRDefault="00353B11" w:rsidP="00353B11">
      <w:pPr>
        <w:pStyle w:val="NoSpacing"/>
        <w:rPr>
          <w:i/>
        </w:rPr>
      </w:pPr>
      <w:r>
        <w:rPr>
          <w:i/>
        </w:rPr>
        <w:t>0</w:t>
      </w:r>
      <w:r w:rsidRPr="00EC37ED">
        <w:rPr>
          <w:i/>
        </w:rPr>
        <w:t>213-33-005-</w:t>
      </w:r>
      <w:proofErr w:type="gramStart"/>
      <w:r w:rsidRPr="00EC37ED">
        <w:rPr>
          <w:i/>
        </w:rPr>
        <w:t>008  Hoot</w:t>
      </w:r>
      <w:proofErr w:type="gramEnd"/>
      <w:r w:rsidRPr="00EC37ED">
        <w:rPr>
          <w:i/>
        </w:rPr>
        <w:t xml:space="preserve"> One LLC – t/a </w:t>
      </w:r>
      <w:proofErr w:type="spellStart"/>
      <w:r w:rsidRPr="00EC37ED">
        <w:rPr>
          <w:i/>
        </w:rPr>
        <w:t>Bareburger</w:t>
      </w:r>
      <w:proofErr w:type="spellEnd"/>
      <w:r w:rsidRPr="00EC37ED">
        <w:rPr>
          <w:i/>
        </w:rPr>
        <w:t xml:space="preserve"> – 78 The Promenade </w:t>
      </w:r>
    </w:p>
    <w:p w:rsidR="00212E60" w:rsidRPr="00550E1A" w:rsidRDefault="00212E60" w:rsidP="00353B11">
      <w:pPr>
        <w:pStyle w:val="NoSpacing"/>
        <w:rPr>
          <w:i/>
          <w:sz w:val="28"/>
          <w:szCs w:val="28"/>
        </w:rPr>
      </w:pPr>
    </w:p>
    <w:p w:rsidR="00212E60" w:rsidRPr="00550E1A" w:rsidRDefault="00212E60" w:rsidP="00212E60">
      <w:pPr>
        <w:rPr>
          <w:rFonts w:ascii="Times New Roman" w:hAnsi="Times New Roman" w:cs="Times New Roman"/>
          <w:sz w:val="28"/>
          <w:szCs w:val="28"/>
        </w:rPr>
      </w:pPr>
      <w:r w:rsidRPr="00550E1A">
        <w:rPr>
          <w:rFonts w:ascii="Times New Roman" w:hAnsi="Times New Roman" w:cs="Times New Roman"/>
          <w:sz w:val="28"/>
          <w:szCs w:val="28"/>
        </w:rPr>
        <w:t xml:space="preserve">All council members present voted aye.  None opposed.  None abstained.  </w:t>
      </w:r>
    </w:p>
    <w:p w:rsidR="00212E60" w:rsidRPr="006464E2" w:rsidRDefault="00212E60" w:rsidP="00212E60">
      <w:pPr>
        <w:spacing w:after="0"/>
        <w:ind w:left="-720" w:firstLine="450"/>
        <w:jc w:val="center"/>
        <w:rPr>
          <w:b/>
          <w:bCs/>
          <w:szCs w:val="20"/>
        </w:rPr>
      </w:pPr>
      <w:r w:rsidRPr="006464E2">
        <w:rPr>
          <w:b/>
          <w:bCs/>
          <w:szCs w:val="20"/>
        </w:rPr>
        <w:t>RESOLUTION</w:t>
      </w:r>
    </w:p>
    <w:p w:rsidR="00212E60" w:rsidRPr="006464E2" w:rsidRDefault="00212E60" w:rsidP="00212E60">
      <w:pPr>
        <w:spacing w:after="0"/>
        <w:ind w:left="-720" w:firstLine="450"/>
        <w:jc w:val="center"/>
        <w:rPr>
          <w:b/>
          <w:bCs/>
          <w:szCs w:val="20"/>
        </w:rPr>
      </w:pPr>
      <w:r>
        <w:rPr>
          <w:b/>
          <w:bCs/>
          <w:szCs w:val="20"/>
        </w:rPr>
        <w:t>2019-150</w:t>
      </w:r>
    </w:p>
    <w:p w:rsidR="00212E60" w:rsidRPr="006464E2" w:rsidRDefault="00212E60" w:rsidP="00212E60">
      <w:pPr>
        <w:spacing w:after="0"/>
        <w:ind w:left="-720" w:firstLine="450"/>
        <w:jc w:val="center"/>
        <w:rPr>
          <w:b/>
          <w:bCs/>
          <w:szCs w:val="20"/>
        </w:rPr>
      </w:pPr>
    </w:p>
    <w:p w:rsidR="00212E60" w:rsidRPr="006464E2" w:rsidRDefault="00212E60" w:rsidP="00212E6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12E60" w:rsidRPr="006464E2" w:rsidRDefault="00212E60" w:rsidP="00212E60">
      <w:pPr>
        <w:spacing w:after="0"/>
        <w:ind w:left="-720" w:firstLine="450"/>
        <w:rPr>
          <w:b/>
          <w:bCs/>
          <w:szCs w:val="20"/>
        </w:rPr>
      </w:pPr>
    </w:p>
    <w:p w:rsidR="00212E60" w:rsidRPr="006464E2" w:rsidRDefault="00212E60" w:rsidP="00212E60">
      <w:pPr>
        <w:spacing w:after="0"/>
        <w:ind w:left="-720" w:firstLine="450"/>
        <w:rPr>
          <w:b/>
          <w:bCs/>
          <w:szCs w:val="20"/>
        </w:rPr>
      </w:pPr>
      <w:r w:rsidRPr="006464E2">
        <w:rPr>
          <w:b/>
          <w:bCs/>
          <w:szCs w:val="20"/>
        </w:rPr>
        <w:t>Introduced: Councilman Henwood</w:t>
      </w:r>
    </w:p>
    <w:p w:rsidR="00212E60" w:rsidRDefault="00212E60" w:rsidP="00212E60">
      <w:pPr>
        <w:spacing w:after="0"/>
        <w:ind w:left="-720" w:firstLine="450"/>
        <w:rPr>
          <w:b/>
          <w:bCs/>
          <w:szCs w:val="20"/>
        </w:rPr>
      </w:pPr>
      <w:r w:rsidRPr="006464E2">
        <w:rPr>
          <w:b/>
          <w:bCs/>
          <w:szCs w:val="20"/>
        </w:rPr>
        <w:t xml:space="preserve">Second:  </w:t>
      </w:r>
      <w:r>
        <w:rPr>
          <w:b/>
          <w:bCs/>
          <w:szCs w:val="20"/>
        </w:rPr>
        <w:t>Councilman Monte</w:t>
      </w:r>
    </w:p>
    <w:p w:rsidR="00212E60" w:rsidRDefault="00212E60" w:rsidP="00212E60">
      <w:pPr>
        <w:spacing w:after="0"/>
        <w:ind w:left="-720" w:firstLine="450"/>
        <w:rPr>
          <w:b/>
          <w:bCs/>
          <w:szCs w:val="20"/>
        </w:rPr>
      </w:pPr>
    </w:p>
    <w:p w:rsidR="00212E60" w:rsidRPr="005203FF" w:rsidRDefault="00212E60" w:rsidP="00212E60">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212E60" w:rsidRPr="005203FF" w:rsidRDefault="00212E60" w:rsidP="00212E60">
      <w:pPr>
        <w:pStyle w:val="NoSpacing"/>
      </w:pPr>
    </w:p>
    <w:p w:rsidR="00212E60" w:rsidRDefault="00212E60" w:rsidP="00212E60">
      <w:pPr>
        <w:pStyle w:val="NoSpacing"/>
        <w:rPr>
          <w:b/>
        </w:rPr>
      </w:pPr>
    </w:p>
    <w:p w:rsidR="00212E60" w:rsidRDefault="00212E60" w:rsidP="00265B99">
      <w:pPr>
        <w:spacing w:line="276" w:lineRule="auto"/>
        <w:rPr>
          <w:b/>
        </w:rPr>
      </w:pPr>
      <w:r w:rsidRPr="005203FF">
        <w:rPr>
          <w:b/>
        </w:rPr>
        <w:lastRenderedPageBreak/>
        <w:t>0213-33-007-006</w:t>
      </w:r>
      <w:r w:rsidRPr="005203FF">
        <w:t xml:space="preserve"> </w:t>
      </w:r>
      <w:r w:rsidRPr="00121834">
        <w:rPr>
          <w:b/>
        </w:rPr>
        <w:t>Edgewater Liquor Inc. – t/</w:t>
      </w:r>
      <w:proofErr w:type="gramStart"/>
      <w:r w:rsidRPr="00121834">
        <w:rPr>
          <w:b/>
        </w:rPr>
        <w:t>a</w:t>
      </w:r>
      <w:proofErr w:type="gramEnd"/>
      <w:r w:rsidRPr="00121834">
        <w:rPr>
          <w:b/>
        </w:rPr>
        <w:t xml:space="preserve"> Edgewater Wine &amp; Spirits – 543 River</w:t>
      </w:r>
      <w:r>
        <w:rPr>
          <w:b/>
        </w:rPr>
        <w:t xml:space="preserve"> Road</w:t>
      </w:r>
    </w:p>
    <w:p w:rsidR="00212E60" w:rsidRDefault="00212E60" w:rsidP="00212E60">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212E60" w:rsidRPr="006464E2" w:rsidRDefault="00212E60" w:rsidP="00212E60">
      <w:pPr>
        <w:spacing w:after="0"/>
        <w:ind w:left="-720" w:firstLine="450"/>
        <w:jc w:val="center"/>
        <w:rPr>
          <w:b/>
          <w:bCs/>
          <w:szCs w:val="20"/>
        </w:rPr>
      </w:pPr>
      <w:r w:rsidRPr="006464E2">
        <w:rPr>
          <w:b/>
          <w:bCs/>
          <w:szCs w:val="20"/>
        </w:rPr>
        <w:t>RESOLUTION</w:t>
      </w:r>
    </w:p>
    <w:p w:rsidR="00212E60" w:rsidRPr="006464E2" w:rsidRDefault="00212E60" w:rsidP="00212E60">
      <w:pPr>
        <w:spacing w:after="0"/>
        <w:ind w:left="-720" w:firstLine="450"/>
        <w:jc w:val="center"/>
        <w:rPr>
          <w:b/>
          <w:bCs/>
          <w:szCs w:val="20"/>
        </w:rPr>
      </w:pPr>
      <w:r>
        <w:rPr>
          <w:b/>
          <w:bCs/>
          <w:szCs w:val="20"/>
        </w:rPr>
        <w:t>2019-151</w:t>
      </w:r>
    </w:p>
    <w:p w:rsidR="00212E60" w:rsidRPr="006464E2" w:rsidRDefault="00212E60" w:rsidP="00212E60">
      <w:pPr>
        <w:spacing w:after="0"/>
        <w:ind w:left="-720" w:firstLine="450"/>
        <w:jc w:val="center"/>
        <w:rPr>
          <w:b/>
          <w:bCs/>
          <w:szCs w:val="20"/>
        </w:rPr>
      </w:pPr>
    </w:p>
    <w:p w:rsidR="00212E60" w:rsidRPr="006464E2" w:rsidRDefault="00212E60" w:rsidP="00212E6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12E60" w:rsidRPr="006464E2" w:rsidRDefault="00212E60" w:rsidP="00265B99">
      <w:pPr>
        <w:spacing w:after="0"/>
        <w:rPr>
          <w:b/>
          <w:bCs/>
          <w:szCs w:val="20"/>
        </w:rPr>
      </w:pPr>
      <w:r w:rsidRPr="006464E2">
        <w:rPr>
          <w:b/>
          <w:bCs/>
          <w:szCs w:val="20"/>
        </w:rPr>
        <w:t>Introduced: Councilman Henwood</w:t>
      </w:r>
    </w:p>
    <w:p w:rsidR="00212E60" w:rsidRDefault="00212E60" w:rsidP="00265B99">
      <w:pPr>
        <w:spacing w:after="0"/>
        <w:ind w:left="-720" w:firstLine="720"/>
        <w:rPr>
          <w:b/>
          <w:bCs/>
          <w:szCs w:val="20"/>
        </w:rPr>
      </w:pPr>
      <w:r w:rsidRPr="006464E2">
        <w:rPr>
          <w:b/>
          <w:bCs/>
          <w:szCs w:val="20"/>
        </w:rPr>
        <w:t xml:space="preserve">Second:  </w:t>
      </w:r>
      <w:r>
        <w:rPr>
          <w:b/>
          <w:bCs/>
          <w:szCs w:val="20"/>
        </w:rPr>
        <w:t>Councilman Monte</w:t>
      </w:r>
    </w:p>
    <w:p w:rsidR="00212E60" w:rsidRPr="00F758C0" w:rsidRDefault="00212E60" w:rsidP="00212E60">
      <w:pPr>
        <w:spacing w:line="276" w:lineRule="auto"/>
        <w:ind w:left="-630"/>
      </w:pPr>
    </w:p>
    <w:p w:rsidR="00212E60" w:rsidRPr="005203FF" w:rsidRDefault="00212E60" w:rsidP="00212E60">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212E60" w:rsidRPr="005203FF" w:rsidRDefault="00212E60" w:rsidP="00212E60">
      <w:pPr>
        <w:pStyle w:val="NoSpacing"/>
      </w:pPr>
      <w:r w:rsidRPr="005203FF">
        <w:t>:</w:t>
      </w:r>
    </w:p>
    <w:p w:rsidR="00212E60" w:rsidRPr="005203FF" w:rsidRDefault="00212E60" w:rsidP="00212E60">
      <w:pPr>
        <w:pStyle w:val="NoSpacing"/>
        <w:rPr>
          <w:b/>
        </w:rPr>
      </w:pPr>
    </w:p>
    <w:p w:rsidR="00212E60" w:rsidRDefault="00212E60" w:rsidP="00212E60">
      <w:pPr>
        <w:pStyle w:val="NoSpacing"/>
      </w:pPr>
      <w:r w:rsidRPr="005203FF">
        <w:rPr>
          <w:b/>
        </w:rPr>
        <w:t>0213-</w:t>
      </w:r>
      <w:r>
        <w:rPr>
          <w:b/>
        </w:rPr>
        <w:t>44</w:t>
      </w:r>
      <w:r w:rsidRPr="005203FF">
        <w:rPr>
          <w:b/>
        </w:rPr>
        <w:t>-0</w:t>
      </w:r>
      <w:r>
        <w:rPr>
          <w:b/>
        </w:rPr>
        <w:t>15</w:t>
      </w:r>
      <w:r w:rsidRPr="005203FF">
        <w:rPr>
          <w:b/>
        </w:rPr>
        <w:t>-00</w:t>
      </w:r>
      <w:r>
        <w:rPr>
          <w:b/>
        </w:rPr>
        <w:t>6</w:t>
      </w:r>
      <w:r w:rsidRPr="005203FF">
        <w:t xml:space="preserve"> </w:t>
      </w:r>
      <w:proofErr w:type="spellStart"/>
      <w:r>
        <w:rPr>
          <w:b/>
        </w:rPr>
        <w:t>Mitsuwa</w:t>
      </w:r>
      <w:proofErr w:type="spellEnd"/>
      <w:r>
        <w:rPr>
          <w:b/>
        </w:rPr>
        <w:t xml:space="preserve"> Corp</w:t>
      </w:r>
      <w:r w:rsidRPr="00121834">
        <w:rPr>
          <w:b/>
        </w:rPr>
        <w:t xml:space="preserve">. – t/a </w:t>
      </w:r>
      <w:proofErr w:type="spellStart"/>
      <w:r>
        <w:rPr>
          <w:b/>
        </w:rPr>
        <w:t>Mitsuwa</w:t>
      </w:r>
      <w:proofErr w:type="spellEnd"/>
      <w:r>
        <w:rPr>
          <w:b/>
        </w:rPr>
        <w:t xml:space="preserve"> Marketplace</w:t>
      </w:r>
      <w:r w:rsidRPr="00121834">
        <w:rPr>
          <w:b/>
        </w:rPr>
        <w:t xml:space="preserve"> – </w:t>
      </w:r>
      <w:r>
        <w:rPr>
          <w:b/>
        </w:rPr>
        <w:t>595</w:t>
      </w:r>
      <w:r w:rsidRPr="00121834">
        <w:rPr>
          <w:b/>
        </w:rPr>
        <w:t xml:space="preserve"> River Road</w:t>
      </w:r>
      <w:r w:rsidRPr="005203FF">
        <w:t xml:space="preserve"> </w:t>
      </w:r>
    </w:p>
    <w:p w:rsidR="00212E60" w:rsidRDefault="00212E60" w:rsidP="00212E60">
      <w:pPr>
        <w:spacing w:after="0"/>
        <w:ind w:left="-720" w:firstLine="450"/>
        <w:rPr>
          <w:b/>
          <w:bCs/>
          <w:szCs w:val="20"/>
        </w:rPr>
      </w:pPr>
    </w:p>
    <w:p w:rsidR="00212E60" w:rsidRDefault="00212E60" w:rsidP="00212E60">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212E60" w:rsidRPr="006464E2" w:rsidRDefault="00212E60" w:rsidP="00212E60">
      <w:pPr>
        <w:spacing w:after="0"/>
        <w:ind w:left="-720" w:firstLine="450"/>
        <w:jc w:val="center"/>
        <w:rPr>
          <w:b/>
          <w:bCs/>
          <w:szCs w:val="20"/>
        </w:rPr>
      </w:pPr>
      <w:r w:rsidRPr="006464E2">
        <w:rPr>
          <w:b/>
          <w:bCs/>
          <w:szCs w:val="20"/>
        </w:rPr>
        <w:t>RESOLUTION</w:t>
      </w:r>
    </w:p>
    <w:p w:rsidR="00212E60" w:rsidRPr="006464E2" w:rsidRDefault="00212E60" w:rsidP="00212E60">
      <w:pPr>
        <w:spacing w:after="0"/>
        <w:ind w:left="-720" w:firstLine="450"/>
        <w:jc w:val="center"/>
        <w:rPr>
          <w:b/>
          <w:bCs/>
          <w:szCs w:val="20"/>
        </w:rPr>
      </w:pPr>
      <w:r>
        <w:rPr>
          <w:b/>
          <w:bCs/>
          <w:szCs w:val="20"/>
        </w:rPr>
        <w:t>2019-152</w:t>
      </w:r>
    </w:p>
    <w:p w:rsidR="00212E60" w:rsidRPr="006464E2" w:rsidRDefault="00212E60" w:rsidP="00212E60">
      <w:pPr>
        <w:spacing w:after="0"/>
        <w:ind w:left="-720" w:firstLine="450"/>
        <w:jc w:val="center"/>
        <w:rPr>
          <w:b/>
          <w:bCs/>
          <w:szCs w:val="20"/>
        </w:rPr>
      </w:pPr>
    </w:p>
    <w:p w:rsidR="00212E60" w:rsidRPr="006464E2" w:rsidRDefault="00212E60" w:rsidP="00212E6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12E60" w:rsidRPr="006464E2" w:rsidRDefault="00212E60" w:rsidP="00212E60">
      <w:pPr>
        <w:spacing w:after="0"/>
        <w:ind w:left="-720" w:firstLine="450"/>
        <w:rPr>
          <w:b/>
          <w:bCs/>
          <w:szCs w:val="20"/>
        </w:rPr>
      </w:pPr>
    </w:p>
    <w:p w:rsidR="00212E60" w:rsidRPr="006464E2" w:rsidRDefault="00212E60" w:rsidP="00212E60">
      <w:pPr>
        <w:spacing w:after="0"/>
        <w:ind w:left="-720" w:firstLine="450"/>
        <w:rPr>
          <w:b/>
          <w:bCs/>
          <w:szCs w:val="20"/>
        </w:rPr>
      </w:pPr>
      <w:r w:rsidRPr="006464E2">
        <w:rPr>
          <w:b/>
          <w:bCs/>
          <w:szCs w:val="20"/>
        </w:rPr>
        <w:t>Introduced: Councilman Henwood</w:t>
      </w:r>
    </w:p>
    <w:p w:rsidR="00212E60" w:rsidRDefault="00212E60" w:rsidP="00212E60">
      <w:pPr>
        <w:spacing w:after="0"/>
        <w:ind w:left="-720" w:firstLine="450"/>
        <w:rPr>
          <w:b/>
          <w:bCs/>
          <w:szCs w:val="20"/>
        </w:rPr>
      </w:pPr>
      <w:r w:rsidRPr="006464E2">
        <w:rPr>
          <w:b/>
          <w:bCs/>
          <w:szCs w:val="20"/>
        </w:rPr>
        <w:t xml:space="preserve">Second:  </w:t>
      </w:r>
      <w:r>
        <w:rPr>
          <w:b/>
          <w:bCs/>
          <w:szCs w:val="20"/>
        </w:rPr>
        <w:t>Councilman Monte</w:t>
      </w:r>
    </w:p>
    <w:p w:rsidR="00212E60" w:rsidRDefault="00212E60" w:rsidP="00212E60">
      <w:pPr>
        <w:spacing w:after="0"/>
        <w:ind w:left="-720" w:firstLine="450"/>
        <w:rPr>
          <w:b/>
          <w:bCs/>
          <w:szCs w:val="20"/>
        </w:rPr>
      </w:pPr>
    </w:p>
    <w:p w:rsidR="00833B90" w:rsidRPr="005203FF" w:rsidRDefault="00833B90" w:rsidP="00833B90">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833B90" w:rsidRPr="005203FF" w:rsidRDefault="00833B90" w:rsidP="00833B90">
      <w:pPr>
        <w:pStyle w:val="NoSpacing"/>
      </w:pPr>
    </w:p>
    <w:p w:rsidR="00833B90" w:rsidRPr="005203FF" w:rsidRDefault="00833B90" w:rsidP="00833B90">
      <w:pPr>
        <w:pStyle w:val="NoSpacing"/>
        <w:rPr>
          <w:b/>
        </w:rPr>
      </w:pPr>
    </w:p>
    <w:p w:rsidR="00833B90" w:rsidRDefault="00833B90" w:rsidP="00833B90">
      <w:pPr>
        <w:pStyle w:val="NoSpacing"/>
      </w:pPr>
      <w:r w:rsidRPr="005203FF">
        <w:rPr>
          <w:b/>
        </w:rPr>
        <w:t>0213-33-0</w:t>
      </w:r>
      <w:r>
        <w:rPr>
          <w:b/>
        </w:rPr>
        <w:t>10</w:t>
      </w:r>
      <w:r w:rsidRPr="005203FF">
        <w:rPr>
          <w:b/>
        </w:rPr>
        <w:t>-00</w:t>
      </w:r>
      <w:r>
        <w:rPr>
          <w:b/>
        </w:rPr>
        <w:t>5</w:t>
      </w:r>
      <w:r w:rsidRPr="005203FF">
        <w:t xml:space="preserve"> </w:t>
      </w:r>
      <w:r>
        <w:rPr>
          <w:b/>
        </w:rPr>
        <w:t>Crab House Inc.</w:t>
      </w:r>
      <w:r w:rsidRPr="00121834">
        <w:rPr>
          <w:b/>
        </w:rPr>
        <w:t xml:space="preserve"> – t/a </w:t>
      </w:r>
      <w:r>
        <w:rPr>
          <w:b/>
        </w:rPr>
        <w:t xml:space="preserve">Joe’s Crab Shack </w:t>
      </w:r>
      <w:r w:rsidRPr="00121834">
        <w:rPr>
          <w:b/>
        </w:rPr>
        <w:t xml:space="preserve">– </w:t>
      </w:r>
      <w:r>
        <w:rPr>
          <w:b/>
        </w:rPr>
        <w:t>543</w:t>
      </w:r>
      <w:r w:rsidRPr="00121834">
        <w:rPr>
          <w:b/>
        </w:rPr>
        <w:t xml:space="preserve"> River Road</w:t>
      </w:r>
      <w:r w:rsidRPr="005203FF">
        <w:t xml:space="preserve"> </w:t>
      </w:r>
    </w:p>
    <w:p w:rsidR="00373647" w:rsidRDefault="00373647" w:rsidP="00833B90">
      <w:pPr>
        <w:pStyle w:val="NoSpacing"/>
      </w:pPr>
    </w:p>
    <w:p w:rsidR="00373647" w:rsidRDefault="00373647" w:rsidP="00373647">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373647" w:rsidRPr="006464E2" w:rsidRDefault="00373647" w:rsidP="00373647">
      <w:pPr>
        <w:spacing w:after="0"/>
        <w:ind w:left="-720" w:firstLine="450"/>
        <w:jc w:val="center"/>
        <w:rPr>
          <w:b/>
          <w:bCs/>
          <w:szCs w:val="20"/>
        </w:rPr>
      </w:pPr>
      <w:r w:rsidRPr="006464E2">
        <w:rPr>
          <w:b/>
          <w:bCs/>
          <w:szCs w:val="20"/>
        </w:rPr>
        <w:t>RESOLUTION</w:t>
      </w:r>
    </w:p>
    <w:p w:rsidR="00373647" w:rsidRPr="006464E2" w:rsidRDefault="00373647" w:rsidP="00373647">
      <w:pPr>
        <w:spacing w:after="0"/>
        <w:ind w:left="-720" w:firstLine="450"/>
        <w:jc w:val="center"/>
        <w:rPr>
          <w:b/>
          <w:bCs/>
          <w:szCs w:val="20"/>
        </w:rPr>
      </w:pPr>
      <w:r>
        <w:rPr>
          <w:b/>
          <w:bCs/>
          <w:szCs w:val="20"/>
        </w:rPr>
        <w:t>2019-153</w:t>
      </w:r>
    </w:p>
    <w:p w:rsidR="00373647" w:rsidRPr="006464E2" w:rsidRDefault="00373647" w:rsidP="00373647">
      <w:pPr>
        <w:spacing w:after="0"/>
        <w:ind w:left="-720" w:firstLine="450"/>
        <w:jc w:val="center"/>
        <w:rPr>
          <w:b/>
          <w:bCs/>
          <w:szCs w:val="20"/>
        </w:rPr>
      </w:pPr>
    </w:p>
    <w:p w:rsidR="00373647" w:rsidRPr="006464E2" w:rsidRDefault="00373647" w:rsidP="0037364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373647" w:rsidRPr="006464E2" w:rsidRDefault="00373647" w:rsidP="00373647">
      <w:pPr>
        <w:spacing w:after="0"/>
        <w:ind w:left="-720" w:firstLine="450"/>
        <w:rPr>
          <w:b/>
          <w:bCs/>
          <w:szCs w:val="20"/>
        </w:rPr>
      </w:pPr>
    </w:p>
    <w:p w:rsidR="00373647" w:rsidRPr="006464E2" w:rsidRDefault="00373647" w:rsidP="00373647">
      <w:pPr>
        <w:spacing w:after="0"/>
        <w:ind w:left="-720" w:firstLine="450"/>
        <w:rPr>
          <w:b/>
          <w:bCs/>
          <w:szCs w:val="20"/>
        </w:rPr>
      </w:pPr>
      <w:r w:rsidRPr="006464E2">
        <w:rPr>
          <w:b/>
          <w:bCs/>
          <w:szCs w:val="20"/>
        </w:rPr>
        <w:t>Introduced: Councilman Henwood</w:t>
      </w:r>
    </w:p>
    <w:p w:rsidR="00373647" w:rsidRDefault="00373647" w:rsidP="00373647">
      <w:pPr>
        <w:spacing w:after="0"/>
        <w:ind w:left="-720" w:firstLine="450"/>
        <w:rPr>
          <w:b/>
          <w:bCs/>
          <w:szCs w:val="20"/>
        </w:rPr>
      </w:pPr>
      <w:r w:rsidRPr="006464E2">
        <w:rPr>
          <w:b/>
          <w:bCs/>
          <w:szCs w:val="20"/>
        </w:rPr>
        <w:t xml:space="preserve">Second:  </w:t>
      </w:r>
      <w:r>
        <w:rPr>
          <w:b/>
          <w:bCs/>
          <w:szCs w:val="20"/>
        </w:rPr>
        <w:t>Councilman Monte</w:t>
      </w:r>
    </w:p>
    <w:p w:rsidR="00265B99" w:rsidRDefault="00265B99" w:rsidP="00373647">
      <w:pPr>
        <w:spacing w:after="0"/>
        <w:ind w:left="-720" w:firstLine="450"/>
        <w:rPr>
          <w:b/>
          <w:bCs/>
          <w:szCs w:val="20"/>
        </w:rPr>
      </w:pPr>
    </w:p>
    <w:p w:rsidR="00265B99" w:rsidRPr="005203FF" w:rsidRDefault="00265B99" w:rsidP="00265B99">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265B99" w:rsidRPr="005203FF" w:rsidRDefault="00265B99" w:rsidP="00265B99">
      <w:pPr>
        <w:pStyle w:val="NoSpacing"/>
        <w:rPr>
          <w:b/>
        </w:rPr>
      </w:pPr>
    </w:p>
    <w:p w:rsidR="00265B99" w:rsidRDefault="00265B99" w:rsidP="00265B99">
      <w:pPr>
        <w:pStyle w:val="NoSpacing"/>
        <w:rPr>
          <w:b/>
        </w:rPr>
      </w:pPr>
    </w:p>
    <w:p w:rsidR="00265B99" w:rsidRDefault="00265B99" w:rsidP="00265B99">
      <w:pPr>
        <w:pStyle w:val="NoSpacing"/>
      </w:pPr>
      <w:proofErr w:type="gramStart"/>
      <w:r w:rsidRPr="005203FF">
        <w:rPr>
          <w:b/>
        </w:rPr>
        <w:t>0213-33-00</w:t>
      </w:r>
      <w:r>
        <w:rPr>
          <w:b/>
        </w:rPr>
        <w:t>2</w:t>
      </w:r>
      <w:r w:rsidRPr="005203FF">
        <w:rPr>
          <w:b/>
        </w:rPr>
        <w:t>-006</w:t>
      </w:r>
      <w:r w:rsidRPr="005203FF">
        <w:t xml:space="preserve"> </w:t>
      </w:r>
      <w:proofErr w:type="spellStart"/>
      <w:r>
        <w:rPr>
          <w:b/>
        </w:rPr>
        <w:t>Wharfside</w:t>
      </w:r>
      <w:proofErr w:type="spellEnd"/>
      <w:r>
        <w:rPr>
          <w:b/>
        </w:rPr>
        <w:t xml:space="preserve"> LLC</w:t>
      </w:r>
      <w:r w:rsidRPr="00121834">
        <w:rPr>
          <w:b/>
        </w:rPr>
        <w:t>.</w:t>
      </w:r>
      <w:proofErr w:type="gramEnd"/>
      <w:r w:rsidRPr="00121834">
        <w:rPr>
          <w:b/>
        </w:rPr>
        <w:t xml:space="preserve"> – </w:t>
      </w:r>
      <w:proofErr w:type="gramStart"/>
      <w:r w:rsidRPr="00121834">
        <w:rPr>
          <w:b/>
        </w:rPr>
        <w:t>t/</w:t>
      </w:r>
      <w:proofErr w:type="gramEnd"/>
      <w:r w:rsidRPr="00121834">
        <w:rPr>
          <w:b/>
        </w:rPr>
        <w:t xml:space="preserve">a </w:t>
      </w:r>
      <w:r>
        <w:rPr>
          <w:b/>
        </w:rPr>
        <w:t>115 Bar &amp; Grill</w:t>
      </w:r>
      <w:r w:rsidRPr="00121834">
        <w:rPr>
          <w:b/>
        </w:rPr>
        <w:t xml:space="preserve"> – </w:t>
      </w:r>
      <w:r>
        <w:rPr>
          <w:b/>
        </w:rPr>
        <w:t>115</w:t>
      </w:r>
      <w:r w:rsidRPr="00121834">
        <w:rPr>
          <w:b/>
        </w:rPr>
        <w:t xml:space="preserve"> River Road</w:t>
      </w:r>
      <w:r w:rsidRPr="005203FF">
        <w:t xml:space="preserve"> </w:t>
      </w:r>
    </w:p>
    <w:p w:rsidR="00265B99" w:rsidRDefault="00265B99" w:rsidP="00265B99">
      <w:pPr>
        <w:pStyle w:val="NoSpacing"/>
      </w:pPr>
    </w:p>
    <w:p w:rsidR="00265B99" w:rsidRDefault="00265B99" w:rsidP="00265B99">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265B99" w:rsidRDefault="00265B99" w:rsidP="00265B99">
      <w:pPr>
        <w:rPr>
          <w:rFonts w:ascii="Times New Roman" w:hAnsi="Times New Roman" w:cs="Times New Roman"/>
        </w:rPr>
      </w:pPr>
    </w:p>
    <w:p w:rsidR="00265B99" w:rsidRPr="006464E2" w:rsidRDefault="00265B99" w:rsidP="00265B99">
      <w:pPr>
        <w:spacing w:after="0"/>
        <w:ind w:left="-720" w:firstLine="450"/>
        <w:jc w:val="center"/>
        <w:rPr>
          <w:b/>
          <w:bCs/>
          <w:szCs w:val="20"/>
        </w:rPr>
      </w:pPr>
      <w:r w:rsidRPr="006464E2">
        <w:rPr>
          <w:b/>
          <w:bCs/>
          <w:szCs w:val="20"/>
        </w:rPr>
        <w:t>RESOLUTION</w:t>
      </w:r>
    </w:p>
    <w:p w:rsidR="00265B99" w:rsidRDefault="00265B99" w:rsidP="00265B99">
      <w:pPr>
        <w:spacing w:after="0"/>
        <w:ind w:left="-720" w:firstLine="450"/>
        <w:jc w:val="center"/>
        <w:rPr>
          <w:b/>
          <w:bCs/>
          <w:szCs w:val="20"/>
        </w:rPr>
      </w:pPr>
      <w:r>
        <w:rPr>
          <w:b/>
          <w:bCs/>
          <w:szCs w:val="20"/>
        </w:rPr>
        <w:t>2019-154</w:t>
      </w:r>
    </w:p>
    <w:p w:rsidR="00265B99" w:rsidRDefault="00265B99" w:rsidP="00265B99">
      <w:pPr>
        <w:spacing w:after="0"/>
        <w:ind w:left="-720" w:firstLine="450"/>
        <w:jc w:val="center"/>
        <w:rPr>
          <w:b/>
          <w:bCs/>
          <w:szCs w:val="20"/>
        </w:rPr>
      </w:pPr>
    </w:p>
    <w:p w:rsidR="00265B99" w:rsidRPr="006464E2" w:rsidRDefault="00265B99" w:rsidP="00265B99">
      <w:pPr>
        <w:spacing w:after="0"/>
        <w:ind w:left="-720" w:firstLine="450"/>
        <w:jc w:val="center"/>
        <w:rPr>
          <w:b/>
          <w:bCs/>
          <w:szCs w:val="20"/>
        </w:rPr>
      </w:pPr>
    </w:p>
    <w:p w:rsidR="00265B99" w:rsidRPr="006464E2" w:rsidRDefault="00265B99" w:rsidP="00265B99">
      <w:pPr>
        <w:spacing w:after="0"/>
        <w:ind w:left="-720" w:firstLine="450"/>
        <w:jc w:val="center"/>
        <w:rPr>
          <w:b/>
          <w:bCs/>
          <w:szCs w:val="20"/>
        </w:rPr>
      </w:pPr>
    </w:p>
    <w:p w:rsidR="00265B99" w:rsidRPr="006464E2" w:rsidRDefault="00265B99" w:rsidP="00265B99">
      <w:pPr>
        <w:spacing w:after="0"/>
        <w:ind w:left="-720" w:firstLine="450"/>
        <w:rPr>
          <w:b/>
          <w:bCs/>
          <w:szCs w:val="20"/>
        </w:rPr>
      </w:pPr>
      <w:r w:rsidRPr="006464E2">
        <w:rPr>
          <w:b/>
          <w:bCs/>
          <w:szCs w:val="20"/>
        </w:rPr>
        <w:lastRenderedPageBreak/>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65B99" w:rsidRPr="006464E2" w:rsidRDefault="00265B99" w:rsidP="00265B99">
      <w:pPr>
        <w:spacing w:after="0"/>
        <w:ind w:left="-720" w:firstLine="450"/>
        <w:rPr>
          <w:b/>
          <w:bCs/>
          <w:szCs w:val="20"/>
        </w:rPr>
      </w:pPr>
    </w:p>
    <w:p w:rsidR="00265B99" w:rsidRPr="006464E2" w:rsidRDefault="00265B99" w:rsidP="00265B99">
      <w:pPr>
        <w:spacing w:after="0"/>
        <w:ind w:left="-720" w:firstLine="450"/>
        <w:rPr>
          <w:b/>
          <w:bCs/>
          <w:szCs w:val="20"/>
        </w:rPr>
      </w:pPr>
      <w:r w:rsidRPr="006464E2">
        <w:rPr>
          <w:b/>
          <w:bCs/>
          <w:szCs w:val="20"/>
        </w:rPr>
        <w:t>Introduced: Councilman Henwood</w:t>
      </w:r>
    </w:p>
    <w:p w:rsidR="00265B99" w:rsidRDefault="00265B99" w:rsidP="00265B99">
      <w:pPr>
        <w:spacing w:after="0"/>
        <w:ind w:left="-720" w:firstLine="450"/>
        <w:rPr>
          <w:b/>
          <w:bCs/>
          <w:szCs w:val="20"/>
        </w:rPr>
      </w:pPr>
      <w:r w:rsidRPr="006464E2">
        <w:rPr>
          <w:b/>
          <w:bCs/>
          <w:szCs w:val="20"/>
        </w:rPr>
        <w:t xml:space="preserve">Second:  </w:t>
      </w:r>
      <w:r>
        <w:rPr>
          <w:b/>
          <w:bCs/>
          <w:szCs w:val="20"/>
        </w:rPr>
        <w:t>Councilman Monte</w:t>
      </w:r>
    </w:p>
    <w:p w:rsidR="00265B99" w:rsidRDefault="00265B99" w:rsidP="00265B99">
      <w:pPr>
        <w:spacing w:after="0"/>
        <w:ind w:left="-720" w:firstLine="450"/>
        <w:rPr>
          <w:b/>
          <w:bCs/>
          <w:szCs w:val="20"/>
        </w:rPr>
      </w:pPr>
    </w:p>
    <w:p w:rsidR="00775F35" w:rsidRPr="005203FF" w:rsidRDefault="00775F35" w:rsidP="00775F35">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775F35" w:rsidRPr="005203FF" w:rsidRDefault="00775F35" w:rsidP="00775F35">
      <w:pPr>
        <w:pStyle w:val="NoSpacing"/>
      </w:pPr>
    </w:p>
    <w:p w:rsidR="00775F35" w:rsidRDefault="00775F35" w:rsidP="00775F35">
      <w:pPr>
        <w:pStyle w:val="NoSpacing"/>
        <w:rPr>
          <w:b/>
        </w:rPr>
      </w:pPr>
    </w:p>
    <w:p w:rsidR="00265B99" w:rsidRDefault="00775F35" w:rsidP="00775F35">
      <w:pPr>
        <w:spacing w:after="0"/>
        <w:ind w:firstLine="720"/>
        <w:rPr>
          <w:b/>
        </w:rPr>
      </w:pPr>
      <w:proofErr w:type="gramStart"/>
      <w:r w:rsidRPr="005203FF">
        <w:rPr>
          <w:b/>
        </w:rPr>
        <w:t>0213-33-0</w:t>
      </w:r>
      <w:r>
        <w:rPr>
          <w:b/>
        </w:rPr>
        <w:t>13</w:t>
      </w:r>
      <w:r w:rsidRPr="005203FF">
        <w:rPr>
          <w:b/>
        </w:rPr>
        <w:t>-00</w:t>
      </w:r>
      <w:r>
        <w:rPr>
          <w:b/>
        </w:rPr>
        <w:t>5</w:t>
      </w:r>
      <w:r w:rsidRPr="005203FF">
        <w:t xml:space="preserve"> </w:t>
      </w:r>
      <w:r>
        <w:rPr>
          <w:b/>
        </w:rPr>
        <w:t>ACHH Associates</w:t>
      </w:r>
      <w:r w:rsidRPr="00121834">
        <w:rPr>
          <w:b/>
        </w:rPr>
        <w:t>.</w:t>
      </w:r>
      <w:proofErr w:type="gramEnd"/>
      <w:r w:rsidRPr="00121834">
        <w:rPr>
          <w:b/>
        </w:rPr>
        <w:t xml:space="preserve"> – </w:t>
      </w:r>
      <w:proofErr w:type="gramStart"/>
      <w:r w:rsidRPr="00121834">
        <w:rPr>
          <w:b/>
        </w:rPr>
        <w:t>t/</w:t>
      </w:r>
      <w:proofErr w:type="gramEnd"/>
      <w:r w:rsidRPr="00121834">
        <w:rPr>
          <w:b/>
        </w:rPr>
        <w:t xml:space="preserve">a </w:t>
      </w:r>
      <w:proofErr w:type="spellStart"/>
      <w:r>
        <w:rPr>
          <w:b/>
        </w:rPr>
        <w:t>Acappela</w:t>
      </w:r>
      <w:proofErr w:type="spellEnd"/>
      <w:r w:rsidRPr="00121834">
        <w:rPr>
          <w:b/>
        </w:rPr>
        <w:t xml:space="preserve"> – </w:t>
      </w:r>
      <w:r>
        <w:rPr>
          <w:b/>
        </w:rPr>
        <w:t>163</w:t>
      </w:r>
      <w:r w:rsidRPr="00121834">
        <w:rPr>
          <w:b/>
        </w:rPr>
        <w:t xml:space="preserve"> River Road</w:t>
      </w:r>
    </w:p>
    <w:p w:rsidR="002C7240" w:rsidRDefault="002C7240" w:rsidP="00775F35">
      <w:pPr>
        <w:spacing w:after="0"/>
        <w:ind w:firstLine="720"/>
        <w:rPr>
          <w:b/>
        </w:rPr>
      </w:pPr>
    </w:p>
    <w:p w:rsidR="002C7240" w:rsidRDefault="002C7240" w:rsidP="002C7240">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2C7240" w:rsidRDefault="002C7240" w:rsidP="002C7240">
      <w:pPr>
        <w:rPr>
          <w:rFonts w:ascii="Times New Roman" w:hAnsi="Times New Roman" w:cs="Times New Roman"/>
        </w:rPr>
      </w:pPr>
    </w:p>
    <w:p w:rsidR="002C7240" w:rsidRPr="006464E2" w:rsidRDefault="002C7240" w:rsidP="002C7240">
      <w:pPr>
        <w:spacing w:after="0"/>
        <w:ind w:left="-720" w:firstLine="450"/>
        <w:jc w:val="center"/>
        <w:rPr>
          <w:b/>
          <w:bCs/>
          <w:szCs w:val="20"/>
        </w:rPr>
      </w:pPr>
      <w:r w:rsidRPr="006464E2">
        <w:rPr>
          <w:b/>
          <w:bCs/>
          <w:szCs w:val="20"/>
        </w:rPr>
        <w:t>RESOLUTION</w:t>
      </w:r>
    </w:p>
    <w:p w:rsidR="002C7240" w:rsidRDefault="002C7240" w:rsidP="002C7240">
      <w:pPr>
        <w:spacing w:after="0"/>
        <w:ind w:left="-720" w:firstLine="450"/>
        <w:jc w:val="center"/>
        <w:rPr>
          <w:b/>
          <w:bCs/>
          <w:szCs w:val="20"/>
        </w:rPr>
      </w:pPr>
      <w:r>
        <w:rPr>
          <w:b/>
          <w:bCs/>
          <w:szCs w:val="20"/>
        </w:rPr>
        <w:t>2019-155</w:t>
      </w:r>
    </w:p>
    <w:p w:rsidR="002C7240" w:rsidRDefault="002C7240" w:rsidP="002C7240">
      <w:pPr>
        <w:spacing w:after="0"/>
        <w:ind w:left="-720" w:firstLine="450"/>
        <w:jc w:val="center"/>
        <w:rPr>
          <w:b/>
          <w:bCs/>
          <w:szCs w:val="20"/>
        </w:rPr>
      </w:pPr>
    </w:p>
    <w:p w:rsidR="002C7240" w:rsidRPr="006464E2" w:rsidRDefault="002C7240" w:rsidP="002C724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C7240" w:rsidRPr="006464E2" w:rsidRDefault="002C7240" w:rsidP="002C7240">
      <w:pPr>
        <w:spacing w:after="0"/>
        <w:ind w:left="-720" w:firstLine="450"/>
        <w:rPr>
          <w:b/>
          <w:bCs/>
          <w:szCs w:val="20"/>
        </w:rPr>
      </w:pPr>
    </w:p>
    <w:p w:rsidR="002C7240" w:rsidRPr="006464E2" w:rsidRDefault="002C7240" w:rsidP="002C7240">
      <w:pPr>
        <w:spacing w:after="0"/>
        <w:ind w:left="-720" w:firstLine="450"/>
        <w:rPr>
          <w:b/>
          <w:bCs/>
          <w:szCs w:val="20"/>
        </w:rPr>
      </w:pPr>
      <w:r w:rsidRPr="006464E2">
        <w:rPr>
          <w:b/>
          <w:bCs/>
          <w:szCs w:val="20"/>
        </w:rPr>
        <w:t>Introduced: Councilman Henwood</w:t>
      </w:r>
    </w:p>
    <w:p w:rsidR="002C7240" w:rsidRDefault="002C7240" w:rsidP="002C7240">
      <w:pPr>
        <w:spacing w:after="0"/>
        <w:ind w:left="-720" w:firstLine="450"/>
        <w:rPr>
          <w:b/>
          <w:bCs/>
          <w:szCs w:val="20"/>
        </w:rPr>
      </w:pPr>
      <w:r w:rsidRPr="006464E2">
        <w:rPr>
          <w:b/>
          <w:bCs/>
          <w:szCs w:val="20"/>
        </w:rPr>
        <w:t xml:space="preserve">Second:  </w:t>
      </w:r>
      <w:r>
        <w:rPr>
          <w:b/>
          <w:bCs/>
          <w:szCs w:val="20"/>
        </w:rPr>
        <w:t>Councilman Monte</w:t>
      </w:r>
    </w:p>
    <w:p w:rsidR="002C7240" w:rsidRDefault="002C7240" w:rsidP="002C7240">
      <w:pPr>
        <w:spacing w:after="0"/>
        <w:ind w:left="-720" w:firstLine="450"/>
        <w:rPr>
          <w:b/>
          <w:bCs/>
          <w:szCs w:val="20"/>
        </w:rPr>
      </w:pPr>
    </w:p>
    <w:p w:rsidR="002C7240" w:rsidRPr="005203FF" w:rsidRDefault="002C7240" w:rsidP="002C7240">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2C7240" w:rsidRPr="005203FF" w:rsidRDefault="002C7240" w:rsidP="002C7240">
      <w:pPr>
        <w:pStyle w:val="NoSpacing"/>
      </w:pPr>
    </w:p>
    <w:p w:rsidR="002C7240" w:rsidRDefault="002C7240" w:rsidP="002C7240">
      <w:pPr>
        <w:pStyle w:val="NoSpacing"/>
        <w:rPr>
          <w:b/>
        </w:rPr>
      </w:pPr>
    </w:p>
    <w:p w:rsidR="002C7240" w:rsidRDefault="002C7240" w:rsidP="002C7240">
      <w:pPr>
        <w:pStyle w:val="NoSpacing"/>
      </w:pPr>
      <w:r w:rsidRPr="005203FF">
        <w:rPr>
          <w:b/>
        </w:rPr>
        <w:t>0213-3</w:t>
      </w:r>
      <w:r>
        <w:rPr>
          <w:b/>
        </w:rPr>
        <w:t>6</w:t>
      </w:r>
      <w:r w:rsidRPr="005203FF">
        <w:rPr>
          <w:b/>
        </w:rPr>
        <w:t>-0</w:t>
      </w:r>
      <w:r>
        <w:rPr>
          <w:b/>
        </w:rPr>
        <w:t>19</w:t>
      </w:r>
      <w:r w:rsidRPr="005203FF">
        <w:rPr>
          <w:b/>
        </w:rPr>
        <w:t>-00</w:t>
      </w:r>
      <w:r>
        <w:rPr>
          <w:b/>
        </w:rPr>
        <w:t>1</w:t>
      </w:r>
      <w:r w:rsidRPr="005203FF">
        <w:t xml:space="preserve"> </w:t>
      </w:r>
      <w:r>
        <w:rPr>
          <w:b/>
        </w:rPr>
        <w:t>Rockaway Hotel</w:t>
      </w:r>
      <w:proofErr w:type="gramStart"/>
      <w:r>
        <w:rPr>
          <w:b/>
        </w:rPr>
        <w:t>.</w:t>
      </w:r>
      <w:r w:rsidRPr="00121834">
        <w:rPr>
          <w:b/>
        </w:rPr>
        <w:t>.</w:t>
      </w:r>
      <w:proofErr w:type="gramEnd"/>
      <w:r w:rsidRPr="00121834">
        <w:rPr>
          <w:b/>
        </w:rPr>
        <w:t xml:space="preserve"> – </w:t>
      </w:r>
      <w:proofErr w:type="gramStart"/>
      <w:r w:rsidRPr="00121834">
        <w:rPr>
          <w:b/>
        </w:rPr>
        <w:t>t/</w:t>
      </w:r>
      <w:proofErr w:type="gramEnd"/>
      <w:r w:rsidRPr="00121834">
        <w:rPr>
          <w:b/>
        </w:rPr>
        <w:t xml:space="preserve">a </w:t>
      </w:r>
      <w:r>
        <w:rPr>
          <w:b/>
        </w:rPr>
        <w:t>Homewood Suites</w:t>
      </w:r>
      <w:r w:rsidRPr="00121834">
        <w:rPr>
          <w:b/>
        </w:rPr>
        <w:t xml:space="preserve"> – </w:t>
      </w:r>
      <w:r>
        <w:rPr>
          <w:b/>
        </w:rPr>
        <w:t>10 The Promenade</w:t>
      </w:r>
      <w:r w:rsidRPr="005203FF">
        <w:t xml:space="preserve"> </w:t>
      </w:r>
    </w:p>
    <w:p w:rsidR="002C7240" w:rsidRDefault="002C7240" w:rsidP="002C7240">
      <w:pPr>
        <w:pStyle w:val="NoSpacing"/>
      </w:pPr>
    </w:p>
    <w:p w:rsidR="002C7240" w:rsidRDefault="002C7240" w:rsidP="002C7240">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2C7240" w:rsidRDefault="002C7240" w:rsidP="002C7240">
      <w:pPr>
        <w:rPr>
          <w:rFonts w:ascii="Times New Roman" w:hAnsi="Times New Roman" w:cs="Times New Roman"/>
        </w:rPr>
      </w:pPr>
    </w:p>
    <w:p w:rsidR="002C7240" w:rsidRPr="006464E2" w:rsidRDefault="002C7240" w:rsidP="002C7240">
      <w:pPr>
        <w:spacing w:after="0"/>
        <w:ind w:left="-720" w:firstLine="450"/>
        <w:jc w:val="center"/>
        <w:rPr>
          <w:b/>
          <w:bCs/>
          <w:szCs w:val="20"/>
        </w:rPr>
      </w:pPr>
      <w:r w:rsidRPr="006464E2">
        <w:rPr>
          <w:b/>
          <w:bCs/>
          <w:szCs w:val="20"/>
        </w:rPr>
        <w:t>RESOLUTION</w:t>
      </w:r>
    </w:p>
    <w:p w:rsidR="002C7240" w:rsidRDefault="002C7240" w:rsidP="002C7240">
      <w:pPr>
        <w:spacing w:after="0"/>
        <w:ind w:left="-720" w:firstLine="450"/>
        <w:jc w:val="center"/>
        <w:rPr>
          <w:b/>
          <w:bCs/>
          <w:szCs w:val="20"/>
        </w:rPr>
      </w:pPr>
      <w:r>
        <w:rPr>
          <w:b/>
          <w:bCs/>
          <w:szCs w:val="20"/>
        </w:rPr>
        <w:t>2019-156</w:t>
      </w:r>
    </w:p>
    <w:p w:rsidR="002C7240" w:rsidRDefault="002C7240" w:rsidP="002C7240">
      <w:pPr>
        <w:spacing w:after="0"/>
        <w:ind w:left="-720" w:firstLine="450"/>
        <w:jc w:val="center"/>
        <w:rPr>
          <w:b/>
          <w:bCs/>
          <w:szCs w:val="20"/>
        </w:rPr>
      </w:pPr>
    </w:p>
    <w:p w:rsidR="002C7240" w:rsidRPr="006464E2" w:rsidRDefault="002C7240" w:rsidP="002C724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C7240" w:rsidRPr="006464E2" w:rsidRDefault="002C7240" w:rsidP="002C7240">
      <w:pPr>
        <w:spacing w:after="0"/>
        <w:ind w:left="-720" w:firstLine="450"/>
        <w:rPr>
          <w:b/>
          <w:bCs/>
          <w:szCs w:val="20"/>
        </w:rPr>
      </w:pPr>
    </w:p>
    <w:p w:rsidR="002C7240" w:rsidRPr="006464E2" w:rsidRDefault="002C7240" w:rsidP="002C7240">
      <w:pPr>
        <w:spacing w:after="0"/>
        <w:ind w:left="-720" w:firstLine="450"/>
        <w:rPr>
          <w:b/>
          <w:bCs/>
          <w:szCs w:val="20"/>
        </w:rPr>
      </w:pPr>
      <w:r w:rsidRPr="006464E2">
        <w:rPr>
          <w:b/>
          <w:bCs/>
          <w:szCs w:val="20"/>
        </w:rPr>
        <w:t>Introduced: Councilman Henwood</w:t>
      </w:r>
    </w:p>
    <w:p w:rsidR="002C7240" w:rsidRDefault="002C7240" w:rsidP="002C7240">
      <w:pPr>
        <w:spacing w:after="0"/>
        <w:ind w:left="-720" w:firstLine="450"/>
        <w:rPr>
          <w:b/>
          <w:bCs/>
          <w:szCs w:val="20"/>
        </w:rPr>
      </w:pPr>
      <w:r w:rsidRPr="006464E2">
        <w:rPr>
          <w:b/>
          <w:bCs/>
          <w:szCs w:val="20"/>
        </w:rPr>
        <w:t xml:space="preserve">Second:  </w:t>
      </w:r>
      <w:r>
        <w:rPr>
          <w:b/>
          <w:bCs/>
          <w:szCs w:val="20"/>
        </w:rPr>
        <w:t>Councilman Monte</w:t>
      </w:r>
    </w:p>
    <w:p w:rsidR="002C7240" w:rsidRDefault="002C7240" w:rsidP="002C7240">
      <w:pPr>
        <w:spacing w:after="0"/>
        <w:ind w:left="-720" w:firstLine="450"/>
        <w:rPr>
          <w:b/>
          <w:bCs/>
          <w:szCs w:val="20"/>
        </w:rPr>
      </w:pPr>
    </w:p>
    <w:p w:rsidR="002C7240" w:rsidRPr="00F075C6" w:rsidRDefault="002C7240" w:rsidP="002C7240">
      <w:pPr>
        <w:rPr>
          <w:rFonts w:ascii="Times New Roman" w:hAnsi="Times New Roman" w:cs="Times New Roman"/>
          <w:b/>
        </w:rPr>
      </w:pPr>
      <w:r w:rsidRPr="00F075C6">
        <w:rPr>
          <w:rFonts w:ascii="Times New Roman" w:hAnsi="Times New Roman" w:cs="Times New Roman"/>
          <w:b/>
        </w:rPr>
        <w:t>Resolution to Authorize Bidding for Elevator Inspection Services</w:t>
      </w:r>
    </w:p>
    <w:p w:rsidR="002C7240" w:rsidRPr="00B97269" w:rsidRDefault="002C7240" w:rsidP="002C7240">
      <w:pPr>
        <w:pStyle w:val="NoSpacing"/>
        <w:rPr>
          <w:rFonts w:ascii="Times New Roman" w:hAnsi="Times New Roman" w:cs="Times New Roman"/>
        </w:rPr>
      </w:pPr>
      <w:r w:rsidRPr="00B97269">
        <w:rPr>
          <w:rFonts w:ascii="Times New Roman" w:hAnsi="Times New Roman" w:cs="Times New Roman"/>
          <w:b/>
        </w:rPr>
        <w:t xml:space="preserve">WHEREAS, </w:t>
      </w:r>
      <w:r w:rsidRPr="00B97269">
        <w:rPr>
          <w:rFonts w:ascii="Times New Roman" w:hAnsi="Times New Roman" w:cs="Times New Roman"/>
        </w:rPr>
        <w:t>the Borough of Edgewater contracts with a third party vendor to provide elevator inspection services as per N.J.A.C. 5:23-4.13(c); and</w:t>
      </w:r>
    </w:p>
    <w:p w:rsidR="002C7240" w:rsidRPr="00B97269" w:rsidRDefault="002C7240" w:rsidP="002C7240">
      <w:pPr>
        <w:pStyle w:val="NoSpacing"/>
        <w:rPr>
          <w:rFonts w:ascii="Times New Roman" w:hAnsi="Times New Roman" w:cs="Times New Roman"/>
        </w:rPr>
      </w:pPr>
    </w:p>
    <w:p w:rsidR="002C7240" w:rsidRPr="00B97269" w:rsidRDefault="002C7240" w:rsidP="002C7240">
      <w:pPr>
        <w:pStyle w:val="NoSpacing"/>
        <w:rPr>
          <w:rFonts w:ascii="Times New Roman" w:hAnsi="Times New Roman" w:cs="Times New Roman"/>
        </w:rPr>
      </w:pPr>
      <w:r w:rsidRPr="00B97269">
        <w:rPr>
          <w:rFonts w:ascii="Times New Roman" w:hAnsi="Times New Roman" w:cs="Times New Roman"/>
          <w:b/>
        </w:rPr>
        <w:t xml:space="preserve">WHEREAS, </w:t>
      </w:r>
      <w:r w:rsidRPr="00B97269">
        <w:rPr>
          <w:rFonts w:ascii="Times New Roman" w:hAnsi="Times New Roman" w:cs="Times New Roman"/>
        </w:rPr>
        <w:t>the Borough of Edgewater’s current three (3) year contract is due</w:t>
      </w:r>
      <w:r>
        <w:rPr>
          <w:rFonts w:ascii="Times New Roman" w:hAnsi="Times New Roman" w:cs="Times New Roman"/>
        </w:rPr>
        <w:t xml:space="preserve"> to expire on October 1, 2019</w:t>
      </w:r>
      <w:r w:rsidRPr="00B97269">
        <w:rPr>
          <w:rFonts w:ascii="Times New Roman" w:hAnsi="Times New Roman" w:cs="Times New Roman"/>
        </w:rPr>
        <w:t>; and</w:t>
      </w:r>
    </w:p>
    <w:p w:rsidR="002C7240" w:rsidRPr="00B97269" w:rsidRDefault="002C7240" w:rsidP="002C7240">
      <w:pPr>
        <w:pStyle w:val="NoSpacing"/>
        <w:rPr>
          <w:rFonts w:ascii="Times New Roman" w:hAnsi="Times New Roman" w:cs="Times New Roman"/>
        </w:rPr>
      </w:pPr>
    </w:p>
    <w:p w:rsidR="002C7240" w:rsidRPr="00B97269" w:rsidRDefault="002C7240" w:rsidP="002C7240">
      <w:pPr>
        <w:pStyle w:val="NoSpacing"/>
        <w:rPr>
          <w:rFonts w:ascii="Times New Roman" w:hAnsi="Times New Roman" w:cs="Times New Roman"/>
        </w:rPr>
      </w:pPr>
      <w:r w:rsidRPr="00B97269">
        <w:rPr>
          <w:rFonts w:ascii="Times New Roman" w:hAnsi="Times New Roman" w:cs="Times New Roman"/>
          <w:b/>
        </w:rPr>
        <w:t xml:space="preserve">WHEREAS, </w:t>
      </w:r>
      <w:r w:rsidRPr="00B97269">
        <w:rPr>
          <w:rFonts w:ascii="Times New Roman" w:hAnsi="Times New Roman" w:cs="Times New Roman"/>
        </w:rPr>
        <w:t>the Borough of Edgewater is in need of a vendor to provide a New Jersey Licensed Elevator Sub Code Official duly authorized to provide review and approve all documents related to the administration of elevator safety as well as perform the regular safety inspections of such elevators</w:t>
      </w:r>
    </w:p>
    <w:p w:rsidR="002C7240" w:rsidRPr="00B97269" w:rsidRDefault="002C7240" w:rsidP="002C7240">
      <w:pPr>
        <w:pStyle w:val="NoSpacing"/>
        <w:rPr>
          <w:rFonts w:ascii="Times New Roman" w:hAnsi="Times New Roman" w:cs="Times New Roman"/>
        </w:rPr>
      </w:pPr>
    </w:p>
    <w:p w:rsidR="002C7240" w:rsidRDefault="002C7240" w:rsidP="002C7240">
      <w:pPr>
        <w:pStyle w:val="NoSpacing"/>
        <w:rPr>
          <w:rFonts w:ascii="Times New Roman" w:hAnsi="Times New Roman" w:cs="Times New Roman"/>
        </w:rPr>
      </w:pPr>
      <w:r w:rsidRPr="00B97269">
        <w:rPr>
          <w:rFonts w:ascii="Times New Roman" w:hAnsi="Times New Roman" w:cs="Times New Roman"/>
          <w:b/>
        </w:rPr>
        <w:t xml:space="preserve">NOW THERFORE BE IT RESOLVED, </w:t>
      </w:r>
      <w:r w:rsidRPr="00B97269">
        <w:rPr>
          <w:rFonts w:ascii="Times New Roman" w:hAnsi="Times New Roman" w:cs="Times New Roman"/>
        </w:rPr>
        <w:t xml:space="preserve">by the Edgewater Mayor and Council that the Borough of Edgewater is hereby authorized to prepare bid specifications for elevator inspection services to be competitively bid. </w:t>
      </w:r>
    </w:p>
    <w:p w:rsidR="002C7240" w:rsidRDefault="002C7240" w:rsidP="002C7240">
      <w:pPr>
        <w:pStyle w:val="NoSpacing"/>
        <w:rPr>
          <w:rFonts w:ascii="Times New Roman" w:hAnsi="Times New Roman" w:cs="Times New Roman"/>
        </w:rPr>
      </w:pPr>
    </w:p>
    <w:p w:rsidR="002C7240" w:rsidRDefault="002C7240" w:rsidP="002C7240">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2C7240" w:rsidRPr="006464E2" w:rsidRDefault="002C7240" w:rsidP="002C7240">
      <w:pPr>
        <w:spacing w:after="0"/>
        <w:ind w:left="-720" w:firstLine="450"/>
        <w:jc w:val="center"/>
        <w:rPr>
          <w:b/>
          <w:bCs/>
          <w:szCs w:val="20"/>
        </w:rPr>
      </w:pPr>
      <w:r w:rsidRPr="006464E2">
        <w:rPr>
          <w:b/>
          <w:bCs/>
          <w:szCs w:val="20"/>
        </w:rPr>
        <w:t>RESOLUTION</w:t>
      </w:r>
    </w:p>
    <w:p w:rsidR="002C7240" w:rsidRDefault="002C7240" w:rsidP="002C7240">
      <w:pPr>
        <w:spacing w:after="0"/>
        <w:ind w:left="-720" w:firstLine="450"/>
        <w:jc w:val="center"/>
        <w:rPr>
          <w:b/>
          <w:bCs/>
          <w:szCs w:val="20"/>
        </w:rPr>
      </w:pPr>
      <w:r>
        <w:rPr>
          <w:b/>
          <w:bCs/>
          <w:szCs w:val="20"/>
        </w:rPr>
        <w:lastRenderedPageBreak/>
        <w:t>2019-157</w:t>
      </w:r>
    </w:p>
    <w:p w:rsidR="002C7240" w:rsidRDefault="002C7240" w:rsidP="002C7240">
      <w:pPr>
        <w:spacing w:after="0"/>
        <w:ind w:left="-720" w:firstLine="450"/>
        <w:jc w:val="center"/>
        <w:rPr>
          <w:b/>
          <w:bCs/>
          <w:szCs w:val="20"/>
        </w:rPr>
      </w:pPr>
    </w:p>
    <w:p w:rsidR="002C7240" w:rsidRPr="006464E2" w:rsidRDefault="002C7240" w:rsidP="002C724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C7240" w:rsidRPr="006464E2" w:rsidRDefault="002C7240" w:rsidP="002C7240">
      <w:pPr>
        <w:spacing w:after="0"/>
        <w:ind w:left="-720" w:firstLine="450"/>
        <w:rPr>
          <w:b/>
          <w:bCs/>
          <w:szCs w:val="20"/>
        </w:rPr>
      </w:pPr>
    </w:p>
    <w:p w:rsidR="002C7240" w:rsidRPr="006464E2" w:rsidRDefault="002C7240" w:rsidP="002C7240">
      <w:pPr>
        <w:spacing w:after="0"/>
        <w:ind w:left="-720" w:firstLine="450"/>
        <w:rPr>
          <w:b/>
          <w:bCs/>
          <w:szCs w:val="20"/>
        </w:rPr>
      </w:pPr>
      <w:r w:rsidRPr="006464E2">
        <w:rPr>
          <w:b/>
          <w:bCs/>
          <w:szCs w:val="20"/>
        </w:rPr>
        <w:t>Introduced: Councilman Henwood</w:t>
      </w:r>
    </w:p>
    <w:p w:rsidR="002C7240" w:rsidRDefault="002C7240" w:rsidP="002C7240">
      <w:pPr>
        <w:spacing w:after="0"/>
        <w:ind w:left="-720" w:firstLine="450"/>
        <w:rPr>
          <w:b/>
          <w:bCs/>
          <w:szCs w:val="20"/>
        </w:rPr>
      </w:pPr>
      <w:r w:rsidRPr="006464E2">
        <w:rPr>
          <w:b/>
          <w:bCs/>
          <w:szCs w:val="20"/>
        </w:rPr>
        <w:t xml:space="preserve">Second:  </w:t>
      </w:r>
      <w:r>
        <w:rPr>
          <w:b/>
          <w:bCs/>
          <w:szCs w:val="20"/>
        </w:rPr>
        <w:t>Councilman Monte</w:t>
      </w:r>
    </w:p>
    <w:p w:rsidR="002C7240" w:rsidRPr="00B97269" w:rsidRDefault="002C7240" w:rsidP="002C7240">
      <w:pPr>
        <w:pStyle w:val="NoSpacing"/>
        <w:rPr>
          <w:rFonts w:ascii="Times New Roman" w:hAnsi="Times New Roman" w:cs="Times New Roman"/>
        </w:rPr>
      </w:pPr>
    </w:p>
    <w:p w:rsidR="001D7486" w:rsidRDefault="001D7486" w:rsidP="001D7486">
      <w:pPr>
        <w:ind w:right="1440"/>
        <w:jc w:val="both"/>
      </w:pPr>
      <w:r>
        <w:rPr>
          <w:b/>
          <w:bCs/>
        </w:rPr>
        <w:t xml:space="preserve">RESOLUTION OF THE BOROUGH OF EDGEWATER PROVIDING FOR A SINGLE AND COMBINED ISSUE OF </w:t>
      </w:r>
      <w:r w:rsidRPr="00167A37">
        <w:rPr>
          <w:b/>
          <w:bCs/>
        </w:rPr>
        <w:t xml:space="preserve">GENERAL </w:t>
      </w:r>
      <w:r>
        <w:rPr>
          <w:b/>
          <w:bCs/>
        </w:rPr>
        <w:t>IMPROVEMENT BONDS AND A SINGLE AND COMBINED ISSUE OF</w:t>
      </w:r>
      <w:r w:rsidRPr="00167A37">
        <w:rPr>
          <w:b/>
          <w:bCs/>
        </w:rPr>
        <w:t xml:space="preserve"> </w:t>
      </w:r>
      <w:r>
        <w:rPr>
          <w:b/>
          <w:bCs/>
        </w:rPr>
        <w:t>MARINA UTILITY BONDS; AUTHORIZING THE SALE OF UP TO $28,640,000 PRINCIPAL AMOUNT OF GENERAL IMPROVEMENT BONDS, SERIES 2019, AND UP TO $1,085,000 PRINCIPAL AMOUNT OF MARINA UTILITY BONDS, SERIES 2019; AUTHORIZING ADVERTISEMENT OF A NOTICE OF SALE; AUTHORIZING THE CHIEF FINANCIAL OFFICER TO SELL AND AWARD THE BONDS; DETERMINING THE FORM AND OTHER DETAILS OF THE BONDS; AND AUTHORIZING OTHER MATTERS RELATING THERETO</w:t>
      </w:r>
    </w:p>
    <w:p w:rsidR="001D7486" w:rsidRDefault="001D7486" w:rsidP="001D7486">
      <w:pPr>
        <w:jc w:val="both"/>
      </w:pPr>
    </w:p>
    <w:p w:rsidR="001D7486" w:rsidRDefault="001D7486" w:rsidP="001D7486">
      <w:pPr>
        <w:ind w:firstLine="720"/>
        <w:jc w:val="both"/>
      </w:pPr>
      <w:r>
        <w:t xml:space="preserve">WHEREAS, the Borough of Edgewater, in the County of Bergen, New Jersey (the “Borough”), has adopted the Bond Ordinances listed on the attached </w:t>
      </w:r>
      <w:r w:rsidRPr="007F0B6F">
        <w:rPr>
          <w:u w:val="single"/>
        </w:rPr>
        <w:t>Appendix A-1</w:t>
      </w:r>
      <w:r w:rsidRPr="008341F5">
        <w:t xml:space="preserve"> and</w:t>
      </w:r>
      <w:r>
        <w:t xml:space="preserve"> </w:t>
      </w:r>
      <w:r>
        <w:rPr>
          <w:u w:val="single"/>
        </w:rPr>
        <w:t>Appendix A-2</w:t>
      </w:r>
      <w:r>
        <w:t xml:space="preserve"> (collectively, the “Bond Ordinances”) authorizing the issuance of obligations of the Borough for the purpose of financing the various general capital and marina utility projects described in the Bond Ordinances; and</w:t>
      </w:r>
    </w:p>
    <w:p w:rsidR="001D7486" w:rsidRDefault="001D7486" w:rsidP="001D7486">
      <w:pPr>
        <w:jc w:val="both"/>
        <w:rPr>
          <w:rFonts w:ascii="Centaur" w:hAnsi="Centaur" w:cs="Centaur"/>
        </w:rPr>
      </w:pPr>
    </w:p>
    <w:p w:rsidR="001D7486" w:rsidRDefault="001D7486" w:rsidP="001D7486">
      <w:pPr>
        <w:ind w:firstLine="720"/>
        <w:jc w:val="both"/>
      </w:pPr>
      <w:r>
        <w:t>WHEREAS, the Borough Council has determined to finance permanently a portion of the costs of (a) the general capital projects by the issuance of up to $28,640,000 principal amount of general improvement bonds</w:t>
      </w:r>
      <w:r w:rsidRPr="00B420CC">
        <w:t xml:space="preserve"> </w:t>
      </w:r>
      <w:r>
        <w:t xml:space="preserve">pursuant to the Bond Ordinances listed in </w:t>
      </w:r>
      <w:r w:rsidRPr="00654915">
        <w:rPr>
          <w:u w:val="single"/>
        </w:rPr>
        <w:t>Appendix A-1</w:t>
      </w:r>
      <w:r>
        <w:t xml:space="preserve"> and (b) the marina utility projects by the issuance of up to $1,085,000 principal amount of marina utility bonds</w:t>
      </w:r>
      <w:r w:rsidRPr="00654915">
        <w:t xml:space="preserve"> </w:t>
      </w:r>
      <w:r>
        <w:t xml:space="preserve">pursuant to the Bond Ordinance listed in </w:t>
      </w:r>
      <w:r w:rsidRPr="00654915">
        <w:rPr>
          <w:u w:val="single"/>
        </w:rPr>
        <w:t>Appendix A-</w:t>
      </w:r>
      <w:r>
        <w:rPr>
          <w:u w:val="single"/>
        </w:rPr>
        <w:t>2</w:t>
      </w:r>
      <w:r>
        <w:t>; and</w:t>
      </w:r>
    </w:p>
    <w:p w:rsidR="001D7486" w:rsidRDefault="001D7486" w:rsidP="001D7486">
      <w:pPr>
        <w:ind w:firstLine="720"/>
        <w:jc w:val="both"/>
      </w:pPr>
    </w:p>
    <w:p w:rsidR="001D7486" w:rsidRDefault="001D7486" w:rsidP="001D7486">
      <w:pPr>
        <w:ind w:firstLine="720"/>
        <w:jc w:val="both"/>
      </w:pPr>
      <w:r>
        <w:t>WHEREAS, the Borough Council has determined to proceed with the public sale of said bonds for the purposes authorized in the Bond Ordinances.</w:t>
      </w:r>
    </w:p>
    <w:p w:rsidR="001D7486" w:rsidRDefault="001D7486" w:rsidP="001D7486">
      <w:pPr>
        <w:jc w:val="both"/>
      </w:pPr>
    </w:p>
    <w:p w:rsidR="001D7486" w:rsidRDefault="001D7486" w:rsidP="001D7486">
      <w:pPr>
        <w:ind w:firstLine="720"/>
        <w:jc w:val="both"/>
      </w:pPr>
      <w:r>
        <w:t xml:space="preserve">NOW, THEREFORE, BE IT RESOLVED by the Borough Council of the Borough of Edgewater, in the County of Bergen, New Jersey </w:t>
      </w:r>
      <w:r>
        <w:rPr>
          <w:color w:val="000000"/>
        </w:rPr>
        <w:t>(not less than a majority of the full membership of the Borough Council affirmatively concurring)</w:t>
      </w:r>
      <w:r>
        <w:t>, as follows:</w:t>
      </w:r>
    </w:p>
    <w:p w:rsidR="001D7486" w:rsidRDefault="001D7486" w:rsidP="001D7486">
      <w:pPr>
        <w:jc w:val="both"/>
      </w:pPr>
    </w:p>
    <w:p w:rsidR="001D7486" w:rsidRDefault="001D7486" w:rsidP="001D7486">
      <w:pPr>
        <w:ind w:firstLine="720"/>
        <w:jc w:val="both"/>
      </w:pPr>
      <w:proofErr w:type="gramStart"/>
      <w:r>
        <w:rPr>
          <w:b/>
          <w:bCs/>
        </w:rPr>
        <w:t>Section 1.</w:t>
      </w:r>
      <w:proofErr w:type="gramEnd"/>
      <w:r>
        <w:rPr>
          <w:b/>
          <w:bCs/>
        </w:rPr>
        <w:t xml:space="preserve"> </w:t>
      </w:r>
      <w:r>
        <w:t xml:space="preserve">(a) </w:t>
      </w:r>
      <w:r>
        <w:tab/>
      </w:r>
      <w:r>
        <w:rPr>
          <w:u w:val="single"/>
        </w:rPr>
        <w:t>Combination of General Improvement Bonds; Authorization of Sale</w:t>
      </w:r>
      <w:r>
        <w:t xml:space="preserve">.  The principal amount of general improvement bonds authorized to be issued pursuant to the respective Bond Ordinances described in </w:t>
      </w:r>
      <w:r>
        <w:rPr>
          <w:u w:val="single"/>
        </w:rPr>
        <w:t>Appendix A-1</w:t>
      </w:r>
      <w:r>
        <w:t xml:space="preserve"> hereto are hereby combined into a single and combined issue, and up to $28,640,000 aggregate principal amount of general obligation bonds, designated as “General Improvement Bonds, Series 2019” (the “General Improvement Bonds”), are authorized to be sold in accordance with the terms of this Resolution. </w:t>
      </w:r>
    </w:p>
    <w:p w:rsidR="001D7486" w:rsidRDefault="001D7486" w:rsidP="001D7486">
      <w:pPr>
        <w:ind w:firstLine="720"/>
        <w:jc w:val="both"/>
      </w:pPr>
    </w:p>
    <w:p w:rsidR="001D7486" w:rsidRDefault="001D7486" w:rsidP="001D7486">
      <w:pPr>
        <w:ind w:firstLine="720"/>
        <w:jc w:val="both"/>
      </w:pPr>
      <w:r>
        <w:t xml:space="preserve">The average period of usefulness for the general capital projects financed by the General Improvement Bonds, taking into consideration the respective amounts of obligations presently authorized to be issued pursuant to the Bond Ordinances described in </w:t>
      </w:r>
      <w:r>
        <w:rPr>
          <w:u w:val="single"/>
        </w:rPr>
        <w:t>Appendix A-1</w:t>
      </w:r>
      <w:r>
        <w:t xml:space="preserve"> hereto and the period or average period of usefulness determined in the Bond Ordinances described in </w:t>
      </w:r>
      <w:r>
        <w:rPr>
          <w:u w:val="single"/>
        </w:rPr>
        <w:t>Appendix A-1</w:t>
      </w:r>
      <w:r>
        <w:t xml:space="preserve"> hereto, is 14.676</w:t>
      </w:r>
      <w:r w:rsidRPr="00634588">
        <w:t xml:space="preserve"> years</w:t>
      </w:r>
      <w:r>
        <w:t>.</w:t>
      </w:r>
    </w:p>
    <w:p w:rsidR="001D7486" w:rsidRDefault="001D7486" w:rsidP="001D7486">
      <w:pPr>
        <w:ind w:firstLine="720"/>
        <w:jc w:val="both"/>
      </w:pPr>
    </w:p>
    <w:p w:rsidR="001D7486" w:rsidRDefault="001D7486" w:rsidP="001D7486">
      <w:pPr>
        <w:ind w:firstLine="720"/>
        <w:jc w:val="both"/>
      </w:pPr>
      <w:r>
        <w:t>(b)</w:t>
      </w:r>
      <w:r>
        <w:tab/>
      </w:r>
      <w:r>
        <w:rPr>
          <w:u w:val="single"/>
        </w:rPr>
        <w:t>Combination of Marina Utility Bonds; Authorization of Sale</w:t>
      </w:r>
      <w:r>
        <w:t xml:space="preserve">.  The principal amount of marina utility bonds authorized to be issued pursuant to the respective Bond Ordinances described in </w:t>
      </w:r>
      <w:r>
        <w:rPr>
          <w:u w:val="single"/>
        </w:rPr>
        <w:t>Appendix A-2</w:t>
      </w:r>
      <w:r>
        <w:t xml:space="preserve"> hereto are hereby combined into a single and combined issue, and up to $1,085,000 aggregate principal amount of general obligation bonds, designated as “Marina Utility Bonds, Series 2019” (the “Marina Utility Bonds” and, collectively with the General Improvement Bonds, the “Bonds”), are authorized to be sold in accordance with the terms of this Resolution. </w:t>
      </w:r>
    </w:p>
    <w:p w:rsidR="001D7486" w:rsidRDefault="001D7486" w:rsidP="001D7486">
      <w:pPr>
        <w:ind w:firstLine="720"/>
        <w:jc w:val="both"/>
      </w:pPr>
    </w:p>
    <w:p w:rsidR="001D7486" w:rsidRDefault="001D7486" w:rsidP="001D7486">
      <w:pPr>
        <w:ind w:firstLine="720"/>
        <w:jc w:val="both"/>
      </w:pPr>
      <w:r>
        <w:t xml:space="preserve">The average period of usefulness for the marina utility projects financed by the Marina Utility Bonds, taking into consideration the respective amounts of obligations presently authorized to be issued pursuant to the Bond Ordinances described in </w:t>
      </w:r>
      <w:r>
        <w:rPr>
          <w:u w:val="single"/>
        </w:rPr>
        <w:t>Appendix A-2</w:t>
      </w:r>
      <w:r>
        <w:t xml:space="preserve"> hereto and the period or average period of usefulness determined in the Bond Ordinances described in </w:t>
      </w:r>
      <w:r>
        <w:rPr>
          <w:u w:val="single"/>
        </w:rPr>
        <w:t>Appendix A-2</w:t>
      </w:r>
      <w:r>
        <w:t xml:space="preserve"> hereto, is 12.69</w:t>
      </w:r>
      <w:r w:rsidRPr="00B22D81">
        <w:t xml:space="preserve"> years</w:t>
      </w:r>
      <w:r>
        <w:t xml:space="preserve">. </w:t>
      </w:r>
    </w:p>
    <w:p w:rsidR="001D7486" w:rsidRDefault="001D7486" w:rsidP="001D7486">
      <w:pPr>
        <w:ind w:firstLine="720"/>
        <w:jc w:val="both"/>
      </w:pPr>
    </w:p>
    <w:p w:rsidR="001D7486" w:rsidRDefault="001D7486" w:rsidP="001D7486">
      <w:pPr>
        <w:ind w:firstLine="720"/>
        <w:jc w:val="both"/>
      </w:pPr>
      <w:proofErr w:type="gramStart"/>
      <w:r>
        <w:rPr>
          <w:b/>
          <w:bCs/>
        </w:rPr>
        <w:t>Section 2.</w:t>
      </w:r>
      <w:proofErr w:type="gramEnd"/>
      <w:r>
        <w:tab/>
      </w:r>
      <w:proofErr w:type="gramStart"/>
      <w:r>
        <w:rPr>
          <w:u w:val="single"/>
        </w:rPr>
        <w:t>Public Sale of Bonds</w:t>
      </w:r>
      <w:r>
        <w:t>.</w:t>
      </w:r>
      <w:proofErr w:type="gramEnd"/>
      <w:r>
        <w:t xml:space="preserve">  The Bonds shall be issued and sold at public sale in accordance with the provisions of the Local Bond Law, constituting Chapter 169 of the Laws of 1960 of the State of New Jersey, as amended and supplemented.</w:t>
      </w:r>
    </w:p>
    <w:p w:rsidR="001D7486" w:rsidRDefault="001D7486" w:rsidP="001D7486">
      <w:pPr>
        <w:ind w:firstLine="720"/>
        <w:jc w:val="both"/>
      </w:pPr>
    </w:p>
    <w:p w:rsidR="001D7486" w:rsidRDefault="001D7486" w:rsidP="001D7486">
      <w:pPr>
        <w:ind w:firstLine="720"/>
        <w:jc w:val="both"/>
      </w:pPr>
      <w:proofErr w:type="gramStart"/>
      <w:r>
        <w:rPr>
          <w:b/>
          <w:bCs/>
        </w:rPr>
        <w:t>Section 3.</w:t>
      </w:r>
      <w:proofErr w:type="gramEnd"/>
      <w:r>
        <w:tab/>
      </w:r>
      <w:proofErr w:type="gramStart"/>
      <w:r>
        <w:rPr>
          <w:u w:val="single"/>
        </w:rPr>
        <w:t>Details of Bonds</w:t>
      </w:r>
      <w:r>
        <w:t>.</w:t>
      </w:r>
      <w:proofErr w:type="gramEnd"/>
      <w:r>
        <w:t xml:space="preserve">  The Bonds shall be </w:t>
      </w:r>
      <w:r>
        <w:rPr>
          <w:color w:val="000000"/>
        </w:rPr>
        <w:t>dated their date of delivery,</w:t>
      </w:r>
      <w:r>
        <w:t xml:space="preserve"> shall be in book-entry only form, shall bear interest from their date, payable semi-annually </w:t>
      </w:r>
      <w:r w:rsidRPr="00503F3C">
        <w:t>on February15 and August 15 of each year, commencing February 15, 2020, at the rate or rates to be specified by the successful bidder, and shall mature, subject to prior redemption, on February 15 in the annual principal amounts (subject to adjustment as provided herein) and years as set forth below</w:t>
      </w:r>
      <w:r>
        <w:t>:</w:t>
      </w:r>
    </w:p>
    <w:p w:rsidR="001D7486" w:rsidRDefault="001D7486" w:rsidP="001D7486">
      <w:pPr>
        <w:ind w:firstLine="720"/>
        <w:jc w:val="both"/>
      </w:pPr>
    </w:p>
    <w:p w:rsidR="001D7486" w:rsidRDefault="001D7486" w:rsidP="001D7486">
      <w:pPr>
        <w:tabs>
          <w:tab w:val="center" w:pos="4680"/>
        </w:tabs>
        <w:rPr>
          <w:u w:val="single"/>
        </w:rPr>
      </w:pPr>
      <w:r>
        <w:tab/>
      </w:r>
      <w:r>
        <w:rPr>
          <w:u w:val="single"/>
        </w:rPr>
        <w:t>GENERAL IMPROVEMENT BONDS, SERIES 2019</w:t>
      </w:r>
    </w:p>
    <w:p w:rsidR="001D7486" w:rsidRDefault="001D7486" w:rsidP="001D7486">
      <w:pPr>
        <w:tabs>
          <w:tab w:val="center" w:pos="4680"/>
        </w:tabs>
        <w:jc w:val="center"/>
        <w:rPr>
          <w:u w:val="single"/>
        </w:rPr>
      </w:pPr>
    </w:p>
    <w:tbl>
      <w:tblPr>
        <w:tblW w:w="0" w:type="auto"/>
        <w:tblLook w:val="01E0"/>
      </w:tblPr>
      <w:tblGrid>
        <w:gridCol w:w="2394"/>
        <w:gridCol w:w="2394"/>
        <w:gridCol w:w="2394"/>
        <w:gridCol w:w="2394"/>
      </w:tblGrid>
      <w:tr w:rsidR="001D7486" w:rsidTr="001D7486">
        <w:tc>
          <w:tcPr>
            <w:tcW w:w="2394" w:type="dxa"/>
          </w:tcPr>
          <w:p w:rsidR="001D7486" w:rsidRPr="00C13C08" w:rsidRDefault="001D7486" w:rsidP="001D7486">
            <w:pPr>
              <w:jc w:val="center"/>
            </w:pPr>
            <w:r w:rsidRPr="00931177">
              <w:rPr>
                <w:u w:val="single"/>
              </w:rPr>
              <w:t>Year</w:t>
            </w:r>
          </w:p>
        </w:tc>
        <w:tc>
          <w:tcPr>
            <w:tcW w:w="2394" w:type="dxa"/>
          </w:tcPr>
          <w:p w:rsidR="001D7486" w:rsidRPr="00C13C08" w:rsidRDefault="001D7486" w:rsidP="001D7486">
            <w:pPr>
              <w:jc w:val="center"/>
            </w:pPr>
            <w:r w:rsidRPr="00931177">
              <w:rPr>
                <w:u w:val="single"/>
              </w:rPr>
              <w:t>Principal Amount</w:t>
            </w:r>
          </w:p>
        </w:tc>
        <w:tc>
          <w:tcPr>
            <w:tcW w:w="2394" w:type="dxa"/>
          </w:tcPr>
          <w:p w:rsidR="001D7486" w:rsidRPr="00C13C08" w:rsidRDefault="001D7486" w:rsidP="001D7486">
            <w:pPr>
              <w:jc w:val="center"/>
            </w:pPr>
            <w:r w:rsidRPr="00931177">
              <w:rPr>
                <w:u w:val="single"/>
              </w:rPr>
              <w:t>Year</w:t>
            </w:r>
          </w:p>
        </w:tc>
        <w:tc>
          <w:tcPr>
            <w:tcW w:w="2394" w:type="dxa"/>
          </w:tcPr>
          <w:p w:rsidR="001D7486" w:rsidRDefault="001D7486" w:rsidP="001D7486">
            <w:pPr>
              <w:jc w:val="center"/>
            </w:pPr>
            <w:r w:rsidRPr="00931177">
              <w:rPr>
                <w:u w:val="single"/>
              </w:rPr>
              <w:t>Principal Amount</w:t>
            </w:r>
          </w:p>
        </w:tc>
      </w:tr>
      <w:tr w:rsidR="001D7486" w:rsidTr="001D7486">
        <w:tc>
          <w:tcPr>
            <w:tcW w:w="2394" w:type="dxa"/>
          </w:tcPr>
          <w:p w:rsidR="001D7486" w:rsidRDefault="001D7486" w:rsidP="001D7486">
            <w:pPr>
              <w:tabs>
                <w:tab w:val="center" w:pos="4680"/>
              </w:tabs>
              <w:jc w:val="center"/>
            </w:pPr>
            <w:r>
              <w:t>2020</w:t>
            </w:r>
          </w:p>
        </w:tc>
        <w:tc>
          <w:tcPr>
            <w:tcW w:w="2394" w:type="dxa"/>
          </w:tcPr>
          <w:p w:rsidR="001D7486" w:rsidRDefault="001D7486" w:rsidP="001D7486">
            <w:pPr>
              <w:tabs>
                <w:tab w:val="center" w:pos="4680"/>
              </w:tabs>
              <w:ind w:right="792"/>
              <w:jc w:val="right"/>
            </w:pPr>
            <w:r>
              <w:t>$1,100,000</w:t>
            </w:r>
          </w:p>
        </w:tc>
        <w:tc>
          <w:tcPr>
            <w:tcW w:w="2394" w:type="dxa"/>
          </w:tcPr>
          <w:p w:rsidR="001D7486" w:rsidRDefault="001D7486" w:rsidP="001D7486">
            <w:pPr>
              <w:tabs>
                <w:tab w:val="center" w:pos="4680"/>
              </w:tabs>
              <w:jc w:val="center"/>
            </w:pPr>
            <w:r>
              <w:t>2028</w:t>
            </w:r>
          </w:p>
        </w:tc>
        <w:tc>
          <w:tcPr>
            <w:tcW w:w="2394" w:type="dxa"/>
          </w:tcPr>
          <w:p w:rsidR="001D7486" w:rsidRDefault="001D7486" w:rsidP="001D7486">
            <w:pPr>
              <w:tabs>
                <w:tab w:val="center" w:pos="4680"/>
              </w:tabs>
              <w:ind w:right="630"/>
              <w:jc w:val="right"/>
            </w:pPr>
            <w:r>
              <w:t>$2,200,000</w:t>
            </w:r>
          </w:p>
        </w:tc>
      </w:tr>
      <w:tr w:rsidR="001D7486" w:rsidTr="001D7486">
        <w:tc>
          <w:tcPr>
            <w:tcW w:w="2394" w:type="dxa"/>
          </w:tcPr>
          <w:p w:rsidR="001D7486" w:rsidRDefault="001D7486" w:rsidP="001D7486">
            <w:pPr>
              <w:tabs>
                <w:tab w:val="center" w:pos="4680"/>
              </w:tabs>
              <w:jc w:val="center"/>
            </w:pPr>
            <w:r>
              <w:t>2021</w:t>
            </w:r>
          </w:p>
        </w:tc>
        <w:tc>
          <w:tcPr>
            <w:tcW w:w="2394" w:type="dxa"/>
          </w:tcPr>
          <w:p w:rsidR="001D7486" w:rsidRDefault="001D7486" w:rsidP="001D7486">
            <w:pPr>
              <w:tabs>
                <w:tab w:val="center" w:pos="4680"/>
              </w:tabs>
              <w:ind w:right="792"/>
              <w:jc w:val="right"/>
            </w:pPr>
            <w:r>
              <w:t>1,250,000</w:t>
            </w:r>
          </w:p>
        </w:tc>
        <w:tc>
          <w:tcPr>
            <w:tcW w:w="2394" w:type="dxa"/>
          </w:tcPr>
          <w:p w:rsidR="001D7486" w:rsidRDefault="001D7486" w:rsidP="001D7486">
            <w:pPr>
              <w:tabs>
                <w:tab w:val="center" w:pos="4680"/>
              </w:tabs>
              <w:jc w:val="center"/>
            </w:pPr>
            <w:r>
              <w:t>2029</w:t>
            </w:r>
          </w:p>
        </w:tc>
        <w:tc>
          <w:tcPr>
            <w:tcW w:w="2394" w:type="dxa"/>
          </w:tcPr>
          <w:p w:rsidR="001D7486" w:rsidRDefault="001D7486" w:rsidP="001D7486">
            <w:pPr>
              <w:jc w:val="center"/>
            </w:pPr>
            <w:r w:rsidRPr="00361549">
              <w:t>2,200,000</w:t>
            </w:r>
          </w:p>
        </w:tc>
      </w:tr>
      <w:tr w:rsidR="001D7486" w:rsidTr="001D7486">
        <w:tc>
          <w:tcPr>
            <w:tcW w:w="2394" w:type="dxa"/>
          </w:tcPr>
          <w:p w:rsidR="001D7486" w:rsidRDefault="001D7486" w:rsidP="001D7486">
            <w:pPr>
              <w:tabs>
                <w:tab w:val="center" w:pos="4680"/>
              </w:tabs>
              <w:jc w:val="center"/>
            </w:pPr>
            <w:r>
              <w:t>2022</w:t>
            </w:r>
          </w:p>
        </w:tc>
        <w:tc>
          <w:tcPr>
            <w:tcW w:w="2394" w:type="dxa"/>
          </w:tcPr>
          <w:p w:rsidR="001D7486" w:rsidRDefault="001D7486" w:rsidP="001D7486">
            <w:pPr>
              <w:tabs>
                <w:tab w:val="center" w:pos="4680"/>
              </w:tabs>
              <w:ind w:right="792"/>
              <w:jc w:val="right"/>
            </w:pPr>
            <w:r>
              <w:t>1,650,000</w:t>
            </w:r>
          </w:p>
        </w:tc>
        <w:tc>
          <w:tcPr>
            <w:tcW w:w="2394" w:type="dxa"/>
          </w:tcPr>
          <w:p w:rsidR="001D7486" w:rsidRDefault="001D7486" w:rsidP="001D7486">
            <w:pPr>
              <w:tabs>
                <w:tab w:val="center" w:pos="4680"/>
              </w:tabs>
              <w:jc w:val="center"/>
            </w:pPr>
            <w:r>
              <w:t>2030</w:t>
            </w:r>
          </w:p>
        </w:tc>
        <w:tc>
          <w:tcPr>
            <w:tcW w:w="2394" w:type="dxa"/>
          </w:tcPr>
          <w:p w:rsidR="001D7486" w:rsidRDefault="001D7486" w:rsidP="001D7486">
            <w:pPr>
              <w:jc w:val="center"/>
            </w:pPr>
            <w:r w:rsidRPr="00361549">
              <w:t>2,200,000</w:t>
            </w:r>
          </w:p>
        </w:tc>
      </w:tr>
      <w:tr w:rsidR="001D7486" w:rsidTr="001D7486">
        <w:tc>
          <w:tcPr>
            <w:tcW w:w="2394" w:type="dxa"/>
          </w:tcPr>
          <w:p w:rsidR="001D7486" w:rsidRDefault="001D7486" w:rsidP="001D7486">
            <w:pPr>
              <w:tabs>
                <w:tab w:val="center" w:pos="4680"/>
              </w:tabs>
              <w:jc w:val="center"/>
            </w:pPr>
            <w:r>
              <w:t>2023</w:t>
            </w:r>
          </w:p>
        </w:tc>
        <w:tc>
          <w:tcPr>
            <w:tcW w:w="2394" w:type="dxa"/>
          </w:tcPr>
          <w:p w:rsidR="001D7486" w:rsidRDefault="001D7486" w:rsidP="001D7486">
            <w:pPr>
              <w:tabs>
                <w:tab w:val="center" w:pos="4680"/>
              </w:tabs>
              <w:ind w:right="792"/>
              <w:jc w:val="right"/>
            </w:pPr>
            <w:r>
              <w:t>1,750,000</w:t>
            </w:r>
          </w:p>
        </w:tc>
        <w:tc>
          <w:tcPr>
            <w:tcW w:w="2394" w:type="dxa"/>
          </w:tcPr>
          <w:p w:rsidR="001D7486" w:rsidRDefault="001D7486" w:rsidP="001D7486">
            <w:pPr>
              <w:tabs>
                <w:tab w:val="center" w:pos="4680"/>
              </w:tabs>
              <w:jc w:val="center"/>
            </w:pPr>
            <w:r>
              <w:t>2031</w:t>
            </w:r>
          </w:p>
        </w:tc>
        <w:tc>
          <w:tcPr>
            <w:tcW w:w="2394" w:type="dxa"/>
          </w:tcPr>
          <w:p w:rsidR="001D7486" w:rsidRDefault="001D7486" w:rsidP="001D7486">
            <w:pPr>
              <w:jc w:val="center"/>
            </w:pPr>
            <w:r w:rsidRPr="00361549">
              <w:t>2,200,000</w:t>
            </w:r>
          </w:p>
        </w:tc>
      </w:tr>
      <w:tr w:rsidR="001D7486" w:rsidTr="001D7486">
        <w:tc>
          <w:tcPr>
            <w:tcW w:w="2394" w:type="dxa"/>
          </w:tcPr>
          <w:p w:rsidR="001D7486" w:rsidRDefault="001D7486" w:rsidP="001D7486">
            <w:pPr>
              <w:tabs>
                <w:tab w:val="center" w:pos="4680"/>
              </w:tabs>
              <w:jc w:val="center"/>
            </w:pPr>
            <w:r>
              <w:t>2024</w:t>
            </w:r>
          </w:p>
        </w:tc>
        <w:tc>
          <w:tcPr>
            <w:tcW w:w="2394" w:type="dxa"/>
          </w:tcPr>
          <w:p w:rsidR="001D7486" w:rsidRDefault="001D7486" w:rsidP="001D7486">
            <w:pPr>
              <w:tabs>
                <w:tab w:val="center" w:pos="4680"/>
              </w:tabs>
              <w:ind w:right="792"/>
              <w:jc w:val="right"/>
            </w:pPr>
            <w:r>
              <w:t>1,850,000</w:t>
            </w:r>
          </w:p>
        </w:tc>
        <w:tc>
          <w:tcPr>
            <w:tcW w:w="2394" w:type="dxa"/>
          </w:tcPr>
          <w:p w:rsidR="001D7486" w:rsidRDefault="001D7486" w:rsidP="001D7486">
            <w:pPr>
              <w:tabs>
                <w:tab w:val="center" w:pos="4680"/>
              </w:tabs>
              <w:jc w:val="center"/>
            </w:pPr>
            <w:r>
              <w:t>2032</w:t>
            </w:r>
          </w:p>
        </w:tc>
        <w:tc>
          <w:tcPr>
            <w:tcW w:w="2394" w:type="dxa"/>
          </w:tcPr>
          <w:p w:rsidR="001D7486" w:rsidRDefault="001D7486" w:rsidP="001D7486">
            <w:pPr>
              <w:tabs>
                <w:tab w:val="center" w:pos="4680"/>
              </w:tabs>
              <w:ind w:right="630"/>
              <w:jc w:val="right"/>
            </w:pPr>
            <w:r>
              <w:t>2,190,000</w:t>
            </w:r>
          </w:p>
        </w:tc>
      </w:tr>
      <w:tr w:rsidR="001D7486" w:rsidTr="001D7486">
        <w:tc>
          <w:tcPr>
            <w:tcW w:w="2394" w:type="dxa"/>
          </w:tcPr>
          <w:p w:rsidR="001D7486" w:rsidRDefault="001D7486" w:rsidP="001D7486">
            <w:pPr>
              <w:tabs>
                <w:tab w:val="center" w:pos="4680"/>
              </w:tabs>
              <w:jc w:val="center"/>
            </w:pPr>
            <w:r>
              <w:t>2025</w:t>
            </w:r>
          </w:p>
        </w:tc>
        <w:tc>
          <w:tcPr>
            <w:tcW w:w="2394" w:type="dxa"/>
          </w:tcPr>
          <w:p w:rsidR="001D7486" w:rsidRDefault="001D7486" w:rsidP="001D7486">
            <w:pPr>
              <w:tabs>
                <w:tab w:val="center" w:pos="4680"/>
              </w:tabs>
              <w:ind w:right="792"/>
              <w:jc w:val="right"/>
            </w:pPr>
            <w:r>
              <w:t>1,850,000</w:t>
            </w:r>
          </w:p>
        </w:tc>
        <w:tc>
          <w:tcPr>
            <w:tcW w:w="2394" w:type="dxa"/>
          </w:tcPr>
          <w:p w:rsidR="001D7486" w:rsidRDefault="001D7486" w:rsidP="001D7486">
            <w:pPr>
              <w:tabs>
                <w:tab w:val="center" w:pos="4680"/>
              </w:tabs>
              <w:jc w:val="center"/>
            </w:pPr>
            <w:r>
              <w:t>2033</w:t>
            </w:r>
          </w:p>
        </w:tc>
        <w:tc>
          <w:tcPr>
            <w:tcW w:w="2394" w:type="dxa"/>
          </w:tcPr>
          <w:p w:rsidR="001D7486" w:rsidRDefault="001D7486" w:rsidP="001D7486">
            <w:pPr>
              <w:tabs>
                <w:tab w:val="center" w:pos="4680"/>
              </w:tabs>
              <w:ind w:right="630"/>
              <w:jc w:val="right"/>
            </w:pPr>
            <w:r>
              <w:t>2,100,000</w:t>
            </w:r>
          </w:p>
        </w:tc>
      </w:tr>
    </w:tbl>
    <w:p w:rsidR="001D7486" w:rsidRDefault="001D7486" w:rsidP="001D7486">
      <w:pPr>
        <w:tabs>
          <w:tab w:val="left" w:pos="2700"/>
          <w:tab w:val="left" w:pos="4860"/>
          <w:tab w:val="left" w:pos="5040"/>
          <w:tab w:val="left" w:pos="7560"/>
        </w:tabs>
      </w:pPr>
      <w:r>
        <w:tab/>
      </w:r>
    </w:p>
    <w:p w:rsidR="001D7486" w:rsidRDefault="001D7486" w:rsidP="001D7486"/>
    <w:p w:rsidR="001D7486" w:rsidRDefault="001D7486" w:rsidP="001D7486">
      <w:r>
        <w:br w:type="page"/>
      </w:r>
    </w:p>
    <w:p w:rsidR="001D7486" w:rsidRDefault="001D7486" w:rsidP="001D7486">
      <w:pPr>
        <w:jc w:val="center"/>
      </w:pPr>
      <w:r w:rsidRPr="005F4058">
        <w:rPr>
          <w:u w:val="single"/>
        </w:rPr>
        <w:lastRenderedPageBreak/>
        <w:t>MARINA UTILITY BONDS, SERIES 2019</w:t>
      </w:r>
    </w:p>
    <w:p w:rsidR="001D7486" w:rsidRPr="00AF261E" w:rsidRDefault="001D7486" w:rsidP="001D7486">
      <w:pPr>
        <w:jc w:val="center"/>
      </w:pPr>
    </w:p>
    <w:tbl>
      <w:tblPr>
        <w:tblW w:w="0" w:type="auto"/>
        <w:tblLook w:val="01E0"/>
      </w:tblPr>
      <w:tblGrid>
        <w:gridCol w:w="2394"/>
        <w:gridCol w:w="2394"/>
        <w:gridCol w:w="2394"/>
        <w:gridCol w:w="2394"/>
      </w:tblGrid>
      <w:tr w:rsidR="001D7486" w:rsidTr="001D7486">
        <w:tc>
          <w:tcPr>
            <w:tcW w:w="2394" w:type="dxa"/>
          </w:tcPr>
          <w:p w:rsidR="001D7486" w:rsidRPr="00C13C08" w:rsidRDefault="001D7486" w:rsidP="001D7486">
            <w:pPr>
              <w:jc w:val="center"/>
            </w:pPr>
            <w:r w:rsidRPr="00931177">
              <w:rPr>
                <w:u w:val="single"/>
              </w:rPr>
              <w:t>Year</w:t>
            </w:r>
          </w:p>
        </w:tc>
        <w:tc>
          <w:tcPr>
            <w:tcW w:w="2394" w:type="dxa"/>
          </w:tcPr>
          <w:p w:rsidR="001D7486" w:rsidRPr="00C13C08" w:rsidRDefault="001D7486" w:rsidP="001D7486">
            <w:pPr>
              <w:jc w:val="center"/>
            </w:pPr>
            <w:r w:rsidRPr="00931177">
              <w:rPr>
                <w:u w:val="single"/>
              </w:rPr>
              <w:t>Principal Amount</w:t>
            </w:r>
          </w:p>
        </w:tc>
        <w:tc>
          <w:tcPr>
            <w:tcW w:w="2394" w:type="dxa"/>
          </w:tcPr>
          <w:p w:rsidR="001D7486" w:rsidRPr="00C13C08" w:rsidRDefault="001D7486" w:rsidP="001D7486">
            <w:pPr>
              <w:jc w:val="center"/>
            </w:pPr>
            <w:r w:rsidRPr="00931177">
              <w:rPr>
                <w:u w:val="single"/>
              </w:rPr>
              <w:t>Year</w:t>
            </w:r>
          </w:p>
        </w:tc>
        <w:tc>
          <w:tcPr>
            <w:tcW w:w="2394" w:type="dxa"/>
          </w:tcPr>
          <w:p w:rsidR="001D7486" w:rsidRDefault="001D7486" w:rsidP="001D7486">
            <w:pPr>
              <w:jc w:val="center"/>
            </w:pPr>
            <w:r w:rsidRPr="00931177">
              <w:rPr>
                <w:u w:val="single"/>
              </w:rPr>
              <w:t>Principal Amount</w:t>
            </w:r>
          </w:p>
        </w:tc>
      </w:tr>
      <w:tr w:rsidR="001D7486" w:rsidTr="001D7486">
        <w:tc>
          <w:tcPr>
            <w:tcW w:w="2394" w:type="dxa"/>
          </w:tcPr>
          <w:p w:rsidR="001D7486" w:rsidRDefault="001D7486" w:rsidP="001D7486">
            <w:pPr>
              <w:tabs>
                <w:tab w:val="center" w:pos="4680"/>
              </w:tabs>
              <w:jc w:val="center"/>
            </w:pPr>
            <w:r>
              <w:t>2020</w:t>
            </w:r>
          </w:p>
        </w:tc>
        <w:tc>
          <w:tcPr>
            <w:tcW w:w="2394" w:type="dxa"/>
          </w:tcPr>
          <w:p w:rsidR="001D7486" w:rsidRDefault="001D7486" w:rsidP="001D7486">
            <w:pPr>
              <w:tabs>
                <w:tab w:val="center" w:pos="4680"/>
              </w:tabs>
              <w:ind w:right="792"/>
              <w:jc w:val="right"/>
            </w:pPr>
            <w:r>
              <w:t>$70,000</w:t>
            </w:r>
          </w:p>
        </w:tc>
        <w:tc>
          <w:tcPr>
            <w:tcW w:w="2394" w:type="dxa"/>
          </w:tcPr>
          <w:p w:rsidR="001D7486" w:rsidRDefault="001D7486" w:rsidP="001D7486">
            <w:pPr>
              <w:tabs>
                <w:tab w:val="center" w:pos="4680"/>
              </w:tabs>
              <w:jc w:val="center"/>
            </w:pPr>
            <w:r>
              <w:t>2026</w:t>
            </w:r>
          </w:p>
        </w:tc>
        <w:tc>
          <w:tcPr>
            <w:tcW w:w="2394" w:type="dxa"/>
          </w:tcPr>
          <w:p w:rsidR="001D7486" w:rsidRDefault="001D7486" w:rsidP="001D7486">
            <w:pPr>
              <w:tabs>
                <w:tab w:val="center" w:pos="4680"/>
              </w:tabs>
              <w:ind w:right="630"/>
              <w:jc w:val="right"/>
            </w:pPr>
            <w:r>
              <w:t>$100,000</w:t>
            </w:r>
          </w:p>
        </w:tc>
      </w:tr>
      <w:tr w:rsidR="001D7486" w:rsidTr="001D7486">
        <w:tc>
          <w:tcPr>
            <w:tcW w:w="2394" w:type="dxa"/>
          </w:tcPr>
          <w:p w:rsidR="001D7486" w:rsidRDefault="001D7486" w:rsidP="001D7486">
            <w:pPr>
              <w:tabs>
                <w:tab w:val="center" w:pos="4680"/>
              </w:tabs>
              <w:jc w:val="center"/>
            </w:pPr>
            <w:r>
              <w:t>2021</w:t>
            </w:r>
          </w:p>
        </w:tc>
        <w:tc>
          <w:tcPr>
            <w:tcW w:w="2394" w:type="dxa"/>
          </w:tcPr>
          <w:p w:rsidR="001D7486" w:rsidRDefault="001D7486" w:rsidP="001D7486">
            <w:pPr>
              <w:tabs>
                <w:tab w:val="center" w:pos="4680"/>
              </w:tabs>
              <w:ind w:right="792"/>
              <w:jc w:val="right"/>
            </w:pPr>
            <w:r>
              <w:t>75,000</w:t>
            </w:r>
          </w:p>
        </w:tc>
        <w:tc>
          <w:tcPr>
            <w:tcW w:w="2394" w:type="dxa"/>
          </w:tcPr>
          <w:p w:rsidR="001D7486" w:rsidRDefault="001D7486" w:rsidP="001D7486">
            <w:pPr>
              <w:tabs>
                <w:tab w:val="center" w:pos="4680"/>
              </w:tabs>
              <w:jc w:val="center"/>
            </w:pPr>
            <w:r>
              <w:t>2027</w:t>
            </w:r>
          </w:p>
        </w:tc>
        <w:tc>
          <w:tcPr>
            <w:tcW w:w="2394" w:type="dxa"/>
          </w:tcPr>
          <w:p w:rsidR="001D7486" w:rsidRDefault="001D7486" w:rsidP="001D7486">
            <w:pPr>
              <w:tabs>
                <w:tab w:val="center" w:pos="4680"/>
              </w:tabs>
              <w:ind w:right="630"/>
              <w:jc w:val="right"/>
            </w:pPr>
            <w:r>
              <w:t>110,000</w:t>
            </w:r>
          </w:p>
        </w:tc>
      </w:tr>
      <w:tr w:rsidR="001D7486" w:rsidTr="001D7486">
        <w:tc>
          <w:tcPr>
            <w:tcW w:w="2394" w:type="dxa"/>
          </w:tcPr>
          <w:p w:rsidR="001D7486" w:rsidRDefault="001D7486" w:rsidP="001D7486">
            <w:pPr>
              <w:tabs>
                <w:tab w:val="center" w:pos="4680"/>
              </w:tabs>
              <w:jc w:val="center"/>
            </w:pPr>
            <w:r>
              <w:t>2022</w:t>
            </w:r>
          </w:p>
        </w:tc>
        <w:tc>
          <w:tcPr>
            <w:tcW w:w="2394" w:type="dxa"/>
          </w:tcPr>
          <w:p w:rsidR="001D7486" w:rsidRDefault="001D7486" w:rsidP="001D7486">
            <w:pPr>
              <w:tabs>
                <w:tab w:val="center" w:pos="4680"/>
              </w:tabs>
              <w:ind w:right="792"/>
              <w:jc w:val="right"/>
            </w:pPr>
            <w:r>
              <w:t>80,000</w:t>
            </w:r>
          </w:p>
        </w:tc>
        <w:tc>
          <w:tcPr>
            <w:tcW w:w="2394" w:type="dxa"/>
          </w:tcPr>
          <w:p w:rsidR="001D7486" w:rsidRDefault="001D7486" w:rsidP="001D7486">
            <w:pPr>
              <w:tabs>
                <w:tab w:val="center" w:pos="4680"/>
              </w:tabs>
              <w:jc w:val="center"/>
            </w:pPr>
            <w:r>
              <w:t>2028</w:t>
            </w:r>
          </w:p>
        </w:tc>
        <w:tc>
          <w:tcPr>
            <w:tcW w:w="2394" w:type="dxa"/>
          </w:tcPr>
          <w:p w:rsidR="001D7486" w:rsidRDefault="001D7486" w:rsidP="001D7486">
            <w:pPr>
              <w:tabs>
                <w:tab w:val="center" w:pos="4680"/>
              </w:tabs>
              <w:ind w:right="630"/>
              <w:jc w:val="right"/>
            </w:pPr>
            <w:r>
              <w:t>120,000</w:t>
            </w:r>
          </w:p>
        </w:tc>
      </w:tr>
      <w:tr w:rsidR="001D7486" w:rsidTr="001D7486">
        <w:tc>
          <w:tcPr>
            <w:tcW w:w="2394" w:type="dxa"/>
          </w:tcPr>
          <w:p w:rsidR="001D7486" w:rsidRDefault="001D7486" w:rsidP="001D7486">
            <w:pPr>
              <w:tabs>
                <w:tab w:val="center" w:pos="4680"/>
              </w:tabs>
              <w:jc w:val="center"/>
            </w:pPr>
            <w:r>
              <w:t>2023</w:t>
            </w:r>
          </w:p>
        </w:tc>
        <w:tc>
          <w:tcPr>
            <w:tcW w:w="2394" w:type="dxa"/>
          </w:tcPr>
          <w:p w:rsidR="001D7486" w:rsidRDefault="001D7486" w:rsidP="001D7486">
            <w:pPr>
              <w:tabs>
                <w:tab w:val="center" w:pos="4680"/>
              </w:tabs>
              <w:ind w:right="792"/>
              <w:jc w:val="right"/>
            </w:pPr>
            <w:r>
              <w:t>85,000</w:t>
            </w:r>
          </w:p>
        </w:tc>
        <w:tc>
          <w:tcPr>
            <w:tcW w:w="2394" w:type="dxa"/>
          </w:tcPr>
          <w:p w:rsidR="001D7486" w:rsidRDefault="001D7486" w:rsidP="001D7486">
            <w:pPr>
              <w:tabs>
                <w:tab w:val="center" w:pos="4680"/>
              </w:tabs>
              <w:jc w:val="center"/>
            </w:pPr>
            <w:r>
              <w:t>2029</w:t>
            </w:r>
          </w:p>
        </w:tc>
        <w:tc>
          <w:tcPr>
            <w:tcW w:w="2394" w:type="dxa"/>
          </w:tcPr>
          <w:p w:rsidR="001D7486" w:rsidRDefault="001D7486" w:rsidP="001D7486">
            <w:pPr>
              <w:tabs>
                <w:tab w:val="center" w:pos="4680"/>
              </w:tabs>
              <w:ind w:right="630"/>
              <w:jc w:val="right"/>
            </w:pPr>
            <w:r>
              <w:t>130,000</w:t>
            </w:r>
          </w:p>
        </w:tc>
      </w:tr>
      <w:tr w:rsidR="001D7486" w:rsidTr="001D7486">
        <w:tc>
          <w:tcPr>
            <w:tcW w:w="2394" w:type="dxa"/>
          </w:tcPr>
          <w:p w:rsidR="001D7486" w:rsidRDefault="001D7486" w:rsidP="001D7486">
            <w:pPr>
              <w:tabs>
                <w:tab w:val="center" w:pos="4680"/>
              </w:tabs>
              <w:jc w:val="center"/>
            </w:pPr>
            <w:r>
              <w:t>2024</w:t>
            </w:r>
          </w:p>
        </w:tc>
        <w:tc>
          <w:tcPr>
            <w:tcW w:w="2394" w:type="dxa"/>
          </w:tcPr>
          <w:p w:rsidR="001D7486" w:rsidRDefault="001D7486" w:rsidP="001D7486">
            <w:pPr>
              <w:tabs>
                <w:tab w:val="center" w:pos="4680"/>
              </w:tabs>
              <w:ind w:right="792"/>
              <w:jc w:val="right"/>
            </w:pPr>
            <w:r>
              <w:t>90,000</w:t>
            </w:r>
          </w:p>
        </w:tc>
        <w:tc>
          <w:tcPr>
            <w:tcW w:w="2394" w:type="dxa"/>
          </w:tcPr>
          <w:p w:rsidR="001D7486" w:rsidRDefault="001D7486" w:rsidP="001D7486">
            <w:pPr>
              <w:tabs>
                <w:tab w:val="center" w:pos="4680"/>
              </w:tabs>
              <w:jc w:val="center"/>
            </w:pPr>
            <w:r>
              <w:t>2030</w:t>
            </w:r>
          </w:p>
        </w:tc>
        <w:tc>
          <w:tcPr>
            <w:tcW w:w="2394" w:type="dxa"/>
          </w:tcPr>
          <w:p w:rsidR="001D7486" w:rsidRDefault="001D7486" w:rsidP="001D7486">
            <w:pPr>
              <w:tabs>
                <w:tab w:val="center" w:pos="4680"/>
              </w:tabs>
              <w:ind w:right="630"/>
              <w:jc w:val="right"/>
            </w:pPr>
            <w:r>
              <w:t>130,000</w:t>
            </w:r>
          </w:p>
        </w:tc>
      </w:tr>
      <w:tr w:rsidR="001D7486" w:rsidTr="001D7486">
        <w:tc>
          <w:tcPr>
            <w:tcW w:w="2394" w:type="dxa"/>
          </w:tcPr>
          <w:p w:rsidR="001D7486" w:rsidRDefault="001D7486" w:rsidP="001D7486">
            <w:pPr>
              <w:tabs>
                <w:tab w:val="center" w:pos="4680"/>
              </w:tabs>
              <w:jc w:val="center"/>
            </w:pPr>
            <w:r>
              <w:t>2025</w:t>
            </w:r>
          </w:p>
        </w:tc>
        <w:tc>
          <w:tcPr>
            <w:tcW w:w="2394" w:type="dxa"/>
          </w:tcPr>
          <w:p w:rsidR="001D7486" w:rsidRDefault="001D7486" w:rsidP="001D7486">
            <w:pPr>
              <w:tabs>
                <w:tab w:val="center" w:pos="4680"/>
              </w:tabs>
              <w:ind w:right="792"/>
              <w:jc w:val="right"/>
            </w:pPr>
            <w:r>
              <w:t>95,000</w:t>
            </w:r>
          </w:p>
        </w:tc>
        <w:tc>
          <w:tcPr>
            <w:tcW w:w="2394" w:type="dxa"/>
          </w:tcPr>
          <w:p w:rsidR="001D7486" w:rsidRDefault="001D7486" w:rsidP="001D7486">
            <w:pPr>
              <w:tabs>
                <w:tab w:val="center" w:pos="4680"/>
              </w:tabs>
              <w:jc w:val="center"/>
            </w:pPr>
          </w:p>
        </w:tc>
        <w:tc>
          <w:tcPr>
            <w:tcW w:w="2394" w:type="dxa"/>
          </w:tcPr>
          <w:p w:rsidR="001D7486" w:rsidRDefault="001D7486" w:rsidP="001D7486">
            <w:pPr>
              <w:tabs>
                <w:tab w:val="center" w:pos="4680"/>
              </w:tabs>
              <w:ind w:right="630"/>
              <w:jc w:val="right"/>
            </w:pPr>
          </w:p>
        </w:tc>
      </w:tr>
    </w:tbl>
    <w:p w:rsidR="001D7486" w:rsidRDefault="001D7486" w:rsidP="001D7486">
      <w:pPr>
        <w:tabs>
          <w:tab w:val="left" w:pos="2700"/>
          <w:tab w:val="left" w:pos="4860"/>
          <w:tab w:val="left" w:pos="5040"/>
          <w:tab w:val="left" w:pos="7560"/>
        </w:tabs>
      </w:pPr>
      <w:r>
        <w:tab/>
      </w:r>
      <w:r>
        <w:tab/>
        <w:t>TOTAL</w:t>
      </w:r>
      <w:r>
        <w:tab/>
        <w:t xml:space="preserve">   $1,085,000</w:t>
      </w:r>
    </w:p>
    <w:p w:rsidR="001D7486" w:rsidRDefault="001D7486" w:rsidP="001D7486"/>
    <w:p w:rsidR="001D7486" w:rsidRDefault="001D7486" w:rsidP="001D7486">
      <w:pPr>
        <w:jc w:val="both"/>
      </w:pPr>
      <w:r>
        <w:tab/>
        <w:t>The Bonds shall contain such other terms and conditions as are specified in the Notice of Sale approved in Section 5 hereof (the “Notice of Sale”).</w:t>
      </w:r>
    </w:p>
    <w:p w:rsidR="001D7486" w:rsidRDefault="001D7486" w:rsidP="001D7486">
      <w:pPr>
        <w:jc w:val="both"/>
      </w:pPr>
    </w:p>
    <w:p w:rsidR="001D7486" w:rsidRPr="00B26526" w:rsidRDefault="001D7486" w:rsidP="001D7486">
      <w:pPr>
        <w:ind w:firstLine="720"/>
        <w:jc w:val="both"/>
      </w:pPr>
      <w:proofErr w:type="gramStart"/>
      <w:r w:rsidRPr="00B26526">
        <w:rPr>
          <w:b/>
          <w:bCs/>
        </w:rPr>
        <w:t>Section 4.</w:t>
      </w:r>
      <w:proofErr w:type="gramEnd"/>
      <w:r w:rsidRPr="00B26526">
        <w:tab/>
      </w:r>
      <w:proofErr w:type="gramStart"/>
      <w:r w:rsidRPr="00B26526">
        <w:rPr>
          <w:u w:val="single"/>
        </w:rPr>
        <w:t>Redemption</w:t>
      </w:r>
      <w:r w:rsidRPr="00B26526">
        <w:t>.</w:t>
      </w:r>
      <w:proofErr w:type="gramEnd"/>
      <w:r w:rsidRPr="00B26526">
        <w:t xml:space="preserve">  (A)</w:t>
      </w:r>
      <w:r w:rsidRPr="00B26526">
        <w:tab/>
        <w:t xml:space="preserve">The Bonds of each series maturing on or before </w:t>
      </w:r>
      <w:r>
        <w:t>February</w:t>
      </w:r>
      <w:r w:rsidRPr="00B26526">
        <w:t xml:space="preserve"> 15, 202</w:t>
      </w:r>
      <w:r>
        <w:t>7</w:t>
      </w:r>
      <w:r w:rsidRPr="00B26526">
        <w:t>, are not subject to redemption prior to maturity.</w:t>
      </w:r>
    </w:p>
    <w:p w:rsidR="001D7486" w:rsidRPr="00B26526" w:rsidRDefault="001D7486" w:rsidP="001D7486">
      <w:pPr>
        <w:jc w:val="both"/>
      </w:pPr>
    </w:p>
    <w:p w:rsidR="001D7486" w:rsidRDefault="001D7486" w:rsidP="001D7486">
      <w:pPr>
        <w:ind w:firstLine="720"/>
        <w:jc w:val="both"/>
      </w:pPr>
      <w:r w:rsidRPr="00503F3C">
        <w:t>(B)</w:t>
      </w:r>
      <w:r w:rsidRPr="00503F3C">
        <w:tab/>
        <w:t>The Bonds of each series maturing on or after February 15, 202</w:t>
      </w:r>
      <w:r>
        <w:t>8</w:t>
      </w:r>
      <w:r w:rsidRPr="00503F3C">
        <w:t>, are subject to redemption prior to maturity at the option of the Borough, as a whole or in part on any date on or after February 15, 202</w:t>
      </w:r>
      <w:r>
        <w:t>7</w:t>
      </w:r>
      <w:r w:rsidRPr="00503F3C">
        <w:t>, and if in part such maturity or maturities, or portions thereof, as decided by the Borough shall be redeemed, at the redemption</w:t>
      </w:r>
      <w:r w:rsidRPr="00B26526">
        <w:t xml:space="preserve"> price equal to 100% of the principal amount to be redeemed, plus accrued interest thereon to the date fixed for redemption.</w:t>
      </w:r>
    </w:p>
    <w:p w:rsidR="001D7486" w:rsidRDefault="001D7486" w:rsidP="001D7486">
      <w:pPr>
        <w:jc w:val="both"/>
      </w:pPr>
    </w:p>
    <w:p w:rsidR="001D7486" w:rsidRDefault="001D7486" w:rsidP="001D7486">
      <w:pPr>
        <w:ind w:firstLine="720"/>
        <w:jc w:val="both"/>
      </w:pPr>
      <w:bookmarkStart w:id="0" w:name="_Hlk9953217"/>
      <w:r>
        <w:t xml:space="preserve">Any Bond subject to redemption as aforesaid may be called in part, provided that the portion not called for redemption shall be in the principal amount of $5,000 or any integral multiple of $1,000 in excess thereof.  </w:t>
      </w:r>
      <w:bookmarkEnd w:id="0"/>
      <w:r>
        <w:t>If less than all of the Bonds of any series of a particular maturity are to be redeemed, Bonds of that maturity shall be selected by The Depository Trust Company (or any successor thereto) or, if the Bonds are subsequently registered in the names of the beneficial owners thereof, by the Paying Agent.</w:t>
      </w:r>
      <w:r w:rsidRPr="0054104F">
        <w:t xml:space="preserve"> </w:t>
      </w:r>
    </w:p>
    <w:p w:rsidR="001D7486" w:rsidRDefault="001D7486" w:rsidP="001D7486">
      <w:pPr>
        <w:jc w:val="both"/>
      </w:pPr>
    </w:p>
    <w:p w:rsidR="001D7486" w:rsidRDefault="001D7486" w:rsidP="001D7486">
      <w:pPr>
        <w:ind w:firstLine="720"/>
        <w:jc w:val="both"/>
      </w:pPr>
      <w:r>
        <w:t xml:space="preserve">When any Bonds are to be redeemed, the Chief Financial Officer (or, if appointed pursuant to Section </w:t>
      </w:r>
      <w:r w:rsidRPr="00C97A2C">
        <w:t>1</w:t>
      </w:r>
      <w:r>
        <w:t>2 hereof, the Paying Agent) shall give notice of the redemption of the Bonds by mailing such notice by first class mail in a sealed envelope postage prepaid to the registered owners of any Bonds or portions thereof which are to be redeemed, at their respective addresses as they last appear on the registration books of the Borough, at least thirty (30) but not more than sixty (60) days before the date fixed for redemption.  Notice of redemption having been given as aforesaid, the Bonds, or portions thereof so to be redeemed, shall, on the date fixed for redemption, become due and payable at the redemption price specified therein plus accrued interest to the redemption date and, upon presentation and surrender thereof at the place specified in such notice, such Bonds, or portions thereof, shall be paid at the redemption price, plus accrued interest to the redemption date.  On and after the redemption date (unless the Borough shall default in the payment of the redemption price and accrued interest), such Bonds shall no longer be considered as outstanding.</w:t>
      </w:r>
    </w:p>
    <w:p w:rsidR="001D7486" w:rsidRDefault="001D7486" w:rsidP="001D7486">
      <w:pPr>
        <w:jc w:val="both"/>
      </w:pPr>
    </w:p>
    <w:p w:rsidR="001D7486" w:rsidRDefault="001D7486" w:rsidP="001D7486">
      <w:pPr>
        <w:ind w:firstLine="720"/>
        <w:jc w:val="both"/>
      </w:pPr>
      <w:r>
        <w:lastRenderedPageBreak/>
        <w:t>During any period in which The Depository Trust Company (or any successor thereto) shall act as securities depository for the Bonds, the notices referred to above shall be given only to such depository and not to the beneficial owners of the Bonds.  Any failure of such depository to advise any of its participants or any failure of any participant to notify any beneficial owner of any notice of redemption shall not affect the validity of the redemption proceedings.</w:t>
      </w:r>
    </w:p>
    <w:p w:rsidR="001D7486" w:rsidRDefault="001D7486" w:rsidP="001D7486">
      <w:pPr>
        <w:ind w:firstLine="720"/>
        <w:jc w:val="both"/>
      </w:pPr>
    </w:p>
    <w:p w:rsidR="001D7486" w:rsidRDefault="001D7486" w:rsidP="001D7486">
      <w:pPr>
        <w:ind w:firstLine="720"/>
        <w:jc w:val="both"/>
      </w:pPr>
      <w:proofErr w:type="gramStart"/>
      <w:r>
        <w:rPr>
          <w:b/>
          <w:bCs/>
        </w:rPr>
        <w:t>Section 5.</w:t>
      </w:r>
      <w:proofErr w:type="gramEnd"/>
      <w:r>
        <w:tab/>
      </w:r>
      <w:proofErr w:type="gramStart"/>
      <w:r>
        <w:rPr>
          <w:u w:val="single"/>
        </w:rPr>
        <w:t>Approval of Notice of Sale</w:t>
      </w:r>
      <w:r>
        <w:t>.</w:t>
      </w:r>
      <w:proofErr w:type="gramEnd"/>
      <w:r>
        <w:t xml:space="preserve">  The Notice of Sale, containing other terms and provisions of the Bonds and setting forth the conditions of the sale thereof, all of which are hereby approved, shall be substantially in the form attached to this Resolution as </w:t>
      </w:r>
      <w:r>
        <w:rPr>
          <w:u w:val="single"/>
        </w:rPr>
        <w:t>Appendix B</w:t>
      </w:r>
      <w:r>
        <w:t xml:space="preserve"> and made a part hereof, is hereby approved.  </w:t>
      </w:r>
    </w:p>
    <w:p w:rsidR="001D7486" w:rsidRDefault="001D7486" w:rsidP="001D7486">
      <w:pPr>
        <w:jc w:val="both"/>
      </w:pPr>
    </w:p>
    <w:p w:rsidR="001D7486" w:rsidRDefault="001D7486" w:rsidP="001D7486">
      <w:pPr>
        <w:ind w:firstLine="720"/>
        <w:jc w:val="both"/>
      </w:pPr>
      <w:proofErr w:type="gramStart"/>
      <w:r>
        <w:rPr>
          <w:b/>
          <w:bCs/>
        </w:rPr>
        <w:t>Section 6.</w:t>
      </w:r>
      <w:proofErr w:type="gramEnd"/>
      <w:r>
        <w:tab/>
      </w:r>
      <w:proofErr w:type="gramStart"/>
      <w:r>
        <w:rPr>
          <w:u w:val="single"/>
        </w:rPr>
        <w:t>Approval of Summary Notice of Sale</w:t>
      </w:r>
      <w:r>
        <w:t>.</w:t>
      </w:r>
      <w:proofErr w:type="gramEnd"/>
      <w:r>
        <w:t xml:space="preserve">  The Summary Notice of Sale shall be substantially in the form attached to this Resolution as </w:t>
      </w:r>
      <w:r>
        <w:rPr>
          <w:u w:val="single"/>
        </w:rPr>
        <w:t>Appendix C</w:t>
      </w:r>
      <w:r>
        <w:t xml:space="preserve"> and made a part hereof, and the Summary Notice of Sale is hereby approved.</w:t>
      </w:r>
      <w:r>
        <w:tab/>
      </w:r>
    </w:p>
    <w:p w:rsidR="001D7486" w:rsidRDefault="001D7486" w:rsidP="001D7486">
      <w:pPr>
        <w:jc w:val="both"/>
      </w:pPr>
    </w:p>
    <w:p w:rsidR="001D7486" w:rsidRDefault="001D7486" w:rsidP="001D7486">
      <w:pPr>
        <w:ind w:firstLine="720"/>
        <w:jc w:val="both"/>
      </w:pPr>
      <w:proofErr w:type="gramStart"/>
      <w:r>
        <w:rPr>
          <w:b/>
          <w:bCs/>
        </w:rPr>
        <w:t>Section 7.</w:t>
      </w:r>
      <w:proofErr w:type="gramEnd"/>
      <w:r>
        <w:tab/>
      </w:r>
      <w:proofErr w:type="gramStart"/>
      <w:r>
        <w:rPr>
          <w:u w:val="single"/>
        </w:rPr>
        <w:t>Publication of Notice of Sale</w:t>
      </w:r>
      <w:r>
        <w:t>.</w:t>
      </w:r>
      <w:proofErr w:type="gramEnd"/>
      <w:r>
        <w:t xml:space="preserve">  The Notice of Sale substantially in the form attached to this Resolution shall be published at least once in </w:t>
      </w:r>
      <w:r w:rsidRPr="00B71FB5">
        <w:rPr>
          <w:i/>
        </w:rPr>
        <w:t>The Record</w:t>
      </w:r>
      <w:r w:rsidRPr="00DA4F09">
        <w:rPr>
          <w:i/>
          <w:iCs/>
        </w:rPr>
        <w:t>,</w:t>
      </w:r>
      <w:r w:rsidRPr="00DA4F09">
        <w:rPr>
          <w:i/>
        </w:rPr>
        <w:t xml:space="preserve"> </w:t>
      </w:r>
      <w:r>
        <w:t xml:space="preserve">a newspaper published in the County of Bergen and circulating in the Borough, and the Summary Notice of Sale substantially in the form attached to this Resolution shall be published at least once in </w:t>
      </w:r>
      <w:r>
        <w:rPr>
          <w:i/>
          <w:iCs/>
        </w:rPr>
        <w:t>The Bond Buyer</w:t>
      </w:r>
      <w:r>
        <w:t>, a newspaper published in the City of New York and State of New York, carrying municipal bond notices and devoted primarily to the subject of state and municipal bonds.  The advertisement of said Notice of Sale and Summary Notice of Sale in each such newspaper shall be published not less than seven (7) days prior to the sale date for the Bonds.</w:t>
      </w:r>
    </w:p>
    <w:p w:rsidR="001D7486" w:rsidRDefault="001D7486" w:rsidP="001D7486">
      <w:pPr>
        <w:ind w:firstLine="720"/>
        <w:jc w:val="both"/>
      </w:pPr>
    </w:p>
    <w:p w:rsidR="001D7486" w:rsidRDefault="001D7486" w:rsidP="001D7486">
      <w:pPr>
        <w:ind w:firstLine="720"/>
        <w:jc w:val="both"/>
      </w:pPr>
      <w:proofErr w:type="gramStart"/>
      <w:r>
        <w:rPr>
          <w:b/>
          <w:bCs/>
        </w:rPr>
        <w:t>Section 8.</w:t>
      </w:r>
      <w:proofErr w:type="gramEnd"/>
      <w:r>
        <w:tab/>
      </w:r>
      <w:proofErr w:type="gramStart"/>
      <w:r>
        <w:rPr>
          <w:u w:val="single"/>
        </w:rPr>
        <w:t>Designation of Chief Financial Officer to Award Bonds; Delegation Regarding Postponement of Sale; Regarding Adjustment of Maturity Schedule</w:t>
      </w:r>
      <w:r>
        <w:t>.</w:t>
      </w:r>
      <w:proofErr w:type="gramEnd"/>
      <w:r>
        <w:t xml:space="preserve">  Proposals for the purchase of the Bonds shall be received by the Chief Financial Officer </w:t>
      </w:r>
      <w:r w:rsidRPr="00B26526">
        <w:t xml:space="preserve">on </w:t>
      </w:r>
      <w:r w:rsidRPr="00387411">
        <w:t>July 9, 2019</w:t>
      </w:r>
      <w:r w:rsidRPr="00B26526">
        <w:t>, or</w:t>
      </w:r>
      <w:r>
        <w:t xml:space="preserve"> on such other date as determined by the Chief Financial Officer, as shall be provided in the Notice of Sale and the Summary Notice of Sale.  The Borough Council hereby designates the Chief Financial Officer to sell and award the Bonds in accordance with this Resolution and the Notice of Sale.  The Chief Financial Officer is hereby directed to report, in writing, to the Borough Council at its first meeting after the sale of the Bonds as to the principal amount, interest rate and maturities of the Bonds sold, the price obtained and the name of the purchaser.</w:t>
      </w:r>
    </w:p>
    <w:p w:rsidR="001D7486" w:rsidRDefault="001D7486" w:rsidP="001D7486">
      <w:pPr>
        <w:jc w:val="both"/>
      </w:pPr>
    </w:p>
    <w:p w:rsidR="001D7486" w:rsidRDefault="001D7486" w:rsidP="001D7486">
      <w:pPr>
        <w:ind w:firstLine="720"/>
        <w:jc w:val="both"/>
      </w:pPr>
      <w:r>
        <w:t xml:space="preserve">There is hereby delegated to the Chief Financial Officer the authority to postpone the public sale of the Bonds without re-advertisement in accordance with the provisions of the Notice of Sale.  The public sale of the Bonds may not be postponed more than sixty (60) days without re-advertisement. </w:t>
      </w:r>
    </w:p>
    <w:p w:rsidR="001D7486" w:rsidRDefault="001D7486" w:rsidP="001D7486">
      <w:pPr>
        <w:ind w:firstLine="720"/>
        <w:jc w:val="both"/>
      </w:pPr>
    </w:p>
    <w:p w:rsidR="001D7486" w:rsidRDefault="001D7486" w:rsidP="001D7486">
      <w:pPr>
        <w:ind w:firstLine="720"/>
        <w:jc w:val="both"/>
      </w:pPr>
      <w:r>
        <w:t xml:space="preserve">In accordance with N.J.S.A. 40A:2-26(g), </w:t>
      </w:r>
      <w:r w:rsidRPr="00B86B0D">
        <w:t>there is hereby further delegated to the Chief Financial Officer the authority to adjust the maturity schedule for the Bonds at the times and in the amounts as provided in the Notice of Sale.</w:t>
      </w:r>
    </w:p>
    <w:p w:rsidR="001D7486" w:rsidRDefault="001D7486" w:rsidP="001D7486">
      <w:pPr>
        <w:ind w:firstLine="720"/>
        <w:jc w:val="both"/>
        <w:rPr>
          <w:b/>
          <w:bCs/>
        </w:rPr>
      </w:pPr>
    </w:p>
    <w:p w:rsidR="001D7486" w:rsidRDefault="001D7486" w:rsidP="001D7486">
      <w:pPr>
        <w:ind w:firstLine="720"/>
        <w:jc w:val="both"/>
      </w:pPr>
      <w:proofErr w:type="gramStart"/>
      <w:r>
        <w:rPr>
          <w:b/>
          <w:bCs/>
        </w:rPr>
        <w:t>Section 9.</w:t>
      </w:r>
      <w:proofErr w:type="gramEnd"/>
      <w:r>
        <w:tab/>
      </w:r>
      <w:proofErr w:type="gramStart"/>
      <w:r>
        <w:rPr>
          <w:u w:val="single"/>
        </w:rPr>
        <w:t>Authorization for Official Statement</w:t>
      </w:r>
      <w:r>
        <w:t>.</w:t>
      </w:r>
      <w:proofErr w:type="gramEnd"/>
      <w:r>
        <w:t xml:space="preserve">  The proper Borough officials and advisors are hereby authorized to prepare and distribute to the prospective purchasers of the Bonds a Preliminary Official Statement and a final Official Statement containing information relating to the Borough, its financial condition and the terms of the Bonds and other material facts customarily included in official statements for general </w:t>
      </w:r>
      <w:r>
        <w:lastRenderedPageBreak/>
        <w:t>obligation bonds in the State of New Jersey.  The Chief Financial Officer is hereby authorized to deem final the Preliminary Official Statement for purposes of Rule 15c2-12 of the Securities and Exchange Commission.</w:t>
      </w:r>
    </w:p>
    <w:p w:rsidR="001D7486" w:rsidRDefault="001D7486" w:rsidP="001D7486">
      <w:pPr>
        <w:jc w:val="both"/>
      </w:pPr>
    </w:p>
    <w:p w:rsidR="001D7486" w:rsidRDefault="001D7486" w:rsidP="001D7486">
      <w:pPr>
        <w:ind w:firstLine="720"/>
        <w:jc w:val="both"/>
      </w:pPr>
      <w:proofErr w:type="gramStart"/>
      <w:r>
        <w:rPr>
          <w:b/>
          <w:bCs/>
        </w:rPr>
        <w:t>Section 10.</w:t>
      </w:r>
      <w:proofErr w:type="gramEnd"/>
      <w:r>
        <w:tab/>
      </w:r>
      <w:proofErr w:type="gramStart"/>
      <w:r>
        <w:rPr>
          <w:u w:val="single"/>
        </w:rPr>
        <w:t>Approval of Form of Bonds</w:t>
      </w:r>
      <w:r>
        <w:t>.</w:t>
      </w:r>
      <w:proofErr w:type="gramEnd"/>
      <w:r>
        <w:t xml:space="preserve">  The forms of the Bonds, substantially as set forth in </w:t>
      </w:r>
      <w:r>
        <w:rPr>
          <w:u w:val="single"/>
        </w:rPr>
        <w:t>Appendix D-1 and D-2</w:t>
      </w:r>
      <w:r>
        <w:t xml:space="preserve"> attached hereto and made a part hereof, are hereby approved.  The Bonds shall be executed in the name of the Borough by the manual or facsimile signature of the Mayor and the Chief Financial Officer and the seal of the Borough, or a facsimile impression thereof, shall be affixed to the Bonds and attested by the manual signature of the Borough Clerk.</w:t>
      </w:r>
    </w:p>
    <w:p w:rsidR="001D7486" w:rsidRDefault="001D7486" w:rsidP="001D7486">
      <w:pPr>
        <w:jc w:val="both"/>
      </w:pPr>
    </w:p>
    <w:p w:rsidR="001D7486" w:rsidRDefault="001D7486" w:rsidP="001D7486">
      <w:pPr>
        <w:ind w:firstLine="720"/>
        <w:jc w:val="both"/>
      </w:pPr>
      <w:proofErr w:type="gramStart"/>
      <w:r>
        <w:rPr>
          <w:b/>
          <w:bCs/>
        </w:rPr>
        <w:t>Section 11.</w:t>
      </w:r>
      <w:proofErr w:type="gramEnd"/>
      <w:r>
        <w:tab/>
      </w:r>
      <w:proofErr w:type="gramStart"/>
      <w:r>
        <w:rPr>
          <w:u w:val="single"/>
        </w:rPr>
        <w:t>Appointment of Securities Depository</w:t>
      </w:r>
      <w:r>
        <w:t>.</w:t>
      </w:r>
      <w:proofErr w:type="gramEnd"/>
      <w:r>
        <w:t xml:space="preserve">  The Depository Trust Company, New York, New York ("DTC"), shall act as securities depository for the Bonds.  The ownership of one fully registered bond for each maturity of the Bonds of each series, each in the aggregate principal amount of such maturity, will be registered in the name of Cede &amp; Co., as nominee for DTC.</w:t>
      </w:r>
    </w:p>
    <w:p w:rsidR="001D7486" w:rsidRDefault="001D7486" w:rsidP="001D7486">
      <w:pPr>
        <w:jc w:val="both"/>
      </w:pPr>
    </w:p>
    <w:p w:rsidR="001D7486" w:rsidRDefault="001D7486" w:rsidP="001D7486">
      <w:pPr>
        <w:ind w:firstLine="720"/>
        <w:jc w:val="both"/>
      </w:pPr>
      <w:r>
        <w:t>Pursuant to the book-entry only system, any person for whom a DTC Participant acquires an interest in the Bonds (the "Beneficial Owner") will not receive certificated Bonds and will not be the registered owner thereof.  Ownership interests in the Bonds may be purchased by or through DTC Participants.  Each DTC Participant will receive a credit balance in the records of DTC in the amount of such DTC Participant's interest in the Bonds, which will be confirmed in accordance with DTC's standard procedures.  Receipt by the Beneficial Owners (through any DTC Participant) of timely payment of principal, premium, if any, and interest on the Bonds, is subject to DTC making such payment to DTC Participants and such DTC Participants making payment to Beneficial Owners.  Neither the Borough nor the Paying Agent will have any direct responsibility or obligation to such DTC Participants or the persons for whom they act as nominees for any failure of DTC to act or make any payment with respect to the Bonds.</w:t>
      </w:r>
    </w:p>
    <w:p w:rsidR="001D7486" w:rsidRDefault="001D7486" w:rsidP="001D7486">
      <w:pPr>
        <w:jc w:val="both"/>
      </w:pPr>
    </w:p>
    <w:p w:rsidR="001D7486" w:rsidRDefault="001D7486" w:rsidP="001D7486">
      <w:pPr>
        <w:ind w:firstLine="720"/>
        <w:jc w:val="both"/>
      </w:pPr>
      <w:r>
        <w:t>The appropriate officers of the Borough are hereby authorized to execute a Letter of Representation to DTC and such other documents as may be necessary or desirable in connection with DTC's services as securities depository.</w:t>
      </w:r>
    </w:p>
    <w:p w:rsidR="001D7486" w:rsidRDefault="001D7486" w:rsidP="001D7486">
      <w:pPr>
        <w:jc w:val="both"/>
      </w:pPr>
    </w:p>
    <w:p w:rsidR="001D7486" w:rsidRDefault="001D7486" w:rsidP="001D7486">
      <w:pPr>
        <w:ind w:firstLine="720"/>
        <w:jc w:val="both"/>
      </w:pPr>
      <w:r>
        <w:t>DTC may determine to discontinue providing its services with respect to the Bonds at any time by giving notice to the Borough and discharging its responsibilities with respect thereto under applicable law.  Under such circumstances, or if the Borough determines that continuation of the book-entry system of evidence and transfer of ownership of the Bonds would adversely affect the interests of the beneficial owners of the Bonds, the Borough shall designate a successor securities depository or shall deliver certificates to the beneficial owners of the Bonds registered in the names of the beneficial owners thereof.</w:t>
      </w:r>
    </w:p>
    <w:p w:rsidR="001D7486" w:rsidRDefault="001D7486" w:rsidP="001D7486"/>
    <w:p w:rsidR="001D7486" w:rsidRDefault="001D7486" w:rsidP="001D7486">
      <w:pPr>
        <w:ind w:firstLine="720"/>
        <w:jc w:val="both"/>
      </w:pPr>
      <w:proofErr w:type="gramStart"/>
      <w:r>
        <w:rPr>
          <w:b/>
          <w:bCs/>
        </w:rPr>
        <w:t>Section 12.</w:t>
      </w:r>
      <w:proofErr w:type="gramEnd"/>
      <w:r>
        <w:tab/>
      </w:r>
      <w:proofErr w:type="gramStart"/>
      <w:r>
        <w:rPr>
          <w:u w:val="single"/>
        </w:rPr>
        <w:t>Paying Agent</w:t>
      </w:r>
      <w:r>
        <w:t>.</w:t>
      </w:r>
      <w:proofErr w:type="gramEnd"/>
      <w:r>
        <w:t xml:space="preserve">  The Chief Financial Officer is hereby authorized to select and to enter into an agreement with a Paying Agent to ensure that the Borough can meet its obligations undertaken herein to the holders of the Bonds.  The Chief Financial Officer may, however, elect not to select a Paying Agent for the Bonds, and may elect to select a Paying Agent at any time prior or subsequent to the issuance of the Bonds.  However, the Chief Financial Officer shall select a Paying Agent upon any determination to cause the Bonds to be registered in the names of the beneficial owners thereof, as provided in Section 11 hereof.</w:t>
      </w:r>
    </w:p>
    <w:p w:rsidR="001D7486" w:rsidRDefault="001D7486" w:rsidP="001D7486">
      <w:pPr>
        <w:jc w:val="both"/>
      </w:pPr>
    </w:p>
    <w:p w:rsidR="001D7486" w:rsidRDefault="001D7486" w:rsidP="001D7486">
      <w:pPr>
        <w:ind w:firstLine="720"/>
        <w:jc w:val="both"/>
      </w:pPr>
      <w:proofErr w:type="gramStart"/>
      <w:r>
        <w:rPr>
          <w:b/>
          <w:bCs/>
        </w:rPr>
        <w:lastRenderedPageBreak/>
        <w:t>Section 13.</w:t>
      </w:r>
      <w:proofErr w:type="gramEnd"/>
      <w:r>
        <w:tab/>
      </w:r>
      <w:proofErr w:type="gramStart"/>
      <w:r>
        <w:rPr>
          <w:u w:val="single"/>
        </w:rPr>
        <w:t>Tax Covenant</w:t>
      </w:r>
      <w:r>
        <w:t>.</w:t>
      </w:r>
      <w:proofErr w:type="gramEnd"/>
      <w:r>
        <w:t xml:space="preserve">  The Borough hereby covenants with the holders from time to time of the Bonds that it will make no investment or other use of the proceeds of the Bonds or take any further action (or refrain from taking such action) which would cause the Bonds to be “arbitrage bonds” or “private activity bonds” within the meaning of the Internal Revenue Code of 1986, as amended, or under any similar statutory provision or any rule or regulation promulgated </w:t>
      </w:r>
      <w:proofErr w:type="spellStart"/>
      <w:r>
        <w:t>thereunder</w:t>
      </w:r>
      <w:proofErr w:type="spellEnd"/>
      <w:r>
        <w:t xml:space="preserve"> (the “Code”), or would cause interest on the Bonds not to be excludable from gross income for federal income tax purposes, and that it will comply with the requirements of the Code and said regulations throughout the term of the Bonds.</w:t>
      </w:r>
    </w:p>
    <w:p w:rsidR="001D7486" w:rsidRDefault="001D7486" w:rsidP="001D7486"/>
    <w:p w:rsidR="001D7486" w:rsidRDefault="001D7486" w:rsidP="001D7486">
      <w:pPr>
        <w:ind w:firstLine="720"/>
        <w:jc w:val="both"/>
      </w:pPr>
      <w:proofErr w:type="gramStart"/>
      <w:r>
        <w:rPr>
          <w:b/>
          <w:bCs/>
        </w:rPr>
        <w:t>Section 14.</w:t>
      </w:r>
      <w:proofErr w:type="gramEnd"/>
      <w:r>
        <w:tab/>
      </w:r>
      <w:proofErr w:type="gramStart"/>
      <w:r>
        <w:rPr>
          <w:u w:val="single"/>
        </w:rPr>
        <w:t>Pledge of Borough</w:t>
      </w:r>
      <w:r>
        <w:t>.</w:t>
      </w:r>
      <w:proofErr w:type="gramEnd"/>
      <w:r>
        <w:t xml:space="preserve">  The full faith and credit of the Borough is hereby pledged for the payment of the principal of and interest on the Bonds.  The Bonds shall be direct obligations of the Borough, and the Borough shall be obligated to levy </w:t>
      </w:r>
      <w:r>
        <w:rPr>
          <w:i/>
          <w:iCs/>
        </w:rPr>
        <w:t>ad valorem</w:t>
      </w:r>
      <w:r>
        <w:t xml:space="preserve"> taxes upon all the taxable real property within the Borough for the payment of the principal of and interest on the Bonds without limitation as to rate or amount.</w:t>
      </w:r>
    </w:p>
    <w:p w:rsidR="001D7486" w:rsidRDefault="001D7486" w:rsidP="001D7486">
      <w:pPr>
        <w:jc w:val="both"/>
      </w:pPr>
    </w:p>
    <w:p w:rsidR="001D7486" w:rsidRDefault="001D7486" w:rsidP="001D7486">
      <w:pPr>
        <w:ind w:firstLine="720"/>
        <w:jc w:val="both"/>
      </w:pPr>
      <w:proofErr w:type="gramStart"/>
      <w:r>
        <w:rPr>
          <w:b/>
          <w:bCs/>
        </w:rPr>
        <w:t>Section 15.</w:t>
      </w:r>
      <w:proofErr w:type="gramEnd"/>
      <w:r>
        <w:tab/>
      </w:r>
      <w:proofErr w:type="gramStart"/>
      <w:r>
        <w:rPr>
          <w:u w:val="single"/>
        </w:rPr>
        <w:t>Continuing Disclosure</w:t>
      </w:r>
      <w:r>
        <w:t>.</w:t>
      </w:r>
      <w:proofErr w:type="gramEnd"/>
      <w:r>
        <w:t xml:space="preserve">  The form of the Continuing Disclosure Certificate in substantially the form attached hereto as </w:t>
      </w:r>
      <w:r>
        <w:rPr>
          <w:u w:val="single"/>
        </w:rPr>
        <w:t>Appendix E</w:t>
      </w:r>
      <w:r>
        <w:t xml:space="preserve"> is hereby approved, and the execution of the Continuing Disclosure Certificate by the Chief Financial Officer of the Borough is hereby authorized.   The Borough hereby covenants and agrees that it will comply with and carry out all of the provisions of the Continuing Disclosure Certificate executed by the Borough and dated the date of issuance and delivery of the Bonds, as originally executed and as it may be amended from time to time in accordance with the terms thereof.  Notwithstanding any other provision of this Resolution, failure of the Borough to comply with the Continuing Disclosure Certificate shall not be considered a default on the Bonds; however, any Bondholder may take such actions as may be necessary and appropriate, including seeking specific performance by court order, to cause the Borough to comply with its obligations under this Section.</w:t>
      </w:r>
    </w:p>
    <w:p w:rsidR="001D7486" w:rsidRDefault="001D7486" w:rsidP="001D7486">
      <w:pPr>
        <w:jc w:val="both"/>
      </w:pPr>
    </w:p>
    <w:p w:rsidR="001D7486" w:rsidRDefault="001D7486" w:rsidP="001D7486">
      <w:pPr>
        <w:ind w:firstLine="720"/>
        <w:jc w:val="both"/>
      </w:pPr>
      <w:proofErr w:type="gramStart"/>
      <w:r>
        <w:rPr>
          <w:b/>
          <w:bCs/>
        </w:rPr>
        <w:t>Section 16.</w:t>
      </w:r>
      <w:proofErr w:type="gramEnd"/>
      <w:r>
        <w:tab/>
      </w:r>
      <w:proofErr w:type="gramStart"/>
      <w:r>
        <w:rPr>
          <w:u w:val="single"/>
        </w:rPr>
        <w:t>Further Action</w:t>
      </w:r>
      <w:r>
        <w:t>.</w:t>
      </w:r>
      <w:proofErr w:type="gramEnd"/>
      <w:r>
        <w:t xml:space="preserve">  The proper officers of the Borough are hereby authorized and directed to take all such action as may be necessary to affect the issuance and delivery of the Bonds.</w:t>
      </w:r>
    </w:p>
    <w:p w:rsidR="001D7486" w:rsidRDefault="001D7486" w:rsidP="001D7486">
      <w:pPr>
        <w:jc w:val="both"/>
      </w:pPr>
    </w:p>
    <w:p w:rsidR="001D7486" w:rsidRPr="006441F4" w:rsidRDefault="001D7486" w:rsidP="001D7486">
      <w:pPr>
        <w:ind w:firstLine="720"/>
        <w:jc w:val="both"/>
        <w:rPr>
          <w:b/>
        </w:rPr>
      </w:pPr>
      <w:proofErr w:type="gramStart"/>
      <w:r>
        <w:rPr>
          <w:b/>
          <w:bCs/>
        </w:rPr>
        <w:t>Section 17.</w:t>
      </w:r>
      <w:proofErr w:type="gramEnd"/>
      <w:r>
        <w:tab/>
      </w:r>
      <w:proofErr w:type="gramStart"/>
      <w:r>
        <w:rPr>
          <w:u w:val="single"/>
        </w:rPr>
        <w:t>Effective Date</w:t>
      </w:r>
      <w:r>
        <w:t>.</w:t>
      </w:r>
      <w:proofErr w:type="gramEnd"/>
      <w:r>
        <w:t xml:space="preserve">  This Resolution shall take effect immediately upon the adoption hereof.</w:t>
      </w:r>
    </w:p>
    <w:p w:rsidR="001D7486" w:rsidRDefault="001D7486" w:rsidP="001D7486">
      <w:pPr>
        <w:jc w:val="both"/>
      </w:pPr>
    </w:p>
    <w:p w:rsidR="001D7486" w:rsidRDefault="001D7486" w:rsidP="001D7486">
      <w:pPr>
        <w:jc w:val="both"/>
      </w:pPr>
      <w:r>
        <w:t>Adopted:  June 17, 2019</w:t>
      </w:r>
    </w:p>
    <w:p w:rsidR="001D7486" w:rsidRDefault="001D7486" w:rsidP="001D7486">
      <w:pPr>
        <w:tabs>
          <w:tab w:val="center" w:pos="4680"/>
        </w:tabs>
        <w:sectPr w:rsidR="001D7486" w:rsidSect="00156906">
          <w:headerReference w:type="default" r:id="rId7"/>
          <w:footerReference w:type="even" r:id="rId8"/>
          <w:footerReference w:type="default" r:id="rId9"/>
          <w:footerReference w:type="first" r:id="rId10"/>
          <w:pgSz w:w="12240" w:h="20160" w:code="5"/>
          <w:pgMar w:top="1152" w:right="1440" w:bottom="1152" w:left="1440" w:header="1152" w:footer="1152" w:gutter="0"/>
          <w:pgNumType w:start="1"/>
          <w:cols w:space="720"/>
          <w:noEndnote/>
          <w:titlePg/>
          <w:docGrid w:linePitch="326"/>
        </w:sectPr>
      </w:pPr>
    </w:p>
    <w:p w:rsidR="001D7486" w:rsidRDefault="001D7486" w:rsidP="00B60402">
      <w:pPr>
        <w:ind w:firstLine="720"/>
        <w:jc w:val="both"/>
      </w:pPr>
      <w:r>
        <w:lastRenderedPageBreak/>
        <w:tab/>
      </w:r>
    </w:p>
    <w:p w:rsidR="001D7486" w:rsidRDefault="001D7486" w:rsidP="001D7486">
      <w:pPr>
        <w:ind w:firstLine="720"/>
        <w:jc w:val="both"/>
      </w:pPr>
    </w:p>
    <w:p w:rsidR="00C569DD" w:rsidRDefault="00B60402" w:rsidP="00C569DD">
      <w:pPr>
        <w:rPr>
          <w:rFonts w:ascii="Times New Roman" w:hAnsi="Times New Roman" w:cs="Times New Roman"/>
        </w:rPr>
      </w:pPr>
      <w:r>
        <w:rPr>
          <w:rFonts w:ascii="Times New Roman" w:hAnsi="Times New Roman" w:cs="Times New Roman"/>
        </w:rPr>
        <w:t>A</w:t>
      </w:r>
      <w:r w:rsidR="00C569DD">
        <w:rPr>
          <w:rFonts w:ascii="Times New Roman" w:hAnsi="Times New Roman" w:cs="Times New Roman"/>
        </w:rPr>
        <w:t xml:space="preserve">ll council members present voted aye.  None opposed.  None abstained.  </w:t>
      </w:r>
    </w:p>
    <w:p w:rsidR="00C569DD" w:rsidRDefault="00C569DD" w:rsidP="00C569DD">
      <w:pPr>
        <w:rPr>
          <w:rFonts w:ascii="Times New Roman" w:hAnsi="Times New Roman" w:cs="Times New Roman"/>
        </w:rPr>
      </w:pPr>
    </w:p>
    <w:p w:rsidR="00C569DD" w:rsidRPr="006464E2" w:rsidRDefault="00C569DD" w:rsidP="00C569DD">
      <w:pPr>
        <w:spacing w:after="0"/>
        <w:ind w:left="-720" w:firstLine="450"/>
        <w:jc w:val="center"/>
        <w:rPr>
          <w:b/>
          <w:bCs/>
          <w:szCs w:val="20"/>
        </w:rPr>
      </w:pPr>
      <w:r w:rsidRPr="006464E2">
        <w:rPr>
          <w:b/>
          <w:bCs/>
          <w:szCs w:val="20"/>
        </w:rPr>
        <w:t>RESOLUTION</w:t>
      </w:r>
    </w:p>
    <w:p w:rsidR="00C569DD" w:rsidRDefault="00C569DD" w:rsidP="00C569DD">
      <w:pPr>
        <w:spacing w:after="0"/>
        <w:ind w:left="-720" w:firstLine="450"/>
        <w:jc w:val="center"/>
        <w:rPr>
          <w:b/>
          <w:bCs/>
          <w:szCs w:val="20"/>
        </w:rPr>
      </w:pPr>
      <w:r>
        <w:rPr>
          <w:b/>
          <w:bCs/>
          <w:szCs w:val="20"/>
        </w:rPr>
        <w:t>2019-158</w:t>
      </w:r>
    </w:p>
    <w:p w:rsidR="00C569DD" w:rsidRDefault="00C569DD" w:rsidP="00C569DD">
      <w:pPr>
        <w:spacing w:after="0"/>
        <w:ind w:left="-720" w:firstLine="450"/>
        <w:jc w:val="center"/>
        <w:rPr>
          <w:b/>
          <w:bCs/>
          <w:szCs w:val="20"/>
        </w:rPr>
      </w:pPr>
    </w:p>
    <w:p w:rsidR="00C569DD" w:rsidRPr="006464E2" w:rsidRDefault="00C569DD" w:rsidP="00C569DD">
      <w:pPr>
        <w:spacing w:after="0"/>
        <w:ind w:left="-720" w:firstLine="450"/>
        <w:jc w:val="center"/>
        <w:rPr>
          <w:b/>
          <w:bCs/>
          <w:szCs w:val="20"/>
        </w:rPr>
      </w:pPr>
    </w:p>
    <w:p w:rsidR="00C569DD" w:rsidRPr="006464E2" w:rsidRDefault="00C569DD" w:rsidP="00C569DD">
      <w:pPr>
        <w:spacing w:after="0"/>
        <w:ind w:left="-720" w:firstLine="450"/>
        <w:jc w:val="center"/>
        <w:rPr>
          <w:b/>
          <w:bCs/>
          <w:szCs w:val="20"/>
        </w:rPr>
      </w:pPr>
    </w:p>
    <w:p w:rsidR="00C569DD" w:rsidRPr="006464E2" w:rsidRDefault="00C569DD" w:rsidP="00C569DD">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C569DD" w:rsidRPr="006464E2" w:rsidRDefault="00C569DD" w:rsidP="00C569DD">
      <w:pPr>
        <w:spacing w:after="0"/>
        <w:ind w:left="-720" w:firstLine="450"/>
        <w:rPr>
          <w:b/>
          <w:bCs/>
          <w:szCs w:val="20"/>
        </w:rPr>
      </w:pPr>
    </w:p>
    <w:p w:rsidR="00C569DD" w:rsidRPr="006464E2" w:rsidRDefault="00C569DD" w:rsidP="00C569DD">
      <w:pPr>
        <w:spacing w:after="0"/>
        <w:ind w:left="-720" w:firstLine="450"/>
        <w:rPr>
          <w:b/>
          <w:bCs/>
          <w:szCs w:val="20"/>
        </w:rPr>
      </w:pPr>
      <w:r w:rsidRPr="006464E2">
        <w:rPr>
          <w:b/>
          <w:bCs/>
          <w:szCs w:val="20"/>
        </w:rPr>
        <w:t>Introduced: Councilman Henwood</w:t>
      </w:r>
    </w:p>
    <w:p w:rsidR="00C569DD" w:rsidRDefault="00C569DD" w:rsidP="00C569DD">
      <w:pPr>
        <w:spacing w:after="0"/>
        <w:ind w:left="-720" w:firstLine="450"/>
        <w:rPr>
          <w:b/>
          <w:bCs/>
          <w:szCs w:val="20"/>
        </w:rPr>
      </w:pPr>
      <w:r w:rsidRPr="006464E2">
        <w:rPr>
          <w:b/>
          <w:bCs/>
          <w:szCs w:val="20"/>
        </w:rPr>
        <w:t xml:space="preserve">Second:  </w:t>
      </w:r>
      <w:r>
        <w:rPr>
          <w:b/>
          <w:bCs/>
          <w:szCs w:val="20"/>
        </w:rPr>
        <w:t>Councilman Monte</w:t>
      </w:r>
    </w:p>
    <w:p w:rsidR="00775F35" w:rsidRDefault="00775F35" w:rsidP="00775F35">
      <w:pPr>
        <w:spacing w:after="0"/>
        <w:ind w:firstLine="720"/>
        <w:rPr>
          <w:b/>
          <w:bCs/>
          <w:szCs w:val="20"/>
        </w:rPr>
      </w:pPr>
    </w:p>
    <w:p w:rsidR="00705452" w:rsidRPr="005203FF" w:rsidRDefault="00705452" w:rsidP="0070545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 xml:space="preserve">Liquor License Applications listed below for Plenary Retail Consumption Licenses for </w:t>
      </w:r>
      <w:proofErr w:type="gramStart"/>
      <w:r w:rsidRPr="005203FF">
        <w:t>the</w:t>
      </w:r>
      <w:r>
        <w:t xml:space="preserve"> </w:t>
      </w:r>
      <w:r w:rsidRPr="005203FF">
        <w:t xml:space="preserve"> 201</w:t>
      </w:r>
      <w:r>
        <w:t>9</w:t>
      </w:r>
      <w:proofErr w:type="gramEnd"/>
      <w:r>
        <w:t xml:space="preserve">-2020 License Term. </w:t>
      </w:r>
    </w:p>
    <w:p w:rsidR="00705452" w:rsidRPr="005203FF" w:rsidRDefault="00705452" w:rsidP="00705452">
      <w:pPr>
        <w:pStyle w:val="NoSpacing"/>
      </w:pPr>
    </w:p>
    <w:p w:rsidR="00705452" w:rsidRDefault="00705452" w:rsidP="00705452">
      <w:pPr>
        <w:pStyle w:val="NoSpacing"/>
        <w:rPr>
          <w:b/>
        </w:rPr>
      </w:pPr>
    </w:p>
    <w:p w:rsidR="00705452" w:rsidRDefault="00705452" w:rsidP="00705452">
      <w:pPr>
        <w:pStyle w:val="NoSpacing"/>
      </w:pPr>
      <w:r w:rsidRPr="005203FF">
        <w:rPr>
          <w:b/>
        </w:rPr>
        <w:t>0213-33-0</w:t>
      </w:r>
      <w:r>
        <w:rPr>
          <w:b/>
        </w:rPr>
        <w:t>08</w:t>
      </w:r>
      <w:r w:rsidRPr="005203FF">
        <w:rPr>
          <w:b/>
        </w:rPr>
        <w:t>-0</w:t>
      </w:r>
      <w:r>
        <w:rPr>
          <w:b/>
        </w:rPr>
        <w:t>14</w:t>
      </w:r>
      <w:r w:rsidRPr="005203FF">
        <w:t xml:space="preserve"> </w:t>
      </w:r>
      <w:r>
        <w:rPr>
          <w:b/>
        </w:rPr>
        <w:t>Outback Steakhouse of Florida, LLC   T/</w:t>
      </w:r>
      <w:proofErr w:type="gramStart"/>
      <w:r>
        <w:rPr>
          <w:b/>
        </w:rPr>
        <w:t>A  Outback</w:t>
      </w:r>
      <w:proofErr w:type="gramEnd"/>
      <w:r>
        <w:rPr>
          <w:b/>
        </w:rPr>
        <w:t xml:space="preserve">  Steakhouse</w:t>
      </w:r>
      <w:r w:rsidRPr="00121834">
        <w:rPr>
          <w:b/>
        </w:rPr>
        <w:t xml:space="preserve"> – </w:t>
      </w:r>
      <w:r>
        <w:rPr>
          <w:b/>
        </w:rPr>
        <w:t>539 River Road.</w:t>
      </w:r>
    </w:p>
    <w:p w:rsidR="00265B99" w:rsidRDefault="00265B99" w:rsidP="00265B99">
      <w:pPr>
        <w:pStyle w:val="NoSpacing"/>
      </w:pPr>
    </w:p>
    <w:p w:rsidR="00705452" w:rsidRDefault="00705452" w:rsidP="00705452">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705452" w:rsidRPr="006464E2" w:rsidRDefault="00705452" w:rsidP="00705452">
      <w:pPr>
        <w:spacing w:after="0"/>
        <w:ind w:left="-720" w:firstLine="450"/>
        <w:jc w:val="center"/>
        <w:rPr>
          <w:b/>
          <w:bCs/>
          <w:szCs w:val="20"/>
        </w:rPr>
      </w:pPr>
      <w:r w:rsidRPr="006464E2">
        <w:rPr>
          <w:b/>
          <w:bCs/>
          <w:szCs w:val="20"/>
        </w:rPr>
        <w:t>RESOLUTION</w:t>
      </w:r>
    </w:p>
    <w:p w:rsidR="00705452" w:rsidRDefault="00705452" w:rsidP="00705452">
      <w:pPr>
        <w:spacing w:after="0"/>
        <w:ind w:left="-720" w:firstLine="450"/>
        <w:jc w:val="center"/>
        <w:rPr>
          <w:b/>
          <w:bCs/>
          <w:szCs w:val="20"/>
        </w:rPr>
      </w:pPr>
      <w:r>
        <w:rPr>
          <w:b/>
          <w:bCs/>
          <w:szCs w:val="20"/>
        </w:rPr>
        <w:t>2019-159</w:t>
      </w:r>
    </w:p>
    <w:p w:rsidR="00705452" w:rsidRDefault="00705452" w:rsidP="00705452">
      <w:pPr>
        <w:spacing w:after="0"/>
        <w:ind w:left="-720" w:firstLine="450"/>
        <w:jc w:val="center"/>
        <w:rPr>
          <w:b/>
          <w:bCs/>
          <w:szCs w:val="20"/>
        </w:rPr>
      </w:pPr>
    </w:p>
    <w:p w:rsidR="00705452" w:rsidRPr="006464E2" w:rsidRDefault="00705452" w:rsidP="00705452">
      <w:pPr>
        <w:spacing w:after="0"/>
        <w:ind w:left="-720" w:firstLine="450"/>
        <w:jc w:val="center"/>
        <w:rPr>
          <w:b/>
          <w:bCs/>
          <w:szCs w:val="20"/>
        </w:rPr>
      </w:pPr>
    </w:p>
    <w:p w:rsidR="00705452" w:rsidRPr="006464E2" w:rsidRDefault="00705452" w:rsidP="00705452">
      <w:pPr>
        <w:spacing w:after="0"/>
        <w:ind w:left="-720" w:firstLine="450"/>
        <w:jc w:val="center"/>
        <w:rPr>
          <w:b/>
          <w:bCs/>
          <w:szCs w:val="20"/>
        </w:rPr>
      </w:pPr>
    </w:p>
    <w:p w:rsidR="00705452" w:rsidRPr="006464E2" w:rsidRDefault="00705452" w:rsidP="00705452">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705452" w:rsidRPr="006464E2" w:rsidRDefault="00705452" w:rsidP="00705452">
      <w:pPr>
        <w:spacing w:after="0"/>
        <w:ind w:left="-720" w:firstLine="450"/>
        <w:rPr>
          <w:b/>
          <w:bCs/>
          <w:szCs w:val="20"/>
        </w:rPr>
      </w:pPr>
    </w:p>
    <w:p w:rsidR="00705452" w:rsidRPr="006464E2" w:rsidRDefault="00705452" w:rsidP="00705452">
      <w:pPr>
        <w:spacing w:after="0"/>
        <w:ind w:left="-720" w:firstLine="450"/>
        <w:rPr>
          <w:b/>
          <w:bCs/>
          <w:szCs w:val="20"/>
        </w:rPr>
      </w:pPr>
      <w:r w:rsidRPr="006464E2">
        <w:rPr>
          <w:b/>
          <w:bCs/>
          <w:szCs w:val="20"/>
        </w:rPr>
        <w:t>Introduced: Councilman Henwood</w:t>
      </w:r>
    </w:p>
    <w:p w:rsidR="00705452" w:rsidRDefault="00705452" w:rsidP="00705452">
      <w:pPr>
        <w:spacing w:after="0"/>
        <w:ind w:left="-720" w:firstLine="450"/>
        <w:rPr>
          <w:b/>
          <w:bCs/>
          <w:szCs w:val="20"/>
        </w:rPr>
      </w:pPr>
      <w:r w:rsidRPr="006464E2">
        <w:rPr>
          <w:b/>
          <w:bCs/>
          <w:szCs w:val="20"/>
        </w:rPr>
        <w:t xml:space="preserve">Second:  </w:t>
      </w:r>
      <w:r>
        <w:rPr>
          <w:b/>
          <w:bCs/>
          <w:szCs w:val="20"/>
        </w:rPr>
        <w:t>Councilman Monte</w:t>
      </w:r>
    </w:p>
    <w:p w:rsidR="00705452" w:rsidRDefault="00705452" w:rsidP="00705452">
      <w:pPr>
        <w:spacing w:after="0"/>
        <w:ind w:left="-720" w:firstLine="450"/>
        <w:rPr>
          <w:b/>
          <w:bCs/>
          <w:szCs w:val="20"/>
        </w:rPr>
      </w:pPr>
    </w:p>
    <w:p w:rsidR="00705452" w:rsidRDefault="00705452" w:rsidP="00705452">
      <w:pPr>
        <w:spacing w:after="0"/>
        <w:ind w:left="-720" w:firstLine="450"/>
        <w:rPr>
          <w:b/>
          <w:bCs/>
          <w:szCs w:val="20"/>
        </w:rPr>
      </w:pPr>
    </w:p>
    <w:p w:rsidR="00705452" w:rsidRPr="005203FF" w:rsidRDefault="00705452" w:rsidP="0070545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9-2020 License Term. </w:t>
      </w:r>
    </w:p>
    <w:p w:rsidR="00705452" w:rsidRPr="005203FF" w:rsidRDefault="00705452" w:rsidP="00705452">
      <w:pPr>
        <w:pStyle w:val="NoSpacing"/>
      </w:pPr>
    </w:p>
    <w:p w:rsidR="00705452" w:rsidRDefault="00705452" w:rsidP="00705452">
      <w:pPr>
        <w:pStyle w:val="NoSpacing"/>
        <w:rPr>
          <w:b/>
        </w:rPr>
      </w:pPr>
    </w:p>
    <w:p w:rsidR="00705452" w:rsidRDefault="00705452" w:rsidP="00705452">
      <w:pPr>
        <w:pStyle w:val="NoSpacing"/>
        <w:rPr>
          <w:b/>
        </w:rPr>
      </w:pPr>
      <w:proofErr w:type="gramStart"/>
      <w:r w:rsidRPr="005203FF">
        <w:rPr>
          <w:b/>
        </w:rPr>
        <w:t>0213-33-0</w:t>
      </w:r>
      <w:r>
        <w:rPr>
          <w:b/>
        </w:rPr>
        <w:t>01</w:t>
      </w:r>
      <w:r w:rsidRPr="005203FF">
        <w:rPr>
          <w:b/>
        </w:rPr>
        <w:t>-0</w:t>
      </w:r>
      <w:r>
        <w:rPr>
          <w:b/>
        </w:rPr>
        <w:t>13</w:t>
      </w:r>
      <w:r w:rsidRPr="005203FF">
        <w:t xml:space="preserve"> </w:t>
      </w:r>
      <w:r>
        <w:rPr>
          <w:b/>
        </w:rPr>
        <w:t>OSI Flemings, LLC.</w:t>
      </w:r>
      <w:proofErr w:type="gramEnd"/>
      <w:r w:rsidRPr="00121834">
        <w:rPr>
          <w:b/>
        </w:rPr>
        <w:t xml:space="preserve"> –</w:t>
      </w:r>
      <w:r>
        <w:rPr>
          <w:b/>
        </w:rPr>
        <w:t>Fleming’s Prime Steakhouse</w:t>
      </w:r>
      <w:r w:rsidRPr="00121834">
        <w:rPr>
          <w:b/>
        </w:rPr>
        <w:t xml:space="preserve"> – </w:t>
      </w:r>
      <w:r>
        <w:rPr>
          <w:b/>
        </w:rPr>
        <w:t xml:space="preserve">90 The Promenade </w:t>
      </w:r>
    </w:p>
    <w:p w:rsidR="00705452" w:rsidRDefault="00705452" w:rsidP="00705452">
      <w:pPr>
        <w:pStyle w:val="NoSpacing"/>
        <w:rPr>
          <w:b/>
        </w:rPr>
      </w:pPr>
    </w:p>
    <w:p w:rsidR="00705452" w:rsidRDefault="00705452" w:rsidP="00705452">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705452" w:rsidRPr="006464E2" w:rsidRDefault="00705452" w:rsidP="00705452">
      <w:pPr>
        <w:spacing w:after="0"/>
        <w:ind w:left="-720" w:firstLine="450"/>
        <w:jc w:val="center"/>
        <w:rPr>
          <w:b/>
          <w:bCs/>
          <w:szCs w:val="20"/>
        </w:rPr>
      </w:pPr>
      <w:r w:rsidRPr="006464E2">
        <w:rPr>
          <w:b/>
          <w:bCs/>
          <w:szCs w:val="20"/>
        </w:rPr>
        <w:t>RESOLUTION</w:t>
      </w:r>
    </w:p>
    <w:p w:rsidR="00705452" w:rsidRDefault="00705452" w:rsidP="00705452">
      <w:pPr>
        <w:spacing w:after="0"/>
        <w:ind w:left="-720" w:firstLine="450"/>
        <w:jc w:val="center"/>
        <w:rPr>
          <w:b/>
          <w:bCs/>
          <w:szCs w:val="20"/>
        </w:rPr>
      </w:pPr>
      <w:r>
        <w:rPr>
          <w:b/>
          <w:bCs/>
          <w:szCs w:val="20"/>
        </w:rPr>
        <w:t>2019-160</w:t>
      </w:r>
    </w:p>
    <w:p w:rsidR="00705452" w:rsidRDefault="00705452" w:rsidP="00705452">
      <w:pPr>
        <w:spacing w:after="0"/>
        <w:ind w:left="-720" w:firstLine="450"/>
        <w:jc w:val="center"/>
        <w:rPr>
          <w:b/>
          <w:bCs/>
          <w:szCs w:val="20"/>
        </w:rPr>
      </w:pPr>
    </w:p>
    <w:p w:rsidR="00705452" w:rsidRPr="006464E2" w:rsidRDefault="00705452" w:rsidP="00705452">
      <w:pPr>
        <w:spacing w:after="0"/>
        <w:ind w:left="-720" w:firstLine="450"/>
        <w:jc w:val="center"/>
        <w:rPr>
          <w:b/>
          <w:bCs/>
          <w:szCs w:val="20"/>
        </w:rPr>
      </w:pPr>
    </w:p>
    <w:p w:rsidR="00705452" w:rsidRPr="006464E2" w:rsidRDefault="00705452" w:rsidP="00705452">
      <w:pPr>
        <w:spacing w:after="0"/>
        <w:ind w:left="-720" w:firstLine="450"/>
        <w:jc w:val="center"/>
        <w:rPr>
          <w:b/>
          <w:bCs/>
          <w:szCs w:val="20"/>
        </w:rPr>
      </w:pPr>
    </w:p>
    <w:p w:rsidR="00705452" w:rsidRPr="006464E2" w:rsidRDefault="00705452" w:rsidP="00705452">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705452" w:rsidRPr="006464E2" w:rsidRDefault="00705452" w:rsidP="00705452">
      <w:pPr>
        <w:spacing w:after="0"/>
        <w:ind w:left="-720" w:firstLine="450"/>
        <w:rPr>
          <w:b/>
          <w:bCs/>
          <w:szCs w:val="20"/>
        </w:rPr>
      </w:pPr>
    </w:p>
    <w:p w:rsidR="00705452" w:rsidRPr="006464E2" w:rsidRDefault="00705452" w:rsidP="00705452">
      <w:pPr>
        <w:spacing w:after="0"/>
        <w:ind w:left="-720" w:firstLine="450"/>
        <w:rPr>
          <w:b/>
          <w:bCs/>
          <w:szCs w:val="20"/>
        </w:rPr>
      </w:pPr>
      <w:r w:rsidRPr="006464E2">
        <w:rPr>
          <w:b/>
          <w:bCs/>
          <w:szCs w:val="20"/>
        </w:rPr>
        <w:t>Introduced: Councilman Henwood</w:t>
      </w:r>
    </w:p>
    <w:p w:rsidR="00705452" w:rsidRDefault="00705452" w:rsidP="00705452">
      <w:pPr>
        <w:spacing w:after="0"/>
        <w:ind w:left="-720" w:firstLine="450"/>
        <w:rPr>
          <w:b/>
          <w:bCs/>
          <w:szCs w:val="20"/>
        </w:rPr>
      </w:pPr>
      <w:r w:rsidRPr="006464E2">
        <w:rPr>
          <w:b/>
          <w:bCs/>
          <w:szCs w:val="20"/>
        </w:rPr>
        <w:t xml:space="preserve">Second:  </w:t>
      </w:r>
      <w:r>
        <w:rPr>
          <w:b/>
          <w:bCs/>
          <w:szCs w:val="20"/>
        </w:rPr>
        <w:t>Councilman Monte</w:t>
      </w:r>
    </w:p>
    <w:p w:rsidR="00705452" w:rsidRDefault="00705452" w:rsidP="00705452">
      <w:pPr>
        <w:pStyle w:val="NoSpacing"/>
      </w:pPr>
    </w:p>
    <w:p w:rsidR="00705452" w:rsidRPr="002C17EF" w:rsidRDefault="00705452" w:rsidP="00705452">
      <w:pPr>
        <w:ind w:left="-27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w:t>
      </w:r>
      <w:r>
        <w:t xml:space="preserve"> (Club) </w:t>
      </w:r>
      <w:r w:rsidRPr="002C17EF">
        <w:t>Licenses for the 201</w:t>
      </w:r>
      <w:r>
        <w:t>9</w:t>
      </w:r>
      <w:r w:rsidRPr="002C17EF">
        <w:t>-</w:t>
      </w:r>
      <w:proofErr w:type="gramStart"/>
      <w:r w:rsidRPr="002C17EF">
        <w:t>20</w:t>
      </w:r>
      <w:r>
        <w:t xml:space="preserve">20 </w:t>
      </w:r>
      <w:r w:rsidRPr="002C17EF">
        <w:t xml:space="preserve"> License</w:t>
      </w:r>
      <w:proofErr w:type="gramEnd"/>
      <w:r w:rsidRPr="002C17EF">
        <w:t xml:space="preserve"> Term. </w:t>
      </w:r>
    </w:p>
    <w:p w:rsidR="00705452" w:rsidRDefault="00705452" w:rsidP="00705452">
      <w:r w:rsidRPr="002C17EF">
        <w:t>0213-31-018-001    North Hudson Yacht Club Inc. - 1375 River Road</w:t>
      </w:r>
    </w:p>
    <w:p w:rsidR="00705452" w:rsidRDefault="00705452" w:rsidP="00705452"/>
    <w:p w:rsidR="00705452" w:rsidRDefault="00705452" w:rsidP="00705452">
      <w:pPr>
        <w:rPr>
          <w:rFonts w:ascii="Times New Roman" w:hAnsi="Times New Roman" w:cs="Times New Roman"/>
        </w:rPr>
      </w:pPr>
      <w:r>
        <w:rPr>
          <w:rFonts w:ascii="Times New Roman" w:hAnsi="Times New Roman" w:cs="Times New Roman"/>
        </w:rPr>
        <w:t xml:space="preserve">All council members present voted aye.  None opposed.  None abstained.  </w:t>
      </w:r>
    </w:p>
    <w:p w:rsidR="00705452" w:rsidRPr="006464E2" w:rsidRDefault="00705452" w:rsidP="00705452">
      <w:pPr>
        <w:spacing w:after="0"/>
        <w:ind w:left="-720" w:firstLine="450"/>
        <w:jc w:val="center"/>
        <w:rPr>
          <w:b/>
          <w:bCs/>
          <w:szCs w:val="20"/>
        </w:rPr>
      </w:pPr>
      <w:r w:rsidRPr="006464E2">
        <w:rPr>
          <w:b/>
          <w:bCs/>
          <w:szCs w:val="20"/>
        </w:rPr>
        <w:t>RESOLUTION</w:t>
      </w:r>
    </w:p>
    <w:p w:rsidR="00705452" w:rsidRDefault="00F36098" w:rsidP="00705452">
      <w:pPr>
        <w:spacing w:after="0"/>
        <w:ind w:left="-720" w:firstLine="450"/>
        <w:jc w:val="center"/>
        <w:rPr>
          <w:b/>
          <w:bCs/>
          <w:szCs w:val="20"/>
        </w:rPr>
      </w:pPr>
      <w:r>
        <w:rPr>
          <w:b/>
          <w:bCs/>
          <w:szCs w:val="20"/>
        </w:rPr>
        <w:t>2019-161</w:t>
      </w:r>
    </w:p>
    <w:p w:rsidR="00705452" w:rsidRDefault="00705452" w:rsidP="00705452">
      <w:pPr>
        <w:spacing w:after="0"/>
        <w:ind w:left="-720" w:firstLine="450"/>
        <w:jc w:val="center"/>
        <w:rPr>
          <w:b/>
          <w:bCs/>
          <w:szCs w:val="20"/>
        </w:rPr>
      </w:pPr>
    </w:p>
    <w:p w:rsidR="00705452" w:rsidRPr="006464E2" w:rsidRDefault="00705452" w:rsidP="00705452">
      <w:pPr>
        <w:spacing w:after="0"/>
        <w:ind w:left="-720" w:firstLine="450"/>
        <w:jc w:val="center"/>
        <w:rPr>
          <w:b/>
          <w:bCs/>
          <w:szCs w:val="20"/>
        </w:rPr>
      </w:pPr>
    </w:p>
    <w:p w:rsidR="00705452" w:rsidRPr="006464E2" w:rsidRDefault="00705452" w:rsidP="00705452">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705452" w:rsidRPr="006464E2" w:rsidRDefault="00705452" w:rsidP="00705452">
      <w:pPr>
        <w:spacing w:after="0"/>
        <w:ind w:left="-720" w:firstLine="450"/>
        <w:rPr>
          <w:b/>
          <w:bCs/>
          <w:szCs w:val="20"/>
        </w:rPr>
      </w:pPr>
    </w:p>
    <w:p w:rsidR="00705452" w:rsidRPr="006464E2" w:rsidRDefault="00705452" w:rsidP="00705452">
      <w:pPr>
        <w:spacing w:after="0"/>
        <w:ind w:left="-720" w:firstLine="450"/>
        <w:rPr>
          <w:b/>
          <w:bCs/>
          <w:szCs w:val="20"/>
        </w:rPr>
      </w:pPr>
      <w:r w:rsidRPr="006464E2">
        <w:rPr>
          <w:b/>
          <w:bCs/>
          <w:szCs w:val="20"/>
        </w:rPr>
        <w:t>Introduced: Councilman Henwood</w:t>
      </w:r>
    </w:p>
    <w:p w:rsidR="00705452" w:rsidRDefault="00705452" w:rsidP="00705452">
      <w:pPr>
        <w:spacing w:after="0"/>
        <w:ind w:left="-720" w:firstLine="450"/>
        <w:rPr>
          <w:b/>
          <w:bCs/>
          <w:szCs w:val="20"/>
        </w:rPr>
      </w:pPr>
      <w:r w:rsidRPr="006464E2">
        <w:rPr>
          <w:b/>
          <w:bCs/>
          <w:szCs w:val="20"/>
        </w:rPr>
        <w:t xml:space="preserve">Second:  </w:t>
      </w:r>
      <w:r>
        <w:rPr>
          <w:b/>
          <w:bCs/>
          <w:szCs w:val="20"/>
        </w:rPr>
        <w:t>Councilman Monte</w:t>
      </w:r>
    </w:p>
    <w:p w:rsidR="00F36098" w:rsidRDefault="00F36098" w:rsidP="00705452">
      <w:pPr>
        <w:spacing w:after="0"/>
        <w:ind w:left="-720" w:firstLine="450"/>
        <w:rPr>
          <w:b/>
          <w:bCs/>
          <w:szCs w:val="20"/>
        </w:rPr>
      </w:pPr>
    </w:p>
    <w:p w:rsidR="00F36098" w:rsidRPr="00DF434C" w:rsidRDefault="00F36098" w:rsidP="00F36098">
      <w:pPr>
        <w:spacing w:after="0"/>
        <w:rPr>
          <w:rFonts w:ascii="Times New Roman" w:hAnsi="Times New Roman" w:cs="Times New Roman"/>
          <w:b/>
        </w:rPr>
      </w:pPr>
      <w:r w:rsidRPr="00DF434C">
        <w:rPr>
          <w:rFonts w:ascii="Times New Roman" w:hAnsi="Times New Roman" w:cs="Times New Roman"/>
          <w:b/>
        </w:rPr>
        <w:t>Appointment</w:t>
      </w:r>
      <w:r>
        <w:rPr>
          <w:rFonts w:ascii="Times New Roman" w:hAnsi="Times New Roman" w:cs="Times New Roman"/>
          <w:b/>
        </w:rPr>
        <w:t xml:space="preserve"> of Police Communications Clerk</w:t>
      </w:r>
    </w:p>
    <w:p w:rsidR="00F36098" w:rsidRPr="00DF434C" w:rsidRDefault="00F36098" w:rsidP="00F36098">
      <w:pPr>
        <w:spacing w:after="0"/>
        <w:ind w:left="-630"/>
        <w:rPr>
          <w:rFonts w:ascii="Times New Roman" w:hAnsi="Times New Roman" w:cs="Times New Roman"/>
          <w:b/>
        </w:rPr>
      </w:pPr>
    </w:p>
    <w:p w:rsidR="00F36098" w:rsidRPr="00DF434C" w:rsidRDefault="00F36098" w:rsidP="00F36098">
      <w:pPr>
        <w:spacing w:after="0"/>
        <w:ind w:left="-630"/>
        <w:rPr>
          <w:rFonts w:ascii="Times New Roman" w:hAnsi="Times New Roman" w:cs="Times New Roman"/>
        </w:rPr>
      </w:pPr>
      <w:r w:rsidRPr="00DF434C">
        <w:rPr>
          <w:rFonts w:ascii="Times New Roman" w:hAnsi="Times New Roman" w:cs="Times New Roman"/>
          <w:b/>
        </w:rPr>
        <w:t>WHEREAS,</w:t>
      </w:r>
      <w:r w:rsidRPr="00DF434C">
        <w:rPr>
          <w:rFonts w:ascii="Times New Roman" w:hAnsi="Times New Roman" w:cs="Times New Roman"/>
        </w:rPr>
        <w:t xml:space="preserve"> the Borough of Edgewater is in need of Police Communications Clerks within the Edgewater Police Department; and</w:t>
      </w:r>
    </w:p>
    <w:p w:rsidR="00F36098" w:rsidRPr="00DF434C" w:rsidRDefault="00F36098" w:rsidP="00F36098">
      <w:pPr>
        <w:spacing w:after="0"/>
        <w:ind w:left="-630"/>
        <w:rPr>
          <w:rFonts w:ascii="Times New Roman" w:eastAsia="Times New Roman" w:hAnsi="Times New Roman" w:cs="Times New Roman"/>
          <w:b/>
        </w:rPr>
      </w:pPr>
    </w:p>
    <w:p w:rsidR="00F36098" w:rsidRDefault="00F36098" w:rsidP="00F36098">
      <w:pPr>
        <w:spacing w:after="0"/>
        <w:ind w:left="-630"/>
        <w:rPr>
          <w:rFonts w:ascii="Times New Roman" w:eastAsia="Times New Roman" w:hAnsi="Times New Roman" w:cs="Times New Roman"/>
        </w:rPr>
      </w:pPr>
      <w:r w:rsidRPr="00DF434C">
        <w:rPr>
          <w:rFonts w:ascii="Times New Roman" w:eastAsia="Times New Roman" w:hAnsi="Times New Roman" w:cs="Times New Roman"/>
          <w:b/>
        </w:rPr>
        <w:t>WHEREAS,</w:t>
      </w:r>
      <w:r w:rsidRPr="00DF434C">
        <w:rPr>
          <w:rFonts w:ascii="Times New Roman" w:eastAsia="Times New Roman" w:hAnsi="Times New Roman" w:cs="Times New Roman"/>
        </w:rPr>
        <w:t xml:space="preserve"> Police Communications Clerks allow Police Officers to perform more Police duties while the Police Communications Clerk’s perform administrative tasks such as call taking, dispatching, and clerical duties; and</w:t>
      </w:r>
    </w:p>
    <w:p w:rsidR="00F36098" w:rsidRDefault="00F36098" w:rsidP="00F36098">
      <w:pPr>
        <w:spacing w:after="0"/>
        <w:ind w:left="-630"/>
        <w:rPr>
          <w:rFonts w:ascii="Times New Roman" w:hAnsi="Times New Roman" w:cs="Times New Roman"/>
        </w:rPr>
      </w:pPr>
    </w:p>
    <w:p w:rsidR="00F36098" w:rsidRPr="00DF434C" w:rsidRDefault="00F36098" w:rsidP="00F36098">
      <w:pPr>
        <w:spacing w:after="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following individual has been serving as a part time/per diem Special Law Enforcement Officer since August 15, 2016 authorized in resolution 2016-212 and has completed the communications/dispatcher training provided at the Bergen County Public Safety Institute; and</w:t>
      </w:r>
    </w:p>
    <w:p w:rsidR="00F36098" w:rsidRPr="00DF434C" w:rsidRDefault="00F36098" w:rsidP="00F36098">
      <w:pPr>
        <w:spacing w:after="0"/>
        <w:ind w:left="-630"/>
        <w:rPr>
          <w:rFonts w:ascii="Times New Roman" w:eastAsia="Times New Roman" w:hAnsi="Times New Roman" w:cs="Times New Roman"/>
        </w:rPr>
      </w:pPr>
    </w:p>
    <w:p w:rsidR="00F36098" w:rsidRDefault="00F36098" w:rsidP="00F36098">
      <w:pPr>
        <w:spacing w:after="0"/>
        <w:ind w:left="-630"/>
        <w:rPr>
          <w:rFonts w:ascii="Times New Roman" w:eastAsia="Times New Roman" w:hAnsi="Times New Roman" w:cs="Times New Roman"/>
        </w:rPr>
      </w:pPr>
      <w:r w:rsidRPr="00DF434C">
        <w:rPr>
          <w:rFonts w:ascii="Times New Roman" w:eastAsia="Times New Roman" w:hAnsi="Times New Roman" w:cs="Times New Roman"/>
          <w:b/>
        </w:rPr>
        <w:t>WHEREAS</w:t>
      </w:r>
      <w:r w:rsidRPr="00DF434C">
        <w:rPr>
          <w:rFonts w:ascii="Times New Roman" w:eastAsia="Times New Roman" w:hAnsi="Times New Roman" w:cs="Times New Roman"/>
        </w:rPr>
        <w:t>, the followi</w:t>
      </w:r>
      <w:r>
        <w:rPr>
          <w:rFonts w:ascii="Times New Roman" w:eastAsia="Times New Roman" w:hAnsi="Times New Roman" w:cs="Times New Roman"/>
        </w:rPr>
        <w:t xml:space="preserve">ng individual has </w:t>
      </w:r>
      <w:r w:rsidRPr="00DF434C">
        <w:rPr>
          <w:rFonts w:ascii="Times New Roman" w:eastAsia="Times New Roman" w:hAnsi="Times New Roman" w:cs="Times New Roman"/>
        </w:rPr>
        <w:t>been interviewed by the Police Department, Administrator, and Mayor and are recommended for a six (6) month probationary period; and</w:t>
      </w:r>
    </w:p>
    <w:p w:rsidR="00F36098" w:rsidRDefault="00F36098" w:rsidP="00F36098">
      <w:pPr>
        <w:spacing w:after="0"/>
        <w:ind w:left="-630"/>
        <w:rPr>
          <w:rFonts w:ascii="Times New Roman" w:eastAsia="Times New Roman" w:hAnsi="Times New Roman" w:cs="Times New Roman"/>
          <w:b/>
        </w:rPr>
      </w:pPr>
    </w:p>
    <w:p w:rsidR="00F36098" w:rsidRDefault="00F36098" w:rsidP="00F36098">
      <w:pPr>
        <w:spacing w:after="0"/>
        <w:ind w:left="-630"/>
        <w:rPr>
          <w:rFonts w:ascii="Times New Roman" w:eastAsia="Times New Roman" w:hAnsi="Times New Roman" w:cs="Times New Roman"/>
        </w:rPr>
      </w:pPr>
      <w:r w:rsidRPr="00DF434C">
        <w:rPr>
          <w:rFonts w:ascii="Times New Roman" w:eastAsia="Times New Roman" w:hAnsi="Times New Roman" w:cs="Times New Roman"/>
          <w:b/>
        </w:rPr>
        <w:t xml:space="preserve">WHEREAS, </w:t>
      </w:r>
      <w:r w:rsidRPr="00DF434C">
        <w:rPr>
          <w:rFonts w:ascii="Times New Roman" w:eastAsia="Times New Roman" w:hAnsi="Times New Roman" w:cs="Times New Roman"/>
        </w:rPr>
        <w:t>the following named individual is hereby appointed as full time Police Communications Clerk;</w:t>
      </w:r>
    </w:p>
    <w:p w:rsidR="00F36098" w:rsidRPr="00DF434C" w:rsidRDefault="00F36098" w:rsidP="00F36098">
      <w:pPr>
        <w:spacing w:after="0"/>
        <w:ind w:left="-630"/>
        <w:rPr>
          <w:rFonts w:ascii="Times New Roman" w:eastAsia="Times New Roman" w:hAnsi="Times New Roman" w:cs="Times New Roman"/>
        </w:rPr>
      </w:pPr>
    </w:p>
    <w:p w:rsidR="00F36098" w:rsidRDefault="00F36098" w:rsidP="00F36098">
      <w:pPr>
        <w:spacing w:after="0"/>
        <w:ind w:left="2250" w:firstLine="1350"/>
        <w:rPr>
          <w:rStyle w:val="Emphasis"/>
          <w:rFonts w:ascii="Times New Roman" w:hAnsi="Times New Roman" w:cs="Times New Roman"/>
        </w:rPr>
      </w:pPr>
      <w:r w:rsidRPr="00DF434C">
        <w:rPr>
          <w:rFonts w:ascii="Times New Roman" w:eastAsia="Times New Roman" w:hAnsi="Times New Roman" w:cs="Times New Roman"/>
          <w:b/>
        </w:rPr>
        <w:t xml:space="preserve"> </w:t>
      </w:r>
      <w:r w:rsidRPr="00DF434C">
        <w:rPr>
          <w:rStyle w:val="Emphasis"/>
          <w:rFonts w:ascii="Times New Roman" w:hAnsi="Times New Roman" w:cs="Times New Roman"/>
        </w:rPr>
        <w:t xml:space="preserve">Evan </w:t>
      </w:r>
      <w:proofErr w:type="spellStart"/>
      <w:r w:rsidRPr="00DF434C">
        <w:rPr>
          <w:rStyle w:val="Emphasis"/>
          <w:rFonts w:ascii="Times New Roman" w:hAnsi="Times New Roman" w:cs="Times New Roman"/>
        </w:rPr>
        <w:t>Bringas</w:t>
      </w:r>
      <w:proofErr w:type="spellEnd"/>
    </w:p>
    <w:p w:rsidR="00F36098" w:rsidRPr="00DF434C" w:rsidRDefault="00F36098" w:rsidP="00F36098">
      <w:pPr>
        <w:spacing w:after="0"/>
        <w:ind w:left="2250" w:firstLine="1350"/>
        <w:rPr>
          <w:rFonts w:ascii="Times New Roman" w:eastAsia="Times New Roman" w:hAnsi="Times New Roman" w:cs="Times New Roman"/>
          <w:b/>
        </w:rPr>
      </w:pPr>
    </w:p>
    <w:p w:rsidR="00F36098" w:rsidRPr="00DF434C" w:rsidRDefault="00F36098" w:rsidP="00F36098">
      <w:pPr>
        <w:spacing w:after="0"/>
        <w:rPr>
          <w:rFonts w:ascii="Times New Roman" w:eastAsia="Times New Roman" w:hAnsi="Times New Roman" w:cs="Times New Roman"/>
        </w:rPr>
      </w:pPr>
    </w:p>
    <w:p w:rsidR="00F36098" w:rsidRPr="00DF434C" w:rsidRDefault="00F36098" w:rsidP="00F36098">
      <w:pPr>
        <w:spacing w:after="0"/>
        <w:ind w:left="-630"/>
        <w:rPr>
          <w:rFonts w:ascii="Times New Roman" w:eastAsia="Times New Roman" w:hAnsi="Times New Roman" w:cs="Times New Roman"/>
        </w:rPr>
      </w:pPr>
      <w:r w:rsidRPr="00DF434C">
        <w:rPr>
          <w:rFonts w:ascii="Times New Roman" w:eastAsia="Times New Roman" w:hAnsi="Times New Roman" w:cs="Times New Roman"/>
          <w:b/>
        </w:rPr>
        <w:t xml:space="preserve">NOW THEREFORE BE IT RESOLVED, </w:t>
      </w:r>
      <w:r w:rsidRPr="00DF434C">
        <w:rPr>
          <w:rFonts w:ascii="Times New Roman" w:eastAsia="Times New Roman" w:hAnsi="Times New Roman" w:cs="Times New Roman"/>
        </w:rPr>
        <w:t xml:space="preserve">by the Edgewater Mayor and Council </w:t>
      </w:r>
      <w:r>
        <w:rPr>
          <w:rFonts w:ascii="Times New Roman" w:eastAsia="Times New Roman" w:hAnsi="Times New Roman" w:cs="Times New Roman"/>
        </w:rPr>
        <w:t>that the above named individual is</w:t>
      </w:r>
      <w:r w:rsidRPr="00DF434C">
        <w:rPr>
          <w:rFonts w:ascii="Times New Roman" w:eastAsia="Times New Roman" w:hAnsi="Times New Roman" w:cs="Times New Roman"/>
        </w:rPr>
        <w:t xml:space="preserve"> appointed conditionally pending a successful completion of a background investigation, physical examination, drug and alcohol screening</w:t>
      </w:r>
      <w:r>
        <w:rPr>
          <w:rFonts w:ascii="Times New Roman" w:eastAsia="Times New Roman" w:hAnsi="Times New Roman" w:cs="Times New Roman"/>
        </w:rPr>
        <w:t>, and possesses</w:t>
      </w:r>
      <w:r w:rsidRPr="00DF434C">
        <w:rPr>
          <w:rFonts w:ascii="Times New Roman" w:eastAsia="Times New Roman" w:hAnsi="Times New Roman" w:cs="Times New Roman"/>
        </w:rPr>
        <w:t xml:space="preserve"> a valid </w:t>
      </w:r>
      <w:r>
        <w:rPr>
          <w:rFonts w:ascii="Times New Roman" w:eastAsia="Times New Roman" w:hAnsi="Times New Roman" w:cs="Times New Roman"/>
        </w:rPr>
        <w:t xml:space="preserve">New Jersey </w:t>
      </w:r>
      <w:r w:rsidRPr="00DF434C">
        <w:rPr>
          <w:rFonts w:ascii="Times New Roman" w:eastAsia="Times New Roman" w:hAnsi="Times New Roman" w:cs="Times New Roman"/>
        </w:rPr>
        <w:t>driver’s license</w:t>
      </w:r>
      <w:r>
        <w:rPr>
          <w:rFonts w:ascii="Times New Roman" w:eastAsia="Times New Roman" w:hAnsi="Times New Roman" w:cs="Times New Roman"/>
        </w:rPr>
        <w:t>.</w:t>
      </w:r>
    </w:p>
    <w:p w:rsidR="00F36098" w:rsidRPr="00DF434C" w:rsidRDefault="00F36098" w:rsidP="00F36098">
      <w:pPr>
        <w:spacing w:after="0"/>
        <w:ind w:left="-630"/>
        <w:rPr>
          <w:rFonts w:ascii="Times New Roman" w:eastAsia="Times New Roman" w:hAnsi="Times New Roman" w:cs="Times New Roman"/>
        </w:rPr>
      </w:pPr>
    </w:p>
    <w:p w:rsidR="00F36098" w:rsidRDefault="00F36098" w:rsidP="00F36098">
      <w:pPr>
        <w:spacing w:after="0"/>
        <w:ind w:left="-630"/>
        <w:rPr>
          <w:rFonts w:ascii="Times New Roman" w:eastAsia="Times New Roman" w:hAnsi="Times New Roman" w:cs="Times New Roman"/>
        </w:rPr>
      </w:pPr>
      <w:r w:rsidRPr="00DF434C">
        <w:rPr>
          <w:rFonts w:ascii="Times New Roman" w:eastAsia="Times New Roman" w:hAnsi="Times New Roman" w:cs="Times New Roman"/>
          <w:b/>
        </w:rPr>
        <w:t>BE IT FURTHER RESOLVED</w:t>
      </w:r>
      <w:r w:rsidRPr="00DF434C">
        <w:rPr>
          <w:rFonts w:ascii="Times New Roman" w:eastAsia="Times New Roman" w:hAnsi="Times New Roman" w:cs="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F36098" w:rsidRDefault="00F36098" w:rsidP="00F36098">
      <w:pPr>
        <w:spacing w:after="0"/>
        <w:ind w:left="-630"/>
        <w:rPr>
          <w:rFonts w:ascii="Times New Roman" w:eastAsia="Times New Roman" w:hAnsi="Times New Roman" w:cs="Times New Roman"/>
        </w:rPr>
      </w:pPr>
    </w:p>
    <w:p w:rsidR="00F36098" w:rsidRPr="00DF434C" w:rsidRDefault="0004272B" w:rsidP="00F36098">
      <w:pPr>
        <w:spacing w:after="0"/>
        <w:ind w:left="-630"/>
        <w:rPr>
          <w:rFonts w:ascii="Times New Roman" w:eastAsia="Times New Roman" w:hAnsi="Times New Roman" w:cs="Times New Roman"/>
        </w:rPr>
      </w:pPr>
      <w:r>
        <w:rPr>
          <w:rFonts w:ascii="Times New Roman" w:eastAsia="Times New Roman" w:hAnsi="Times New Roman" w:cs="Times New Roman"/>
        </w:rPr>
        <w:t>All</w:t>
      </w:r>
      <w:r w:rsidR="00F36098">
        <w:rPr>
          <w:rFonts w:ascii="Times New Roman" w:eastAsia="Times New Roman" w:hAnsi="Times New Roman" w:cs="Times New Roman"/>
        </w:rPr>
        <w:t xml:space="preserve"> council members present voted aye.  None opposed.  None abstained.  </w:t>
      </w:r>
    </w:p>
    <w:p w:rsidR="00F36098" w:rsidRPr="00DF434C" w:rsidRDefault="00F36098" w:rsidP="00F36098">
      <w:pPr>
        <w:pStyle w:val="NoSpacing"/>
        <w:rPr>
          <w:rFonts w:ascii="Times New Roman" w:hAnsi="Times New Roman" w:cs="Times New Roman"/>
        </w:rPr>
      </w:pPr>
    </w:p>
    <w:p w:rsidR="00F36098" w:rsidRDefault="00F36098" w:rsidP="00F36098">
      <w:pPr>
        <w:spacing w:after="0"/>
        <w:rPr>
          <w:rFonts w:ascii="Times New Roman" w:eastAsia="Times New Roman" w:hAnsi="Times New Roman" w:cs="Times New Roman"/>
          <w:b/>
          <w:bCs/>
        </w:rPr>
      </w:pPr>
    </w:p>
    <w:p w:rsidR="00F36098" w:rsidRPr="006464E2" w:rsidRDefault="00F36098" w:rsidP="00F36098">
      <w:pPr>
        <w:spacing w:after="0"/>
        <w:ind w:left="-720" w:firstLine="450"/>
        <w:jc w:val="center"/>
        <w:rPr>
          <w:b/>
          <w:bCs/>
          <w:szCs w:val="20"/>
        </w:rPr>
      </w:pPr>
      <w:r w:rsidRPr="006464E2">
        <w:rPr>
          <w:b/>
          <w:bCs/>
          <w:szCs w:val="20"/>
        </w:rPr>
        <w:t>RESOLUTION</w:t>
      </w:r>
    </w:p>
    <w:p w:rsidR="00F36098" w:rsidRDefault="00F36098" w:rsidP="00F36098">
      <w:pPr>
        <w:spacing w:after="0"/>
        <w:ind w:left="-720" w:firstLine="450"/>
        <w:jc w:val="center"/>
        <w:rPr>
          <w:b/>
          <w:bCs/>
          <w:szCs w:val="20"/>
        </w:rPr>
      </w:pPr>
      <w:r>
        <w:rPr>
          <w:b/>
          <w:bCs/>
          <w:szCs w:val="20"/>
        </w:rPr>
        <w:t>2019-162</w:t>
      </w:r>
    </w:p>
    <w:p w:rsidR="00F36098" w:rsidRDefault="00F36098" w:rsidP="00F36098">
      <w:pPr>
        <w:spacing w:after="0"/>
        <w:ind w:left="-720" w:firstLine="450"/>
        <w:jc w:val="center"/>
        <w:rPr>
          <w:b/>
          <w:bCs/>
          <w:szCs w:val="20"/>
        </w:rPr>
      </w:pPr>
    </w:p>
    <w:p w:rsidR="00F36098" w:rsidRPr="006464E2" w:rsidRDefault="00F36098" w:rsidP="00F36098">
      <w:pPr>
        <w:spacing w:after="0"/>
        <w:ind w:left="-720" w:firstLine="450"/>
        <w:jc w:val="center"/>
        <w:rPr>
          <w:b/>
          <w:bCs/>
          <w:szCs w:val="20"/>
        </w:rPr>
      </w:pPr>
    </w:p>
    <w:p w:rsidR="00F36098" w:rsidRPr="006464E2" w:rsidRDefault="00F36098" w:rsidP="00F36098">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F36098" w:rsidRPr="006464E2" w:rsidRDefault="00F36098" w:rsidP="00F36098">
      <w:pPr>
        <w:spacing w:after="0"/>
        <w:ind w:left="-720" w:firstLine="450"/>
        <w:rPr>
          <w:b/>
          <w:bCs/>
          <w:szCs w:val="20"/>
        </w:rPr>
      </w:pPr>
    </w:p>
    <w:p w:rsidR="00F36098" w:rsidRPr="006464E2" w:rsidRDefault="00F36098" w:rsidP="00F36098">
      <w:pPr>
        <w:spacing w:after="0"/>
        <w:ind w:left="-720" w:firstLine="450"/>
        <w:rPr>
          <w:b/>
          <w:bCs/>
          <w:szCs w:val="20"/>
        </w:rPr>
      </w:pPr>
      <w:r w:rsidRPr="006464E2">
        <w:rPr>
          <w:b/>
          <w:bCs/>
          <w:szCs w:val="20"/>
        </w:rPr>
        <w:t>Introduced: Councilman Henwood</w:t>
      </w:r>
    </w:p>
    <w:p w:rsidR="00F36098" w:rsidRDefault="00F36098" w:rsidP="00F36098">
      <w:pPr>
        <w:spacing w:after="0"/>
        <w:ind w:left="-720" w:firstLine="450"/>
        <w:rPr>
          <w:b/>
          <w:bCs/>
          <w:szCs w:val="20"/>
        </w:rPr>
      </w:pPr>
      <w:r w:rsidRPr="006464E2">
        <w:rPr>
          <w:b/>
          <w:bCs/>
          <w:szCs w:val="20"/>
        </w:rPr>
        <w:t xml:space="preserve">Second:  </w:t>
      </w:r>
      <w:r>
        <w:rPr>
          <w:b/>
          <w:bCs/>
          <w:szCs w:val="20"/>
        </w:rPr>
        <w:t>Councilman Monte</w:t>
      </w:r>
    </w:p>
    <w:p w:rsidR="00F36098" w:rsidRDefault="00F36098" w:rsidP="00705452">
      <w:pPr>
        <w:spacing w:after="0"/>
        <w:ind w:left="-720" w:firstLine="450"/>
        <w:rPr>
          <w:b/>
          <w:bCs/>
          <w:szCs w:val="20"/>
        </w:rPr>
      </w:pPr>
    </w:p>
    <w:p w:rsidR="00F36098" w:rsidRPr="00473591" w:rsidRDefault="00F36098" w:rsidP="00F36098">
      <w:pPr>
        <w:spacing w:after="0"/>
        <w:jc w:val="center"/>
        <w:rPr>
          <w:rFonts w:ascii="Times New Roman" w:hAnsi="Times New Roman" w:cs="Times New Roman"/>
          <w:b/>
        </w:rPr>
      </w:pPr>
      <w:r w:rsidRPr="00473591">
        <w:rPr>
          <w:rFonts w:ascii="Times New Roman" w:hAnsi="Times New Roman" w:cs="Times New Roman"/>
          <w:b/>
        </w:rPr>
        <w:t>Summer Camp Counselors</w:t>
      </w:r>
    </w:p>
    <w:p w:rsidR="00F36098" w:rsidRDefault="00F36098" w:rsidP="00F36098">
      <w:pPr>
        <w:spacing w:after="0"/>
        <w:rPr>
          <w:rFonts w:ascii="Times New Roman" w:hAnsi="Times New Roman" w:cs="Times New Roman"/>
          <w:b/>
        </w:rPr>
      </w:pPr>
    </w:p>
    <w:p w:rsidR="00F36098" w:rsidRPr="00473591" w:rsidRDefault="00F36098" w:rsidP="00F36098">
      <w:pPr>
        <w:spacing w:after="0"/>
        <w:rPr>
          <w:rFonts w:ascii="Times New Roman" w:hAnsi="Times New Roman" w:cs="Times New Roman"/>
        </w:rPr>
      </w:pPr>
      <w:r w:rsidRPr="00473591">
        <w:rPr>
          <w:rFonts w:ascii="Times New Roman" w:hAnsi="Times New Roman" w:cs="Times New Roman"/>
          <w:b/>
        </w:rPr>
        <w:t>WHEREAS</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the Borough of Edgewater has sponsored a yearly summer camp for the children of Edgewater; and</w:t>
      </w:r>
    </w:p>
    <w:p w:rsidR="00F36098" w:rsidRDefault="00F36098" w:rsidP="00F36098">
      <w:pPr>
        <w:pStyle w:val="NoSpacing"/>
        <w:rPr>
          <w:rFonts w:ascii="Times New Roman" w:hAnsi="Times New Roman" w:cs="Times New Roman"/>
        </w:rPr>
      </w:pPr>
    </w:p>
    <w:p w:rsidR="00F36098" w:rsidRPr="00473591" w:rsidRDefault="00F36098" w:rsidP="00F36098">
      <w:pPr>
        <w:pStyle w:val="NoSpacing"/>
        <w:rPr>
          <w:rFonts w:ascii="Times New Roman" w:hAnsi="Times New Roman" w:cs="Times New Roman"/>
        </w:rPr>
      </w:pPr>
      <w:r w:rsidRPr="00473591">
        <w:rPr>
          <w:rFonts w:ascii="Times New Roman" w:hAnsi="Times New Roman" w:cs="Times New Roman"/>
          <w:b/>
        </w:rPr>
        <w:lastRenderedPageBreak/>
        <w:t>WHEREAS</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 xml:space="preserve">every year over 300 registrants participate in an exciting, activity filled summer camp providing educational opportunities, sporting </w:t>
      </w:r>
      <w:r>
        <w:rPr>
          <w:rFonts w:ascii="Times New Roman" w:hAnsi="Times New Roman" w:cs="Times New Roman"/>
        </w:rPr>
        <w:t xml:space="preserve">activities, crafts, and trips; </w:t>
      </w:r>
      <w:r w:rsidRPr="00473591">
        <w:rPr>
          <w:rFonts w:ascii="Times New Roman" w:hAnsi="Times New Roman" w:cs="Times New Roman"/>
        </w:rPr>
        <w:t>and</w:t>
      </w:r>
    </w:p>
    <w:p w:rsidR="00F36098" w:rsidRPr="00473591" w:rsidRDefault="00F36098" w:rsidP="00F36098">
      <w:pPr>
        <w:pStyle w:val="NoSpacing"/>
        <w:rPr>
          <w:rFonts w:ascii="Times New Roman" w:hAnsi="Times New Roman" w:cs="Times New Roman"/>
        </w:rPr>
      </w:pPr>
    </w:p>
    <w:p w:rsidR="00F36098" w:rsidRPr="00473591" w:rsidRDefault="00F36098" w:rsidP="00F36098">
      <w:pPr>
        <w:pStyle w:val="NoSpacing"/>
        <w:rPr>
          <w:rFonts w:ascii="Times New Roman" w:hAnsi="Times New Roman" w:cs="Times New Roman"/>
        </w:rPr>
      </w:pPr>
      <w:r w:rsidRPr="00473591">
        <w:rPr>
          <w:rFonts w:ascii="Times New Roman" w:hAnsi="Times New Roman" w:cs="Times New Roman"/>
          <w:b/>
        </w:rPr>
        <w:t>WHEREAS</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in order to provide the necessary supervision and oversight of 300 children and close to 40 youth counselors, credentialed supervisors with either a New Jersey teaching certificate or a college diploma in education will be hired as supervisors;  and</w:t>
      </w:r>
    </w:p>
    <w:p w:rsidR="00F36098" w:rsidRPr="00473591" w:rsidRDefault="00F36098" w:rsidP="00F36098">
      <w:pPr>
        <w:pStyle w:val="NoSpacing"/>
        <w:rPr>
          <w:rFonts w:ascii="Times New Roman" w:hAnsi="Times New Roman" w:cs="Times New Roman"/>
        </w:rPr>
      </w:pPr>
    </w:p>
    <w:p w:rsidR="00F36098" w:rsidRPr="00473591" w:rsidRDefault="00F36098" w:rsidP="00F36098">
      <w:pPr>
        <w:pStyle w:val="NoSpacing"/>
        <w:rPr>
          <w:rFonts w:ascii="Times New Roman" w:hAnsi="Times New Roman" w:cs="Times New Roman"/>
        </w:rPr>
      </w:pPr>
      <w:r w:rsidRPr="00473591">
        <w:rPr>
          <w:rFonts w:ascii="Times New Roman" w:hAnsi="Times New Roman" w:cs="Times New Roman"/>
          <w:b/>
        </w:rPr>
        <w:t>WHEREAS</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 xml:space="preserve">the rate of pay will be commensurate with </w:t>
      </w:r>
      <w:r>
        <w:rPr>
          <w:rFonts w:ascii="Times New Roman" w:hAnsi="Times New Roman" w:cs="Times New Roman"/>
        </w:rPr>
        <w:t xml:space="preserve">age, level of education, </w:t>
      </w:r>
      <w:r w:rsidRPr="00473591">
        <w:rPr>
          <w:rFonts w:ascii="Times New Roman" w:hAnsi="Times New Roman" w:cs="Times New Roman"/>
        </w:rPr>
        <w:t xml:space="preserve">and or </w:t>
      </w:r>
      <w:r>
        <w:rPr>
          <w:rFonts w:ascii="Times New Roman" w:hAnsi="Times New Roman" w:cs="Times New Roman"/>
        </w:rPr>
        <w:t xml:space="preserve">state </w:t>
      </w:r>
      <w:r w:rsidRPr="00473591">
        <w:rPr>
          <w:rFonts w:ascii="Times New Roman" w:hAnsi="Times New Roman" w:cs="Times New Roman"/>
        </w:rPr>
        <w:t>certification; and</w:t>
      </w:r>
    </w:p>
    <w:p w:rsidR="00F36098" w:rsidRPr="00473591" w:rsidRDefault="00F36098" w:rsidP="00F36098">
      <w:pPr>
        <w:pStyle w:val="NoSpacing"/>
        <w:rPr>
          <w:rFonts w:ascii="Times New Roman" w:hAnsi="Times New Roman" w:cs="Times New Roman"/>
        </w:rPr>
      </w:pPr>
    </w:p>
    <w:p w:rsidR="00F36098" w:rsidRDefault="00F36098" w:rsidP="00F36098">
      <w:pPr>
        <w:pStyle w:val="NoSpacing"/>
        <w:rPr>
          <w:rFonts w:ascii="Times New Roman" w:hAnsi="Times New Roman" w:cs="Times New Roman"/>
        </w:rPr>
      </w:pPr>
      <w:r w:rsidRPr="00473591">
        <w:rPr>
          <w:rFonts w:ascii="Times New Roman" w:hAnsi="Times New Roman" w:cs="Times New Roman"/>
          <w:b/>
        </w:rPr>
        <w:t>NOW THEREFORE BE IT RESOLVED</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that the following individuals are hereby appoin</w:t>
      </w:r>
      <w:r>
        <w:rPr>
          <w:rFonts w:ascii="Times New Roman" w:hAnsi="Times New Roman" w:cs="Times New Roman"/>
        </w:rPr>
        <w:t>ted as the 2019 summer seasonal camp counselors.</w:t>
      </w:r>
    </w:p>
    <w:p w:rsidR="00F36098" w:rsidRDefault="00F36098" w:rsidP="00F36098">
      <w:pPr>
        <w:pStyle w:val="NoSpacing"/>
        <w:rPr>
          <w:rFonts w:ascii="Times New Roman" w:hAnsi="Times New Roman" w:cs="Times New Roman"/>
        </w:rPr>
      </w:pPr>
    </w:p>
    <w:p w:rsidR="00F36098" w:rsidRPr="00D777B1" w:rsidRDefault="00F36098" w:rsidP="00F36098">
      <w:pPr>
        <w:spacing w:after="0"/>
        <w:jc w:val="center"/>
        <w:rPr>
          <w:rFonts w:ascii="Times New Roman" w:hAnsi="Times New Roman" w:cs="Times New Roman"/>
          <w:b/>
        </w:rPr>
      </w:pPr>
      <w:r w:rsidRPr="00D777B1">
        <w:rPr>
          <w:rFonts w:ascii="Times New Roman" w:hAnsi="Times New Roman" w:cs="Times New Roman"/>
          <w:b/>
        </w:rPr>
        <w:t>Summer Camp Supervisors (Certified Teachers</w:t>
      </w:r>
      <w:r>
        <w:rPr>
          <w:rFonts w:ascii="Times New Roman" w:hAnsi="Times New Roman" w:cs="Times New Roman"/>
          <w:b/>
        </w:rPr>
        <w:t xml:space="preserve"> $23.00/hr.</w:t>
      </w:r>
      <w:r w:rsidRPr="00D777B1">
        <w:rPr>
          <w:rFonts w:ascii="Times New Roman" w:hAnsi="Times New Roman" w:cs="Times New Roman"/>
          <w:b/>
        </w:rPr>
        <w:t>)</w:t>
      </w:r>
    </w:p>
    <w:p w:rsidR="00F36098" w:rsidRPr="00D777B1" w:rsidRDefault="00F36098" w:rsidP="00F36098">
      <w:pPr>
        <w:spacing w:after="0"/>
        <w:rPr>
          <w:rFonts w:ascii="Times New Roman" w:hAnsi="Times New Roman" w:cs="Times New Roman"/>
        </w:rPr>
      </w:pPr>
      <w:r>
        <w:rPr>
          <w:rFonts w:ascii="Times New Roman" w:hAnsi="Times New Roman" w:cs="Times New Roman"/>
        </w:rPr>
        <w:t xml:space="preserve">                                             </w:t>
      </w:r>
      <w:r w:rsidRPr="00D777B1">
        <w:rPr>
          <w:rFonts w:ascii="Times New Roman" w:hAnsi="Times New Roman" w:cs="Times New Roman"/>
        </w:rPr>
        <w:t xml:space="preserve">Melissa </w:t>
      </w:r>
      <w:proofErr w:type="spellStart"/>
      <w:r w:rsidRPr="00D777B1">
        <w:rPr>
          <w:rFonts w:ascii="Times New Roman" w:hAnsi="Times New Roman" w:cs="Times New Roman"/>
        </w:rPr>
        <w:t>Cerretto</w:t>
      </w:r>
      <w:proofErr w:type="spellEnd"/>
      <w:r w:rsidRPr="00D777B1">
        <w:rPr>
          <w:rFonts w:ascii="Times New Roman" w:hAnsi="Times New Roman" w:cs="Times New Roman"/>
        </w:rPr>
        <w:t xml:space="preserve">     </w:t>
      </w:r>
      <w:r>
        <w:rPr>
          <w:rFonts w:ascii="Times New Roman" w:hAnsi="Times New Roman" w:cs="Times New Roman"/>
        </w:rPr>
        <w:t xml:space="preserve">       </w:t>
      </w:r>
      <w:proofErr w:type="spellStart"/>
      <w:r w:rsidRPr="00D777B1">
        <w:rPr>
          <w:rFonts w:ascii="Times New Roman" w:hAnsi="Times New Roman" w:cs="Times New Roman"/>
        </w:rPr>
        <w:t>Byran</w:t>
      </w:r>
      <w:proofErr w:type="spellEnd"/>
      <w:r w:rsidRPr="00D777B1">
        <w:rPr>
          <w:rFonts w:ascii="Times New Roman" w:hAnsi="Times New Roman" w:cs="Times New Roman"/>
        </w:rPr>
        <w:t xml:space="preserve"> Press       </w:t>
      </w:r>
      <w:r>
        <w:rPr>
          <w:rFonts w:ascii="Times New Roman" w:hAnsi="Times New Roman" w:cs="Times New Roman"/>
        </w:rPr>
        <w:t xml:space="preserve">                  </w:t>
      </w:r>
    </w:p>
    <w:p w:rsidR="00F36098" w:rsidRPr="00D777B1" w:rsidRDefault="00F36098" w:rsidP="00F36098">
      <w:pPr>
        <w:spacing w:after="0"/>
        <w:rPr>
          <w:rFonts w:ascii="Times New Roman" w:hAnsi="Times New Roman" w:cs="Times New Roman"/>
        </w:rPr>
      </w:pPr>
      <w:r>
        <w:rPr>
          <w:rFonts w:ascii="Times New Roman" w:hAnsi="Times New Roman" w:cs="Times New Roman"/>
        </w:rPr>
        <w:t xml:space="preserve">                                             </w:t>
      </w:r>
      <w:r w:rsidRPr="00D777B1">
        <w:rPr>
          <w:rFonts w:ascii="Times New Roman" w:hAnsi="Times New Roman" w:cs="Times New Roman"/>
        </w:rPr>
        <w:t xml:space="preserve">Daniel </w:t>
      </w:r>
      <w:proofErr w:type="spellStart"/>
      <w:r w:rsidRPr="00D777B1">
        <w:rPr>
          <w:rFonts w:ascii="Times New Roman" w:hAnsi="Times New Roman" w:cs="Times New Roman"/>
        </w:rPr>
        <w:t>Olesvary</w:t>
      </w:r>
      <w:proofErr w:type="spellEnd"/>
      <w:r w:rsidRPr="00D777B1">
        <w:rPr>
          <w:rFonts w:ascii="Times New Roman" w:hAnsi="Times New Roman" w:cs="Times New Roman"/>
        </w:rPr>
        <w:t xml:space="preserve">      </w:t>
      </w:r>
      <w:r>
        <w:rPr>
          <w:rFonts w:ascii="Times New Roman" w:hAnsi="Times New Roman" w:cs="Times New Roman"/>
        </w:rPr>
        <w:t xml:space="preserve">      </w:t>
      </w:r>
      <w:r w:rsidRPr="00D777B1">
        <w:rPr>
          <w:rFonts w:ascii="Times New Roman" w:hAnsi="Times New Roman" w:cs="Times New Roman"/>
        </w:rPr>
        <w:t xml:space="preserve">Steve </w:t>
      </w:r>
      <w:proofErr w:type="spellStart"/>
      <w:r w:rsidRPr="00D777B1">
        <w:rPr>
          <w:rFonts w:ascii="Times New Roman" w:hAnsi="Times New Roman" w:cs="Times New Roman"/>
        </w:rPr>
        <w:t>Hurget</w:t>
      </w:r>
      <w:proofErr w:type="spellEnd"/>
      <w:r w:rsidRPr="00D777B1">
        <w:rPr>
          <w:rFonts w:ascii="Times New Roman" w:hAnsi="Times New Roman" w:cs="Times New Roman"/>
        </w:rPr>
        <w:t>    </w:t>
      </w:r>
      <w:r>
        <w:rPr>
          <w:rFonts w:ascii="Times New Roman" w:hAnsi="Times New Roman" w:cs="Times New Roman"/>
        </w:rPr>
        <w:t>                      </w:t>
      </w:r>
    </w:p>
    <w:p w:rsidR="00F36098" w:rsidRPr="00D777B1" w:rsidRDefault="00F36098" w:rsidP="00F36098">
      <w:pPr>
        <w:spacing w:after="0"/>
        <w:rPr>
          <w:rFonts w:ascii="Times New Roman" w:hAnsi="Times New Roman" w:cs="Times New Roman"/>
        </w:rPr>
      </w:pPr>
      <w:r>
        <w:rPr>
          <w:rFonts w:ascii="Times New Roman" w:hAnsi="Times New Roman" w:cs="Times New Roman"/>
        </w:rPr>
        <w:t xml:space="preserve">                                             Lindsay </w:t>
      </w:r>
      <w:proofErr w:type="spellStart"/>
      <w:r>
        <w:rPr>
          <w:rFonts w:ascii="Times New Roman" w:hAnsi="Times New Roman" w:cs="Times New Roman"/>
        </w:rPr>
        <w:t>Scianna</w:t>
      </w:r>
      <w:proofErr w:type="spellEnd"/>
      <w:r>
        <w:rPr>
          <w:rFonts w:ascii="Times New Roman" w:hAnsi="Times New Roman" w:cs="Times New Roman"/>
        </w:rPr>
        <w:t xml:space="preserve">           </w:t>
      </w:r>
      <w:r w:rsidRPr="00D777B1">
        <w:rPr>
          <w:rFonts w:ascii="Times New Roman" w:hAnsi="Times New Roman" w:cs="Times New Roman"/>
        </w:rPr>
        <w:t>William Hutchinson               </w:t>
      </w:r>
      <w:r>
        <w:rPr>
          <w:rFonts w:ascii="Times New Roman" w:hAnsi="Times New Roman" w:cs="Times New Roman"/>
        </w:rPr>
        <w:t xml:space="preserve">          </w:t>
      </w:r>
    </w:p>
    <w:p w:rsidR="00F36098" w:rsidRPr="00D777B1" w:rsidRDefault="00F36098" w:rsidP="00F36098">
      <w:pPr>
        <w:spacing w:after="0"/>
        <w:rPr>
          <w:rFonts w:ascii="Times New Roman" w:hAnsi="Times New Roman" w:cs="Times New Roman"/>
        </w:rPr>
      </w:pPr>
      <w:r>
        <w:rPr>
          <w:rFonts w:ascii="Times New Roman" w:hAnsi="Times New Roman" w:cs="Times New Roman"/>
        </w:rPr>
        <w:t xml:space="preserve">                                             </w:t>
      </w:r>
      <w:r w:rsidRPr="00D777B1">
        <w:rPr>
          <w:rFonts w:ascii="Times New Roman" w:hAnsi="Times New Roman" w:cs="Times New Roman"/>
        </w:rPr>
        <w:t xml:space="preserve">Mercedes </w:t>
      </w:r>
      <w:proofErr w:type="spellStart"/>
      <w:r w:rsidRPr="00D777B1">
        <w:rPr>
          <w:rFonts w:ascii="Times New Roman" w:hAnsi="Times New Roman" w:cs="Times New Roman"/>
        </w:rPr>
        <w:t>Longmore</w:t>
      </w:r>
      <w:proofErr w:type="spellEnd"/>
      <w:r w:rsidRPr="00D777B1">
        <w:rPr>
          <w:rFonts w:ascii="Times New Roman" w:hAnsi="Times New Roman" w:cs="Times New Roman"/>
        </w:rPr>
        <w:t>    </w:t>
      </w:r>
      <w:r>
        <w:rPr>
          <w:rFonts w:ascii="Times New Roman" w:hAnsi="Times New Roman" w:cs="Times New Roman"/>
        </w:rPr>
        <w:t xml:space="preserve"> </w:t>
      </w:r>
      <w:r w:rsidRPr="00D777B1">
        <w:rPr>
          <w:rFonts w:ascii="Times New Roman" w:hAnsi="Times New Roman" w:cs="Times New Roman"/>
        </w:rPr>
        <w:t xml:space="preserve">Kevin </w:t>
      </w:r>
      <w:proofErr w:type="spellStart"/>
      <w:r w:rsidRPr="00D777B1">
        <w:rPr>
          <w:rFonts w:ascii="Times New Roman" w:hAnsi="Times New Roman" w:cs="Times New Roman"/>
        </w:rPr>
        <w:t>Touey</w:t>
      </w:r>
      <w:proofErr w:type="spellEnd"/>
      <w:r w:rsidRPr="00D777B1">
        <w:rPr>
          <w:rFonts w:ascii="Times New Roman" w:hAnsi="Times New Roman" w:cs="Times New Roman"/>
        </w:rPr>
        <w:t>              </w:t>
      </w:r>
      <w:r>
        <w:rPr>
          <w:rFonts w:ascii="Times New Roman" w:hAnsi="Times New Roman" w:cs="Times New Roman"/>
        </w:rPr>
        <w:t xml:space="preserve">    </w:t>
      </w:r>
    </w:p>
    <w:p w:rsidR="00F36098" w:rsidRPr="00D777B1" w:rsidRDefault="00F36098" w:rsidP="00F36098">
      <w:pPr>
        <w:spacing w:after="0"/>
        <w:rPr>
          <w:rFonts w:ascii="Times New Roman" w:hAnsi="Times New Roman" w:cs="Times New Roman"/>
        </w:rPr>
      </w:pPr>
      <w:r>
        <w:rPr>
          <w:rFonts w:ascii="Times New Roman" w:hAnsi="Times New Roman" w:cs="Times New Roman"/>
        </w:rPr>
        <w:t xml:space="preserve">                                             </w:t>
      </w:r>
      <w:r w:rsidRPr="00D777B1">
        <w:rPr>
          <w:rFonts w:ascii="Times New Roman" w:hAnsi="Times New Roman" w:cs="Times New Roman"/>
        </w:rPr>
        <w:t>Kim Shaw                     Ed Dolan     </w:t>
      </w:r>
      <w:r>
        <w:rPr>
          <w:rFonts w:ascii="Times New Roman" w:hAnsi="Times New Roman" w:cs="Times New Roman"/>
        </w:rPr>
        <w:t xml:space="preserve">                  </w:t>
      </w:r>
    </w:p>
    <w:p w:rsidR="00F36098" w:rsidRPr="00D777B1" w:rsidRDefault="00F36098" w:rsidP="00F36098">
      <w:pPr>
        <w:spacing w:after="0"/>
        <w:rPr>
          <w:rFonts w:ascii="Times New Roman" w:hAnsi="Times New Roman" w:cs="Times New Roman"/>
        </w:rPr>
      </w:pPr>
      <w:r>
        <w:rPr>
          <w:rFonts w:ascii="Times New Roman" w:hAnsi="Times New Roman" w:cs="Times New Roman"/>
        </w:rPr>
        <w:t xml:space="preserve">                                             </w:t>
      </w:r>
      <w:r w:rsidRPr="00D777B1">
        <w:rPr>
          <w:rFonts w:ascii="Times New Roman" w:hAnsi="Times New Roman" w:cs="Times New Roman"/>
        </w:rPr>
        <w:t xml:space="preserve">Emily </w:t>
      </w:r>
      <w:proofErr w:type="spellStart"/>
      <w:r w:rsidRPr="00D777B1">
        <w:rPr>
          <w:rFonts w:ascii="Times New Roman" w:hAnsi="Times New Roman" w:cs="Times New Roman"/>
        </w:rPr>
        <w:t>Puc</w:t>
      </w:r>
      <w:proofErr w:type="spellEnd"/>
      <w:r w:rsidRPr="00D777B1">
        <w:rPr>
          <w:rFonts w:ascii="Times New Roman" w:hAnsi="Times New Roman" w:cs="Times New Roman"/>
        </w:rPr>
        <w:t>                     </w:t>
      </w:r>
      <w:proofErr w:type="spellStart"/>
      <w:r w:rsidRPr="00D777B1">
        <w:rPr>
          <w:rFonts w:ascii="Times New Roman" w:hAnsi="Times New Roman" w:cs="Times New Roman"/>
        </w:rPr>
        <w:t>Rachele</w:t>
      </w:r>
      <w:proofErr w:type="spellEnd"/>
      <w:r w:rsidRPr="00D777B1">
        <w:rPr>
          <w:rFonts w:ascii="Times New Roman" w:hAnsi="Times New Roman" w:cs="Times New Roman"/>
        </w:rPr>
        <w:t xml:space="preserve"> </w:t>
      </w:r>
      <w:proofErr w:type="spellStart"/>
      <w:r w:rsidRPr="00D777B1">
        <w:rPr>
          <w:rFonts w:ascii="Times New Roman" w:hAnsi="Times New Roman" w:cs="Times New Roman"/>
        </w:rPr>
        <w:t>Morghese</w:t>
      </w:r>
      <w:proofErr w:type="spellEnd"/>
      <w:r w:rsidRPr="00D777B1">
        <w:rPr>
          <w:rFonts w:ascii="Times New Roman" w:hAnsi="Times New Roman" w:cs="Times New Roman"/>
        </w:rPr>
        <w:t>        </w:t>
      </w:r>
      <w:r>
        <w:rPr>
          <w:rFonts w:ascii="Times New Roman" w:hAnsi="Times New Roman" w:cs="Times New Roman"/>
        </w:rPr>
        <w:t xml:space="preserve">                  </w:t>
      </w:r>
    </w:p>
    <w:p w:rsidR="00F36098" w:rsidRPr="00D777B1" w:rsidRDefault="00F36098" w:rsidP="00F36098">
      <w:pPr>
        <w:spacing w:after="0"/>
        <w:rPr>
          <w:rFonts w:ascii="Times New Roman" w:hAnsi="Times New Roman" w:cs="Times New Roman"/>
        </w:rPr>
      </w:pPr>
      <w:r>
        <w:rPr>
          <w:rFonts w:ascii="Times New Roman" w:hAnsi="Times New Roman" w:cs="Times New Roman"/>
        </w:rPr>
        <w:t xml:space="preserve">                                             </w:t>
      </w:r>
      <w:r w:rsidRPr="00D777B1">
        <w:rPr>
          <w:rFonts w:ascii="Times New Roman" w:hAnsi="Times New Roman" w:cs="Times New Roman"/>
        </w:rPr>
        <w:t xml:space="preserve">Jeanette </w:t>
      </w:r>
      <w:proofErr w:type="spellStart"/>
      <w:r w:rsidRPr="00D777B1">
        <w:rPr>
          <w:rFonts w:ascii="Times New Roman" w:hAnsi="Times New Roman" w:cs="Times New Roman"/>
        </w:rPr>
        <w:t>Mongiello</w:t>
      </w:r>
      <w:proofErr w:type="spellEnd"/>
      <w:r w:rsidRPr="00D777B1">
        <w:rPr>
          <w:rFonts w:ascii="Times New Roman" w:hAnsi="Times New Roman" w:cs="Times New Roman"/>
        </w:rPr>
        <w:t>                  </w:t>
      </w:r>
      <w:r>
        <w:rPr>
          <w:rFonts w:ascii="Times New Roman" w:hAnsi="Times New Roman" w:cs="Times New Roman"/>
        </w:rPr>
        <w:t xml:space="preserve">       </w:t>
      </w:r>
    </w:p>
    <w:p w:rsidR="00F36098" w:rsidRDefault="00F36098" w:rsidP="00F36098">
      <w:pPr>
        <w:spacing w:after="0"/>
        <w:rPr>
          <w:rFonts w:ascii="Times New Roman" w:hAnsi="Times New Roman" w:cs="Times New Roman"/>
        </w:rPr>
      </w:pPr>
      <w:r>
        <w:rPr>
          <w:rFonts w:ascii="Times New Roman" w:hAnsi="Times New Roman" w:cs="Times New Roman"/>
        </w:rPr>
        <w:t xml:space="preserve">                                             </w:t>
      </w:r>
      <w:proofErr w:type="spellStart"/>
      <w:r w:rsidRPr="00D777B1">
        <w:rPr>
          <w:rFonts w:ascii="Times New Roman" w:hAnsi="Times New Roman" w:cs="Times New Roman"/>
        </w:rPr>
        <w:t>Dimitri</w:t>
      </w:r>
      <w:proofErr w:type="spellEnd"/>
      <w:r w:rsidRPr="00D777B1">
        <w:rPr>
          <w:rFonts w:ascii="Times New Roman" w:hAnsi="Times New Roman" w:cs="Times New Roman"/>
        </w:rPr>
        <w:t xml:space="preserve"> </w:t>
      </w:r>
      <w:proofErr w:type="spellStart"/>
      <w:r w:rsidRPr="00D777B1">
        <w:rPr>
          <w:rFonts w:ascii="Times New Roman" w:hAnsi="Times New Roman" w:cs="Times New Roman"/>
        </w:rPr>
        <w:t>Nannas</w:t>
      </w:r>
      <w:proofErr w:type="spellEnd"/>
      <w:r w:rsidRPr="00D777B1">
        <w:rPr>
          <w:rFonts w:ascii="Times New Roman" w:hAnsi="Times New Roman" w:cs="Times New Roman"/>
        </w:rPr>
        <w:t>  </w:t>
      </w:r>
    </w:p>
    <w:p w:rsidR="00F36098" w:rsidRDefault="00F36098" w:rsidP="00F36098">
      <w:pPr>
        <w:spacing w:after="0"/>
        <w:rPr>
          <w:rFonts w:ascii="Times New Roman" w:hAnsi="Times New Roman" w:cs="Times New Roman"/>
        </w:rPr>
      </w:pPr>
    </w:p>
    <w:p w:rsidR="00F36098" w:rsidRDefault="00F36098" w:rsidP="00F36098">
      <w:pPr>
        <w:spacing w:after="0"/>
        <w:rPr>
          <w:rFonts w:ascii="Times New Roman" w:hAnsi="Times New Roman" w:cs="Times New Roman"/>
        </w:rPr>
      </w:pPr>
    </w:p>
    <w:p w:rsidR="00F36098" w:rsidRDefault="00F36098" w:rsidP="00F36098">
      <w:pPr>
        <w:spacing w:after="0"/>
        <w:rPr>
          <w:rFonts w:ascii="Times New Roman" w:hAnsi="Times New Roman" w:cs="Times New Roman"/>
        </w:rPr>
      </w:pPr>
    </w:p>
    <w:p w:rsidR="00F36098" w:rsidRDefault="00F36098" w:rsidP="00F36098">
      <w:pPr>
        <w:spacing w:after="0"/>
        <w:jc w:val="center"/>
        <w:rPr>
          <w:rFonts w:ascii="Times New Roman" w:hAnsi="Times New Roman" w:cs="Times New Roman"/>
          <w:b/>
        </w:rPr>
      </w:pPr>
      <w:r>
        <w:rPr>
          <w:rFonts w:ascii="Times New Roman" w:hAnsi="Times New Roman" w:cs="Times New Roman"/>
          <w:b/>
        </w:rPr>
        <w:t>Summer Camp Assistants (Certified Aids $18.00/hr.)</w:t>
      </w:r>
    </w:p>
    <w:p w:rsidR="00F36098" w:rsidRPr="00435798" w:rsidRDefault="00F36098" w:rsidP="00F36098">
      <w:pPr>
        <w:spacing w:after="0"/>
        <w:jc w:val="center"/>
        <w:rPr>
          <w:rFonts w:ascii="Times New Roman" w:hAnsi="Times New Roman" w:cs="Times New Roman"/>
        </w:rPr>
      </w:pPr>
      <w:proofErr w:type="spellStart"/>
      <w:r w:rsidRPr="00435798">
        <w:rPr>
          <w:rFonts w:ascii="Times New Roman" w:hAnsi="Times New Roman" w:cs="Times New Roman"/>
        </w:rPr>
        <w:t>Miwako</w:t>
      </w:r>
      <w:proofErr w:type="spellEnd"/>
      <w:r w:rsidRPr="00435798">
        <w:rPr>
          <w:rFonts w:ascii="Times New Roman" w:hAnsi="Times New Roman" w:cs="Times New Roman"/>
        </w:rPr>
        <w:t xml:space="preserve"> Uchida</w:t>
      </w:r>
    </w:p>
    <w:p w:rsidR="00F36098" w:rsidRPr="00435798" w:rsidRDefault="00F36098" w:rsidP="00F36098">
      <w:pPr>
        <w:spacing w:after="0"/>
        <w:jc w:val="center"/>
        <w:rPr>
          <w:rFonts w:ascii="Times New Roman" w:hAnsi="Times New Roman" w:cs="Times New Roman"/>
        </w:rPr>
      </w:pPr>
      <w:proofErr w:type="spellStart"/>
      <w:r w:rsidRPr="00435798">
        <w:rPr>
          <w:rFonts w:ascii="Times New Roman" w:hAnsi="Times New Roman" w:cs="Times New Roman"/>
        </w:rPr>
        <w:t>Nico</w:t>
      </w:r>
      <w:proofErr w:type="spellEnd"/>
      <w:r w:rsidRPr="00435798">
        <w:rPr>
          <w:rFonts w:ascii="Times New Roman" w:hAnsi="Times New Roman" w:cs="Times New Roman"/>
        </w:rPr>
        <w:t xml:space="preserve"> Velez</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Kayla Demarco</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Alex Grossman</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Joe Puma</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Colleen Weber</w:t>
      </w:r>
    </w:p>
    <w:p w:rsidR="00F36098" w:rsidRDefault="00F36098" w:rsidP="00F36098">
      <w:pPr>
        <w:spacing w:after="0"/>
        <w:jc w:val="center"/>
        <w:rPr>
          <w:rFonts w:ascii="Times New Roman" w:hAnsi="Times New Roman" w:cs="Times New Roman"/>
        </w:rPr>
      </w:pPr>
      <w:r w:rsidRPr="00435798">
        <w:rPr>
          <w:rFonts w:ascii="Times New Roman" w:hAnsi="Times New Roman" w:cs="Times New Roman"/>
        </w:rPr>
        <w:t xml:space="preserve">Alexandra </w:t>
      </w:r>
      <w:proofErr w:type="spellStart"/>
      <w:r w:rsidRPr="00435798">
        <w:rPr>
          <w:rFonts w:ascii="Times New Roman" w:hAnsi="Times New Roman" w:cs="Times New Roman"/>
        </w:rPr>
        <w:t>Robaina</w:t>
      </w:r>
      <w:proofErr w:type="spellEnd"/>
    </w:p>
    <w:p w:rsidR="00F36098" w:rsidRDefault="00F36098" w:rsidP="00F36098">
      <w:pPr>
        <w:spacing w:after="0"/>
        <w:jc w:val="center"/>
        <w:rPr>
          <w:rFonts w:ascii="Times New Roman" w:hAnsi="Times New Roman" w:cs="Times New Roman"/>
        </w:rPr>
      </w:pPr>
    </w:p>
    <w:p w:rsidR="00F36098" w:rsidRPr="00435798" w:rsidRDefault="00F36098" w:rsidP="00F36098">
      <w:pPr>
        <w:spacing w:after="0"/>
        <w:jc w:val="center"/>
        <w:rPr>
          <w:rFonts w:ascii="Times New Roman" w:hAnsi="Times New Roman" w:cs="Times New Roman"/>
          <w:b/>
        </w:rPr>
      </w:pPr>
      <w:r w:rsidRPr="00435798">
        <w:rPr>
          <w:rFonts w:ascii="Times New Roman" w:hAnsi="Times New Roman" w:cs="Times New Roman"/>
          <w:b/>
        </w:rPr>
        <w:t>Student Aid (College</w:t>
      </w:r>
      <w:r>
        <w:rPr>
          <w:rFonts w:ascii="Times New Roman" w:hAnsi="Times New Roman" w:cs="Times New Roman"/>
          <w:b/>
        </w:rPr>
        <w:t xml:space="preserve"> $8.50 - $10.00</w:t>
      </w:r>
      <w:r w:rsidRPr="00435798">
        <w:rPr>
          <w:rFonts w:ascii="Times New Roman" w:hAnsi="Times New Roman" w:cs="Times New Roman"/>
          <w:b/>
        </w:rPr>
        <w:t>)</w:t>
      </w:r>
    </w:p>
    <w:p w:rsidR="00F36098" w:rsidRPr="00435798" w:rsidRDefault="00F36098" w:rsidP="00F36098">
      <w:pPr>
        <w:spacing w:after="0"/>
        <w:jc w:val="center"/>
        <w:rPr>
          <w:rFonts w:ascii="Times New Roman" w:hAnsi="Times New Roman" w:cs="Times New Roman"/>
        </w:rPr>
      </w:pPr>
      <w:proofErr w:type="spellStart"/>
      <w:r w:rsidRPr="00435798">
        <w:rPr>
          <w:rFonts w:ascii="Times New Roman" w:hAnsi="Times New Roman" w:cs="Times New Roman"/>
        </w:rPr>
        <w:t>Nami</w:t>
      </w:r>
      <w:proofErr w:type="spellEnd"/>
      <w:r w:rsidRPr="00435798">
        <w:rPr>
          <w:rFonts w:ascii="Times New Roman" w:hAnsi="Times New Roman" w:cs="Times New Roman"/>
        </w:rPr>
        <w:t xml:space="preserve"> Uchida      2</w:t>
      </w:r>
      <w:r w:rsidRPr="00435798">
        <w:rPr>
          <w:rFonts w:ascii="Times New Roman" w:hAnsi="Times New Roman" w:cs="Times New Roman"/>
          <w:vertAlign w:val="superscript"/>
        </w:rPr>
        <w:t>nd</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proofErr w:type="spellStart"/>
      <w:r w:rsidRPr="00435798">
        <w:rPr>
          <w:rFonts w:ascii="Times New Roman" w:hAnsi="Times New Roman" w:cs="Times New Roman"/>
        </w:rPr>
        <w:t>Akari</w:t>
      </w:r>
      <w:proofErr w:type="spellEnd"/>
      <w:r w:rsidRPr="00435798">
        <w:rPr>
          <w:rFonts w:ascii="Times New Roman" w:hAnsi="Times New Roman" w:cs="Times New Roman"/>
        </w:rPr>
        <w:t xml:space="preserve"> Uchida       1</w:t>
      </w:r>
      <w:r w:rsidRPr="00435798">
        <w:rPr>
          <w:rFonts w:ascii="Times New Roman" w:hAnsi="Times New Roman" w:cs="Times New Roman"/>
          <w:vertAlign w:val="superscript"/>
        </w:rPr>
        <w:t>st</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Joseph Fernandez 1</w:t>
      </w:r>
      <w:r w:rsidRPr="00435798">
        <w:rPr>
          <w:rFonts w:ascii="Times New Roman" w:hAnsi="Times New Roman" w:cs="Times New Roman"/>
          <w:vertAlign w:val="superscript"/>
        </w:rPr>
        <w:t>st</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Tate Irby   2</w:t>
      </w:r>
      <w:r w:rsidRPr="00435798">
        <w:rPr>
          <w:rFonts w:ascii="Times New Roman" w:hAnsi="Times New Roman" w:cs="Times New Roman"/>
          <w:vertAlign w:val="superscript"/>
        </w:rPr>
        <w:t>nd</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Mike Wright 2nd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Ethan Leveque 1</w:t>
      </w:r>
      <w:r w:rsidRPr="00435798">
        <w:rPr>
          <w:rFonts w:ascii="Times New Roman" w:hAnsi="Times New Roman" w:cs="Times New Roman"/>
          <w:vertAlign w:val="superscript"/>
        </w:rPr>
        <w:t>st</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 xml:space="preserve">Grace </w:t>
      </w:r>
      <w:proofErr w:type="spellStart"/>
      <w:r w:rsidRPr="00435798">
        <w:rPr>
          <w:rFonts w:ascii="Times New Roman" w:hAnsi="Times New Roman" w:cs="Times New Roman"/>
        </w:rPr>
        <w:t>Guardillo</w:t>
      </w:r>
      <w:proofErr w:type="spellEnd"/>
      <w:r w:rsidRPr="00435798">
        <w:rPr>
          <w:rFonts w:ascii="Times New Roman" w:hAnsi="Times New Roman" w:cs="Times New Roman"/>
        </w:rPr>
        <w:t xml:space="preserve"> 2</w:t>
      </w:r>
      <w:r w:rsidRPr="00435798">
        <w:rPr>
          <w:rFonts w:ascii="Times New Roman" w:hAnsi="Times New Roman" w:cs="Times New Roman"/>
          <w:vertAlign w:val="superscript"/>
        </w:rPr>
        <w:t>nd</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Summer Roberts 3</w:t>
      </w:r>
      <w:r w:rsidRPr="00435798">
        <w:rPr>
          <w:rFonts w:ascii="Times New Roman" w:hAnsi="Times New Roman" w:cs="Times New Roman"/>
          <w:vertAlign w:val="superscript"/>
        </w:rPr>
        <w:t>rd</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 xml:space="preserve">Scott </w:t>
      </w:r>
      <w:proofErr w:type="spellStart"/>
      <w:r w:rsidRPr="00435798">
        <w:rPr>
          <w:rFonts w:ascii="Times New Roman" w:hAnsi="Times New Roman" w:cs="Times New Roman"/>
        </w:rPr>
        <w:t>Sandes</w:t>
      </w:r>
      <w:proofErr w:type="spellEnd"/>
      <w:r w:rsidRPr="00435798">
        <w:rPr>
          <w:rFonts w:ascii="Times New Roman" w:hAnsi="Times New Roman" w:cs="Times New Roman"/>
        </w:rPr>
        <w:t xml:space="preserve"> 1</w:t>
      </w:r>
      <w:r w:rsidRPr="00435798">
        <w:rPr>
          <w:rFonts w:ascii="Times New Roman" w:hAnsi="Times New Roman" w:cs="Times New Roman"/>
          <w:vertAlign w:val="superscript"/>
        </w:rPr>
        <w:t>st</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Matthew Viola 3</w:t>
      </w:r>
      <w:r w:rsidRPr="00435798">
        <w:rPr>
          <w:rFonts w:ascii="Times New Roman" w:hAnsi="Times New Roman" w:cs="Times New Roman"/>
          <w:vertAlign w:val="superscript"/>
        </w:rPr>
        <w:t>rd</w:t>
      </w:r>
      <w:r w:rsidRPr="00435798">
        <w:rPr>
          <w:rFonts w:ascii="Times New Roman" w:hAnsi="Times New Roman" w:cs="Times New Roman"/>
        </w:rPr>
        <w:t xml:space="preserve"> Year</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Amanda Demarco 1</w:t>
      </w:r>
      <w:r w:rsidRPr="00435798">
        <w:rPr>
          <w:rFonts w:ascii="Times New Roman" w:hAnsi="Times New Roman" w:cs="Times New Roman"/>
          <w:vertAlign w:val="superscript"/>
        </w:rPr>
        <w:t>st</w:t>
      </w:r>
      <w:r w:rsidRPr="00435798">
        <w:rPr>
          <w:rFonts w:ascii="Times New Roman" w:hAnsi="Times New Roman" w:cs="Times New Roman"/>
        </w:rPr>
        <w:t xml:space="preserve"> year</w:t>
      </w:r>
    </w:p>
    <w:p w:rsidR="00F36098" w:rsidRDefault="00F36098" w:rsidP="00F36098">
      <w:pPr>
        <w:spacing w:after="0"/>
        <w:jc w:val="center"/>
        <w:rPr>
          <w:rFonts w:ascii="Times New Roman" w:hAnsi="Times New Roman" w:cs="Times New Roman"/>
        </w:rPr>
      </w:pPr>
      <w:r w:rsidRPr="00435798">
        <w:rPr>
          <w:rFonts w:ascii="Times New Roman" w:hAnsi="Times New Roman" w:cs="Times New Roman"/>
        </w:rPr>
        <w:t>Paige McPartland</w:t>
      </w:r>
      <w:r>
        <w:rPr>
          <w:rFonts w:ascii="Times New Roman" w:hAnsi="Times New Roman" w:cs="Times New Roman"/>
        </w:rPr>
        <w:t xml:space="preserve"> – 2</w:t>
      </w:r>
      <w:r w:rsidRPr="00435798">
        <w:rPr>
          <w:rFonts w:ascii="Times New Roman" w:hAnsi="Times New Roman" w:cs="Times New Roman"/>
          <w:vertAlign w:val="superscript"/>
        </w:rPr>
        <w:t>nd</w:t>
      </w:r>
      <w:r>
        <w:rPr>
          <w:rFonts w:ascii="Times New Roman" w:hAnsi="Times New Roman" w:cs="Times New Roman"/>
        </w:rPr>
        <w:t xml:space="preserve"> year</w:t>
      </w:r>
    </w:p>
    <w:p w:rsidR="00F36098" w:rsidRDefault="00F36098" w:rsidP="00F36098">
      <w:pPr>
        <w:spacing w:after="0"/>
        <w:jc w:val="center"/>
        <w:rPr>
          <w:rFonts w:ascii="Times New Roman" w:hAnsi="Times New Roman" w:cs="Times New Roman"/>
        </w:rPr>
      </w:pPr>
    </w:p>
    <w:p w:rsidR="00F36098" w:rsidRPr="00435798" w:rsidRDefault="00F36098" w:rsidP="00F36098">
      <w:pPr>
        <w:spacing w:after="0"/>
        <w:jc w:val="center"/>
        <w:rPr>
          <w:rFonts w:ascii="Times New Roman" w:hAnsi="Times New Roman" w:cs="Times New Roman"/>
          <w:b/>
        </w:rPr>
      </w:pPr>
      <w:r w:rsidRPr="00435798">
        <w:rPr>
          <w:rFonts w:ascii="Times New Roman" w:hAnsi="Times New Roman" w:cs="Times New Roman"/>
          <w:b/>
        </w:rPr>
        <w:t>Student Aid (High School</w:t>
      </w:r>
      <w:r>
        <w:rPr>
          <w:rFonts w:ascii="Times New Roman" w:hAnsi="Times New Roman" w:cs="Times New Roman"/>
          <w:b/>
        </w:rPr>
        <w:t xml:space="preserve"> $8.00</w:t>
      </w:r>
      <w:r w:rsidRPr="00435798">
        <w:rPr>
          <w:rFonts w:ascii="Times New Roman" w:hAnsi="Times New Roman" w:cs="Times New Roman"/>
          <w:b/>
        </w:rPr>
        <w:t>)</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 xml:space="preserve">Michaela </w:t>
      </w:r>
      <w:proofErr w:type="spellStart"/>
      <w:r w:rsidRPr="00435798">
        <w:rPr>
          <w:rFonts w:ascii="Times New Roman" w:hAnsi="Times New Roman" w:cs="Times New Roman"/>
        </w:rPr>
        <w:t>Bartolemeo</w:t>
      </w:r>
      <w:proofErr w:type="spellEnd"/>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Sean Irby</w:t>
      </w:r>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 xml:space="preserve">Damon </w:t>
      </w:r>
      <w:proofErr w:type="spellStart"/>
      <w:r w:rsidRPr="00435798">
        <w:rPr>
          <w:rFonts w:ascii="Times New Roman" w:hAnsi="Times New Roman" w:cs="Times New Roman"/>
        </w:rPr>
        <w:t>Peruso</w:t>
      </w:r>
      <w:proofErr w:type="spellEnd"/>
    </w:p>
    <w:p w:rsidR="00F36098" w:rsidRPr="00435798" w:rsidRDefault="00F36098" w:rsidP="00F36098">
      <w:pPr>
        <w:spacing w:after="0"/>
        <w:jc w:val="center"/>
        <w:rPr>
          <w:rFonts w:ascii="Times New Roman" w:hAnsi="Times New Roman" w:cs="Times New Roman"/>
        </w:rPr>
      </w:pPr>
      <w:r w:rsidRPr="00435798">
        <w:rPr>
          <w:rFonts w:ascii="Times New Roman" w:hAnsi="Times New Roman" w:cs="Times New Roman"/>
        </w:rPr>
        <w:t xml:space="preserve">Jude </w:t>
      </w:r>
      <w:proofErr w:type="spellStart"/>
      <w:r w:rsidRPr="00435798">
        <w:rPr>
          <w:rFonts w:ascii="Times New Roman" w:hAnsi="Times New Roman" w:cs="Times New Roman"/>
        </w:rPr>
        <w:t>Jrige</w:t>
      </w:r>
      <w:proofErr w:type="spellEnd"/>
    </w:p>
    <w:p w:rsidR="00F36098" w:rsidRDefault="00F36098" w:rsidP="00F36098">
      <w:pPr>
        <w:spacing w:after="0"/>
        <w:jc w:val="center"/>
        <w:rPr>
          <w:rFonts w:ascii="Times New Roman" w:hAnsi="Times New Roman" w:cs="Times New Roman"/>
        </w:rPr>
      </w:pPr>
      <w:proofErr w:type="spellStart"/>
      <w:r w:rsidRPr="00435798">
        <w:rPr>
          <w:rFonts w:ascii="Times New Roman" w:hAnsi="Times New Roman" w:cs="Times New Roman"/>
        </w:rPr>
        <w:t>Kenoh</w:t>
      </w:r>
      <w:proofErr w:type="spellEnd"/>
      <w:r w:rsidRPr="00435798">
        <w:rPr>
          <w:rFonts w:ascii="Times New Roman" w:hAnsi="Times New Roman" w:cs="Times New Roman"/>
        </w:rPr>
        <w:t xml:space="preserve"> Uchida</w:t>
      </w:r>
    </w:p>
    <w:p w:rsidR="00F36098" w:rsidRDefault="00F36098" w:rsidP="00F36098">
      <w:pPr>
        <w:spacing w:after="0"/>
        <w:jc w:val="center"/>
        <w:rPr>
          <w:rFonts w:ascii="Times New Roman" w:hAnsi="Times New Roman" w:cs="Times New Roman"/>
        </w:rPr>
      </w:pPr>
      <w:r>
        <w:rPr>
          <w:rFonts w:ascii="Times New Roman" w:hAnsi="Times New Roman" w:cs="Times New Roman"/>
        </w:rPr>
        <w:t>Jared Franz</w:t>
      </w:r>
    </w:p>
    <w:p w:rsidR="00F36098" w:rsidRDefault="00F36098" w:rsidP="00F36098">
      <w:pPr>
        <w:spacing w:after="0"/>
        <w:jc w:val="center"/>
        <w:rPr>
          <w:rFonts w:ascii="Times New Roman" w:hAnsi="Times New Roman" w:cs="Times New Roman"/>
        </w:rPr>
      </w:pPr>
      <w:r>
        <w:rPr>
          <w:rFonts w:ascii="Times New Roman" w:hAnsi="Times New Roman" w:cs="Times New Roman"/>
        </w:rPr>
        <w:t>Joseph Battle</w:t>
      </w:r>
    </w:p>
    <w:p w:rsidR="00F36098" w:rsidRDefault="00F36098" w:rsidP="00F36098">
      <w:pPr>
        <w:spacing w:after="0"/>
        <w:jc w:val="center"/>
        <w:rPr>
          <w:rFonts w:ascii="Times New Roman" w:hAnsi="Times New Roman" w:cs="Times New Roman"/>
        </w:rPr>
      </w:pPr>
      <w:r>
        <w:rPr>
          <w:rFonts w:ascii="Times New Roman" w:hAnsi="Times New Roman" w:cs="Times New Roman"/>
        </w:rPr>
        <w:t>Rory Stewart</w:t>
      </w:r>
    </w:p>
    <w:p w:rsidR="00F36098" w:rsidRDefault="00F36098" w:rsidP="00F36098">
      <w:pPr>
        <w:spacing w:after="0"/>
        <w:jc w:val="center"/>
        <w:rPr>
          <w:rFonts w:ascii="Times New Roman" w:hAnsi="Times New Roman" w:cs="Times New Roman"/>
        </w:rPr>
      </w:pPr>
    </w:p>
    <w:p w:rsidR="00F36098" w:rsidRPr="006767A7" w:rsidRDefault="00F36098" w:rsidP="00F36098">
      <w:pPr>
        <w:spacing w:after="0"/>
        <w:jc w:val="center"/>
        <w:rPr>
          <w:rFonts w:ascii="Times New Roman" w:hAnsi="Times New Roman" w:cs="Times New Roman"/>
          <w:b/>
        </w:rPr>
      </w:pPr>
      <w:proofErr w:type="gramStart"/>
      <w:r>
        <w:rPr>
          <w:rFonts w:ascii="Times New Roman" w:hAnsi="Times New Roman" w:cs="Times New Roman"/>
          <w:b/>
        </w:rPr>
        <w:t xml:space="preserve">Camp </w:t>
      </w:r>
      <w:r w:rsidRPr="006767A7">
        <w:rPr>
          <w:rFonts w:ascii="Times New Roman" w:hAnsi="Times New Roman" w:cs="Times New Roman"/>
          <w:b/>
        </w:rPr>
        <w:t>Nurse</w:t>
      </w:r>
      <w:r>
        <w:rPr>
          <w:rFonts w:ascii="Times New Roman" w:hAnsi="Times New Roman" w:cs="Times New Roman"/>
          <w:b/>
        </w:rPr>
        <w:t xml:space="preserve"> $25.00/hr.</w:t>
      </w:r>
      <w:proofErr w:type="gramEnd"/>
    </w:p>
    <w:p w:rsidR="00F36098" w:rsidRPr="006767A7" w:rsidRDefault="00F36098" w:rsidP="00F36098">
      <w:pPr>
        <w:spacing w:after="0"/>
        <w:jc w:val="center"/>
        <w:rPr>
          <w:rFonts w:ascii="Times New Roman" w:hAnsi="Times New Roman" w:cs="Times New Roman"/>
        </w:rPr>
      </w:pPr>
      <w:r w:rsidRPr="006767A7">
        <w:rPr>
          <w:rFonts w:ascii="Times New Roman" w:hAnsi="Times New Roman" w:cs="Times New Roman"/>
        </w:rPr>
        <w:t>Megan Armstrong</w:t>
      </w:r>
    </w:p>
    <w:p w:rsidR="00F36098" w:rsidRDefault="00F36098" w:rsidP="00F36098">
      <w:pPr>
        <w:spacing w:after="0"/>
        <w:jc w:val="center"/>
        <w:rPr>
          <w:rFonts w:ascii="Times New Roman" w:hAnsi="Times New Roman" w:cs="Times New Roman"/>
        </w:rPr>
      </w:pPr>
    </w:p>
    <w:p w:rsidR="00F36098" w:rsidRDefault="00F36098" w:rsidP="00F36098">
      <w:pPr>
        <w:spacing w:after="0"/>
        <w:jc w:val="center"/>
        <w:rPr>
          <w:rFonts w:ascii="Times New Roman" w:hAnsi="Times New Roman" w:cs="Times New Roman"/>
          <w:b/>
        </w:rPr>
      </w:pPr>
      <w:r w:rsidRPr="006767A7">
        <w:rPr>
          <w:rFonts w:ascii="Times New Roman" w:hAnsi="Times New Roman" w:cs="Times New Roman"/>
          <w:b/>
        </w:rPr>
        <w:t>Part Time Permanent to Full Time Seasonal</w:t>
      </w:r>
    </w:p>
    <w:p w:rsidR="00F36098" w:rsidRPr="006767A7" w:rsidRDefault="00F36098" w:rsidP="00F36098">
      <w:pPr>
        <w:spacing w:after="0"/>
        <w:jc w:val="center"/>
        <w:rPr>
          <w:rFonts w:ascii="Times New Roman" w:hAnsi="Times New Roman" w:cs="Times New Roman"/>
          <w:b/>
        </w:rPr>
      </w:pPr>
      <w:r>
        <w:rPr>
          <w:rFonts w:ascii="Times New Roman" w:hAnsi="Times New Roman" w:cs="Times New Roman"/>
          <w:b/>
        </w:rPr>
        <w:lastRenderedPageBreak/>
        <w:t>Rate of pay as per salary ordinance</w:t>
      </w:r>
    </w:p>
    <w:p w:rsidR="00F36098" w:rsidRPr="006767A7" w:rsidRDefault="00F36098" w:rsidP="00F36098">
      <w:pPr>
        <w:spacing w:after="0"/>
        <w:jc w:val="center"/>
        <w:rPr>
          <w:rFonts w:ascii="Times New Roman" w:hAnsi="Times New Roman" w:cs="Times New Roman"/>
        </w:rPr>
      </w:pPr>
      <w:r w:rsidRPr="006767A7">
        <w:rPr>
          <w:rFonts w:ascii="Times New Roman" w:hAnsi="Times New Roman" w:cs="Times New Roman"/>
        </w:rPr>
        <w:t xml:space="preserve">Chris </w:t>
      </w:r>
      <w:proofErr w:type="spellStart"/>
      <w:r w:rsidRPr="006767A7">
        <w:rPr>
          <w:rFonts w:ascii="Times New Roman" w:hAnsi="Times New Roman" w:cs="Times New Roman"/>
        </w:rPr>
        <w:t>Scholbach</w:t>
      </w:r>
      <w:proofErr w:type="spellEnd"/>
    </w:p>
    <w:p w:rsidR="00F36098" w:rsidRPr="006767A7" w:rsidRDefault="00F36098" w:rsidP="00F36098">
      <w:pPr>
        <w:spacing w:after="0"/>
        <w:jc w:val="center"/>
        <w:rPr>
          <w:rFonts w:ascii="Times New Roman" w:hAnsi="Times New Roman" w:cs="Times New Roman"/>
        </w:rPr>
      </w:pPr>
      <w:r w:rsidRPr="006767A7">
        <w:rPr>
          <w:rFonts w:ascii="Times New Roman" w:hAnsi="Times New Roman" w:cs="Times New Roman"/>
        </w:rPr>
        <w:t xml:space="preserve">Bruce </w:t>
      </w:r>
      <w:proofErr w:type="spellStart"/>
      <w:r w:rsidRPr="006767A7">
        <w:rPr>
          <w:rFonts w:ascii="Times New Roman" w:hAnsi="Times New Roman" w:cs="Times New Roman"/>
        </w:rPr>
        <w:t>Schlobach</w:t>
      </w:r>
      <w:proofErr w:type="spellEnd"/>
    </w:p>
    <w:p w:rsidR="00F36098" w:rsidRPr="006767A7" w:rsidRDefault="00F36098" w:rsidP="00F36098">
      <w:pPr>
        <w:spacing w:after="0"/>
        <w:jc w:val="center"/>
        <w:rPr>
          <w:rFonts w:ascii="Times New Roman" w:hAnsi="Times New Roman" w:cs="Times New Roman"/>
        </w:rPr>
      </w:pPr>
      <w:proofErr w:type="spellStart"/>
      <w:r w:rsidRPr="006767A7">
        <w:rPr>
          <w:rFonts w:ascii="Times New Roman" w:hAnsi="Times New Roman" w:cs="Times New Roman"/>
        </w:rPr>
        <w:t>Taj</w:t>
      </w:r>
      <w:proofErr w:type="spellEnd"/>
      <w:r w:rsidRPr="006767A7">
        <w:rPr>
          <w:rFonts w:ascii="Times New Roman" w:hAnsi="Times New Roman" w:cs="Times New Roman"/>
        </w:rPr>
        <w:t xml:space="preserve"> Huggins</w:t>
      </w:r>
    </w:p>
    <w:p w:rsidR="00F36098" w:rsidRPr="006767A7" w:rsidRDefault="00F36098" w:rsidP="00F36098">
      <w:pPr>
        <w:spacing w:after="0"/>
        <w:jc w:val="center"/>
        <w:rPr>
          <w:rFonts w:ascii="Times New Roman" w:hAnsi="Times New Roman" w:cs="Times New Roman"/>
        </w:rPr>
      </w:pPr>
      <w:proofErr w:type="spellStart"/>
      <w:r w:rsidRPr="006767A7">
        <w:rPr>
          <w:rFonts w:ascii="Times New Roman" w:hAnsi="Times New Roman" w:cs="Times New Roman"/>
        </w:rPr>
        <w:t>Vasilli</w:t>
      </w:r>
      <w:proofErr w:type="spellEnd"/>
      <w:r w:rsidRPr="006767A7">
        <w:rPr>
          <w:rFonts w:ascii="Times New Roman" w:hAnsi="Times New Roman" w:cs="Times New Roman"/>
        </w:rPr>
        <w:t xml:space="preserve"> </w:t>
      </w:r>
      <w:proofErr w:type="spellStart"/>
      <w:r w:rsidRPr="006767A7">
        <w:rPr>
          <w:rFonts w:ascii="Times New Roman" w:hAnsi="Times New Roman" w:cs="Times New Roman"/>
        </w:rPr>
        <w:t>Sotoripolous</w:t>
      </w:r>
      <w:proofErr w:type="spellEnd"/>
    </w:p>
    <w:p w:rsidR="00F36098" w:rsidRPr="006767A7" w:rsidRDefault="00F36098" w:rsidP="00F36098">
      <w:pPr>
        <w:spacing w:after="0"/>
        <w:jc w:val="center"/>
        <w:rPr>
          <w:rFonts w:ascii="Times New Roman" w:hAnsi="Times New Roman" w:cs="Times New Roman"/>
        </w:rPr>
      </w:pPr>
      <w:r w:rsidRPr="006767A7">
        <w:rPr>
          <w:rFonts w:ascii="Times New Roman" w:hAnsi="Times New Roman" w:cs="Times New Roman"/>
        </w:rPr>
        <w:t>Cathy Weber</w:t>
      </w:r>
    </w:p>
    <w:p w:rsidR="00F36098" w:rsidRDefault="00F36098" w:rsidP="00F36098">
      <w:pPr>
        <w:spacing w:after="0"/>
        <w:jc w:val="center"/>
        <w:rPr>
          <w:rFonts w:ascii="Times New Roman" w:hAnsi="Times New Roman" w:cs="Times New Roman"/>
        </w:rPr>
      </w:pPr>
      <w:r w:rsidRPr="006767A7">
        <w:rPr>
          <w:rFonts w:ascii="Times New Roman" w:hAnsi="Times New Roman" w:cs="Times New Roman"/>
        </w:rPr>
        <w:t xml:space="preserve">Barbra </w:t>
      </w:r>
      <w:proofErr w:type="spellStart"/>
      <w:r w:rsidRPr="006767A7">
        <w:rPr>
          <w:rFonts w:ascii="Times New Roman" w:hAnsi="Times New Roman" w:cs="Times New Roman"/>
        </w:rPr>
        <w:t>Hallstein</w:t>
      </w:r>
      <w:proofErr w:type="spellEnd"/>
    </w:p>
    <w:p w:rsidR="00F36098" w:rsidRDefault="00F36098" w:rsidP="00F36098">
      <w:pPr>
        <w:spacing w:after="0"/>
        <w:jc w:val="center"/>
        <w:rPr>
          <w:rFonts w:ascii="Times New Roman" w:hAnsi="Times New Roman" w:cs="Times New Roman"/>
        </w:rPr>
      </w:pPr>
      <w:r>
        <w:rPr>
          <w:rFonts w:ascii="Times New Roman" w:hAnsi="Times New Roman" w:cs="Times New Roman"/>
        </w:rPr>
        <w:t>Phyllis Reilly</w:t>
      </w:r>
    </w:p>
    <w:p w:rsidR="00F36098" w:rsidRDefault="00F36098" w:rsidP="00F36098">
      <w:pPr>
        <w:spacing w:after="0"/>
        <w:jc w:val="center"/>
        <w:rPr>
          <w:rFonts w:ascii="Times New Roman" w:hAnsi="Times New Roman" w:cs="Times New Roman"/>
        </w:rPr>
      </w:pPr>
    </w:p>
    <w:p w:rsidR="00F36098" w:rsidRDefault="00F36098" w:rsidP="00F36098">
      <w:pPr>
        <w:pStyle w:val="NoSpacing"/>
      </w:pPr>
      <w:r w:rsidRPr="00473591">
        <w:rPr>
          <w:rFonts w:ascii="Times New Roman" w:hAnsi="Times New Roman" w:cs="Times New Roman"/>
          <w:b/>
        </w:rPr>
        <w:t>BE IT FURTHER RESOLVED</w:t>
      </w:r>
      <w:r>
        <w:rPr>
          <w:rFonts w:ascii="Times New Roman" w:hAnsi="Times New Roman" w:cs="Times New Roman"/>
          <w:b/>
        </w:rPr>
        <w:t>,</w:t>
      </w:r>
      <w:r w:rsidRPr="00473591">
        <w:rPr>
          <w:rFonts w:ascii="Times New Roman" w:hAnsi="Times New Roman" w:cs="Times New Roman"/>
          <w:b/>
        </w:rPr>
        <w:t xml:space="preserve"> </w:t>
      </w:r>
      <w:r w:rsidRPr="00473591">
        <w:rPr>
          <w:rFonts w:ascii="Times New Roman" w:hAnsi="Times New Roman" w:cs="Times New Roman"/>
        </w:rPr>
        <w:t>that appointment is condition</w:t>
      </w:r>
      <w:r>
        <w:rPr>
          <w:rFonts w:ascii="Times New Roman" w:hAnsi="Times New Roman" w:cs="Times New Roman"/>
        </w:rPr>
        <w:t>al on a satisfactory interview,</w:t>
      </w:r>
    </w:p>
    <w:p w:rsidR="00F36098" w:rsidRDefault="00F36098" w:rsidP="00F36098">
      <w:pPr>
        <w:pStyle w:val="NoSpacing"/>
        <w:rPr>
          <w:rFonts w:ascii="Times New Roman" w:hAnsi="Times New Roman" w:cs="Times New Roman"/>
        </w:rPr>
      </w:pPr>
      <w:proofErr w:type="gramStart"/>
      <w:r w:rsidRPr="00473591">
        <w:rPr>
          <w:rFonts w:ascii="Times New Roman" w:hAnsi="Times New Roman" w:cs="Times New Roman"/>
        </w:rPr>
        <w:t>background</w:t>
      </w:r>
      <w:proofErr w:type="gramEnd"/>
      <w:r w:rsidRPr="00473591">
        <w:rPr>
          <w:rFonts w:ascii="Times New Roman" w:hAnsi="Times New Roman" w:cs="Times New Roman"/>
        </w:rPr>
        <w:t xml:space="preserve"> check, and successful completion of required safety training.</w:t>
      </w:r>
    </w:p>
    <w:p w:rsidR="00F36098" w:rsidRDefault="00F36098" w:rsidP="00F36098">
      <w:pPr>
        <w:pStyle w:val="NoSpacing"/>
        <w:rPr>
          <w:rFonts w:ascii="Times New Roman" w:hAnsi="Times New Roman" w:cs="Times New Roman"/>
        </w:rPr>
      </w:pPr>
    </w:p>
    <w:p w:rsidR="00F36098" w:rsidRDefault="00F36098" w:rsidP="00F36098">
      <w:pPr>
        <w:pStyle w:val="NoSpacing"/>
      </w:pPr>
      <w:r>
        <w:rPr>
          <w:rFonts w:ascii="Times New Roman" w:hAnsi="Times New Roman" w:cs="Times New Roman"/>
        </w:rPr>
        <w:t>All council members present voted aye.  None opposed.  None abstained.</w:t>
      </w:r>
    </w:p>
    <w:p w:rsidR="00413468" w:rsidRPr="00DF434C" w:rsidRDefault="00413468" w:rsidP="00413468">
      <w:pPr>
        <w:pStyle w:val="NoSpacing"/>
        <w:rPr>
          <w:rFonts w:ascii="Times New Roman" w:hAnsi="Times New Roman" w:cs="Times New Roman"/>
        </w:rPr>
      </w:pPr>
    </w:p>
    <w:p w:rsidR="00413468" w:rsidRDefault="00413468" w:rsidP="00413468">
      <w:pPr>
        <w:spacing w:after="0"/>
        <w:rPr>
          <w:rFonts w:ascii="Times New Roman" w:eastAsia="Times New Roman" w:hAnsi="Times New Roman" w:cs="Times New Roman"/>
          <w:b/>
          <w:bCs/>
        </w:rPr>
      </w:pPr>
    </w:p>
    <w:p w:rsidR="00413468" w:rsidRPr="006464E2" w:rsidRDefault="00413468" w:rsidP="00413468">
      <w:pPr>
        <w:spacing w:after="0"/>
        <w:ind w:left="-720" w:firstLine="450"/>
        <w:jc w:val="center"/>
        <w:rPr>
          <w:b/>
          <w:bCs/>
          <w:szCs w:val="20"/>
        </w:rPr>
      </w:pPr>
      <w:r w:rsidRPr="006464E2">
        <w:rPr>
          <w:b/>
          <w:bCs/>
          <w:szCs w:val="20"/>
        </w:rPr>
        <w:t>RESOLUTION</w:t>
      </w:r>
    </w:p>
    <w:p w:rsidR="00413468" w:rsidRDefault="00413468" w:rsidP="00413468">
      <w:pPr>
        <w:spacing w:after="0"/>
        <w:ind w:left="-720" w:firstLine="450"/>
        <w:jc w:val="center"/>
        <w:rPr>
          <w:b/>
          <w:bCs/>
          <w:szCs w:val="20"/>
        </w:rPr>
      </w:pPr>
      <w:r>
        <w:rPr>
          <w:b/>
          <w:bCs/>
          <w:szCs w:val="20"/>
        </w:rPr>
        <w:t>2019-163</w:t>
      </w:r>
    </w:p>
    <w:p w:rsidR="00413468" w:rsidRPr="006464E2" w:rsidRDefault="00413468" w:rsidP="00413468">
      <w:pPr>
        <w:spacing w:after="0"/>
        <w:ind w:left="-720" w:firstLine="450"/>
        <w:jc w:val="center"/>
        <w:rPr>
          <w:b/>
          <w:bCs/>
          <w:szCs w:val="20"/>
        </w:rPr>
      </w:pPr>
    </w:p>
    <w:p w:rsidR="00413468" w:rsidRPr="006464E2" w:rsidRDefault="00413468" w:rsidP="00413468">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413468" w:rsidRPr="006464E2" w:rsidRDefault="00413468" w:rsidP="00413468">
      <w:pPr>
        <w:spacing w:after="0"/>
        <w:ind w:left="-720" w:firstLine="450"/>
        <w:rPr>
          <w:b/>
          <w:bCs/>
          <w:szCs w:val="20"/>
        </w:rPr>
      </w:pPr>
    </w:p>
    <w:p w:rsidR="00413468" w:rsidRPr="006464E2" w:rsidRDefault="00413468" w:rsidP="00413468">
      <w:pPr>
        <w:spacing w:after="0"/>
        <w:ind w:left="-720" w:firstLine="450"/>
        <w:rPr>
          <w:b/>
          <w:bCs/>
          <w:szCs w:val="20"/>
        </w:rPr>
      </w:pPr>
      <w:r w:rsidRPr="006464E2">
        <w:rPr>
          <w:b/>
          <w:bCs/>
          <w:szCs w:val="20"/>
        </w:rPr>
        <w:t>Introduced: Councilman Henwood</w:t>
      </w:r>
    </w:p>
    <w:p w:rsidR="00413468" w:rsidRDefault="00413468" w:rsidP="00413468">
      <w:pPr>
        <w:spacing w:after="0"/>
        <w:ind w:left="-720" w:firstLine="450"/>
        <w:rPr>
          <w:b/>
          <w:bCs/>
          <w:szCs w:val="20"/>
        </w:rPr>
      </w:pPr>
      <w:r w:rsidRPr="006464E2">
        <w:rPr>
          <w:b/>
          <w:bCs/>
          <w:szCs w:val="20"/>
        </w:rPr>
        <w:t xml:space="preserve">Second:  </w:t>
      </w:r>
      <w:r>
        <w:rPr>
          <w:b/>
          <w:bCs/>
          <w:szCs w:val="20"/>
        </w:rPr>
        <w:t>Councilman Monte</w:t>
      </w:r>
    </w:p>
    <w:p w:rsidR="00413468" w:rsidRDefault="00413468" w:rsidP="00413468">
      <w:pPr>
        <w:spacing w:after="0"/>
        <w:ind w:left="-720" w:firstLine="450"/>
        <w:rPr>
          <w:b/>
          <w:bCs/>
          <w:szCs w:val="20"/>
        </w:rPr>
      </w:pPr>
    </w:p>
    <w:p w:rsidR="00246BF5" w:rsidRDefault="00246BF5" w:rsidP="00246BF5">
      <w:pPr>
        <w:ind w:left="-630"/>
        <w:jc w:val="both"/>
      </w:pPr>
      <w:r w:rsidRPr="002F2AD0">
        <w:rPr>
          <w:b/>
        </w:rPr>
        <w:t xml:space="preserve">WHEREAS </w:t>
      </w:r>
      <w:r>
        <w:t>the Borough of Edgewater (Licensee) has a License Agreement with K2 Towers II LLC, (Licensor) located at 86 East Street, Chagrin Falls Ohio 44022, previously operating as Tele-A-Page; and</w:t>
      </w:r>
    </w:p>
    <w:p w:rsidR="00246BF5" w:rsidRDefault="00246BF5" w:rsidP="00246BF5">
      <w:pPr>
        <w:ind w:left="-630" w:firstLine="630"/>
        <w:jc w:val="both"/>
      </w:pPr>
    </w:p>
    <w:p w:rsidR="00246BF5" w:rsidRDefault="00246BF5" w:rsidP="00246BF5">
      <w:pPr>
        <w:ind w:left="-630"/>
        <w:jc w:val="both"/>
      </w:pPr>
      <w:r w:rsidRPr="002A5EB7">
        <w:rPr>
          <w:b/>
        </w:rPr>
        <w:t>WHEREAS</w:t>
      </w:r>
      <w:r>
        <w:t xml:space="preserve"> the Licensor operates a radio transmission and receiving facility at 1530 Palisades Avenue, Fort Lee, New Jersey; and</w:t>
      </w:r>
    </w:p>
    <w:p w:rsidR="00246BF5" w:rsidRDefault="00246BF5" w:rsidP="00246BF5">
      <w:pPr>
        <w:ind w:left="-630" w:firstLine="630"/>
        <w:jc w:val="both"/>
      </w:pPr>
    </w:p>
    <w:p w:rsidR="00246BF5" w:rsidRDefault="00246BF5" w:rsidP="00246BF5">
      <w:pPr>
        <w:ind w:left="-630"/>
        <w:jc w:val="both"/>
      </w:pPr>
      <w:r w:rsidRPr="002A5EB7">
        <w:rPr>
          <w:b/>
        </w:rPr>
        <w:t xml:space="preserve">WHEREAS </w:t>
      </w:r>
      <w:r w:rsidRPr="005F4920">
        <w:t>the</w:t>
      </w:r>
      <w:r>
        <w:rPr>
          <w:b/>
        </w:rPr>
        <w:t xml:space="preserve"> </w:t>
      </w:r>
      <w:r>
        <w:t>Licensor and Licensee executed a certain Tele-A-Page License Agreement on March 15, 1999 regarding the use of a portion of the facility located at said address; and</w:t>
      </w:r>
    </w:p>
    <w:p w:rsidR="00246BF5" w:rsidRDefault="00246BF5" w:rsidP="00246BF5">
      <w:pPr>
        <w:ind w:left="-630" w:firstLine="630"/>
        <w:jc w:val="both"/>
      </w:pPr>
    </w:p>
    <w:p w:rsidR="00246BF5" w:rsidRDefault="00246BF5" w:rsidP="00246BF5">
      <w:pPr>
        <w:ind w:left="-630"/>
        <w:jc w:val="both"/>
      </w:pPr>
      <w:r w:rsidRPr="002F2AD0">
        <w:rPr>
          <w:b/>
        </w:rPr>
        <w:t>WHEREAS</w:t>
      </w:r>
      <w:r>
        <w:t xml:space="preserve"> the Licensor and Licensee executed a renewal letter to extend the License Agreement from March 15, 2005 to March 14, 2012 (the “First Amendment”); and</w:t>
      </w:r>
    </w:p>
    <w:p w:rsidR="00246BF5" w:rsidRDefault="00246BF5" w:rsidP="00246BF5">
      <w:pPr>
        <w:ind w:left="-630" w:firstLine="630"/>
        <w:jc w:val="both"/>
      </w:pPr>
    </w:p>
    <w:p w:rsidR="00246BF5" w:rsidRDefault="00246BF5" w:rsidP="00246BF5">
      <w:pPr>
        <w:ind w:left="-630"/>
        <w:jc w:val="both"/>
      </w:pPr>
      <w:r w:rsidRPr="00CB2268">
        <w:rPr>
          <w:b/>
        </w:rPr>
        <w:t>WHEREAS</w:t>
      </w:r>
      <w:r>
        <w:t xml:space="preserve"> the Licensor and Licensee executed an Amendment to extend the License Agreement from March 15, 2012 to March 14, 2017 (the “Second Amendment”); and</w:t>
      </w:r>
    </w:p>
    <w:p w:rsidR="00246BF5" w:rsidRDefault="00246BF5" w:rsidP="00246BF5">
      <w:pPr>
        <w:ind w:left="-630" w:firstLine="630"/>
        <w:jc w:val="both"/>
      </w:pPr>
    </w:p>
    <w:p w:rsidR="00246BF5" w:rsidRDefault="00246BF5" w:rsidP="00246BF5">
      <w:pPr>
        <w:ind w:left="-630"/>
        <w:jc w:val="both"/>
      </w:pPr>
      <w:r w:rsidRPr="00CB2268">
        <w:rPr>
          <w:b/>
        </w:rPr>
        <w:t>WHEREAS</w:t>
      </w:r>
      <w:r>
        <w:t xml:space="preserve"> the Licensor and Licensee executed an Amendment to extend the License Agreement from March 15, 2017 to March 14, 2018 (the “Third Amendment”); and</w:t>
      </w:r>
    </w:p>
    <w:p w:rsidR="00246BF5" w:rsidRDefault="00246BF5" w:rsidP="00246BF5">
      <w:pPr>
        <w:ind w:left="-630"/>
        <w:jc w:val="both"/>
        <w:rPr>
          <w:b/>
        </w:rPr>
      </w:pPr>
    </w:p>
    <w:p w:rsidR="00246BF5" w:rsidRDefault="00246BF5" w:rsidP="00246BF5">
      <w:pPr>
        <w:ind w:left="-630"/>
        <w:jc w:val="both"/>
      </w:pPr>
      <w:r w:rsidRPr="002A5EB7">
        <w:rPr>
          <w:b/>
        </w:rPr>
        <w:t xml:space="preserve">WHEREAS </w:t>
      </w:r>
      <w:r>
        <w:t>the Licensor and Licensee desire to amend the License Agreement under the terms as set forth in the Fourth Amendment to Tele-A-Page Communications License Agreement; and</w:t>
      </w:r>
    </w:p>
    <w:p w:rsidR="00246BF5" w:rsidRDefault="00246BF5" w:rsidP="00246BF5">
      <w:pPr>
        <w:ind w:left="-630" w:firstLine="630"/>
        <w:jc w:val="both"/>
      </w:pPr>
    </w:p>
    <w:p w:rsidR="00246BF5" w:rsidRDefault="00246BF5" w:rsidP="00246BF5">
      <w:pPr>
        <w:ind w:left="-630"/>
        <w:jc w:val="both"/>
      </w:pPr>
      <w:r w:rsidRPr="002A5EB7">
        <w:rPr>
          <w:b/>
        </w:rPr>
        <w:t>WHEREAS</w:t>
      </w:r>
      <w:r>
        <w:t xml:space="preserve"> the term of the License Agreement shall be from March 15, 2018 to March 14, 2019 (the “Fourth Amendment”) as approved on February 20, 2018 by resolution 2018-067; and</w:t>
      </w:r>
    </w:p>
    <w:p w:rsidR="00246BF5" w:rsidRDefault="00246BF5" w:rsidP="00246BF5">
      <w:pPr>
        <w:ind w:left="-630" w:firstLine="630"/>
        <w:jc w:val="both"/>
      </w:pPr>
    </w:p>
    <w:p w:rsidR="00246BF5" w:rsidRDefault="00246BF5" w:rsidP="00246BF5">
      <w:pPr>
        <w:ind w:left="-630"/>
        <w:jc w:val="both"/>
      </w:pPr>
      <w:r w:rsidRPr="000F3F2D">
        <w:rPr>
          <w:b/>
        </w:rPr>
        <w:t>WHEREAS</w:t>
      </w:r>
      <w:r>
        <w:t xml:space="preserve"> the monthly rent per month is $918.18 per month; and</w:t>
      </w:r>
    </w:p>
    <w:p w:rsidR="00246BF5" w:rsidRDefault="00246BF5" w:rsidP="00246BF5">
      <w:pPr>
        <w:ind w:left="-630"/>
        <w:jc w:val="both"/>
      </w:pPr>
    </w:p>
    <w:p w:rsidR="00246BF5" w:rsidRDefault="00246BF5" w:rsidP="00246BF5">
      <w:pPr>
        <w:ind w:left="-630"/>
        <w:jc w:val="both"/>
      </w:pPr>
      <w:r w:rsidRPr="000F3F2D">
        <w:rPr>
          <w:b/>
        </w:rPr>
        <w:t>WHEREAS</w:t>
      </w:r>
      <w:r>
        <w:t xml:space="preserve"> the Chief Financial Officer has certified that funds are available for this purpose under the Budget Line Item 2602-054</w:t>
      </w:r>
    </w:p>
    <w:p w:rsidR="00246BF5" w:rsidRDefault="00246BF5" w:rsidP="00246BF5">
      <w:pPr>
        <w:ind w:left="-630"/>
        <w:jc w:val="both"/>
      </w:pPr>
    </w:p>
    <w:p w:rsidR="00246BF5" w:rsidRDefault="00246BF5" w:rsidP="00246BF5">
      <w:pPr>
        <w:ind w:left="-630"/>
        <w:jc w:val="both"/>
      </w:pPr>
      <w:r>
        <w:t xml:space="preserve">______________________________ </w:t>
      </w:r>
    </w:p>
    <w:p w:rsidR="00246BF5" w:rsidRDefault="00246BF5" w:rsidP="00246BF5">
      <w:pPr>
        <w:ind w:left="-630"/>
        <w:jc w:val="both"/>
      </w:pPr>
      <w:r>
        <w:t>Gregory S. Franz, Interim C.F.O.</w:t>
      </w:r>
    </w:p>
    <w:p w:rsidR="00246BF5" w:rsidRDefault="00246BF5" w:rsidP="00246BF5">
      <w:pPr>
        <w:ind w:left="-630" w:firstLine="630"/>
        <w:jc w:val="both"/>
      </w:pPr>
    </w:p>
    <w:p w:rsidR="00246BF5" w:rsidRDefault="00246BF5" w:rsidP="00246BF5">
      <w:pPr>
        <w:ind w:left="-630" w:firstLine="630"/>
        <w:jc w:val="both"/>
      </w:pPr>
      <w:r w:rsidRPr="002F2AD0">
        <w:rPr>
          <w:b/>
        </w:rPr>
        <w:t>NOW, THEREFORE BE IT</w:t>
      </w:r>
      <w:r>
        <w:t xml:space="preserve"> </w:t>
      </w:r>
      <w:r w:rsidRPr="002F2AD0">
        <w:rPr>
          <w:b/>
        </w:rPr>
        <w:t>RESOLVED</w:t>
      </w:r>
      <w:r>
        <w:t xml:space="preserve"> by the Governing Body that the Fifth Agreement to K2 Towers II, LLC, is hereby accepted; and</w:t>
      </w:r>
    </w:p>
    <w:p w:rsidR="00246BF5" w:rsidRDefault="00246BF5" w:rsidP="00246BF5">
      <w:pPr>
        <w:ind w:left="-630" w:firstLine="630"/>
        <w:jc w:val="both"/>
      </w:pPr>
      <w:r w:rsidRPr="002F2AD0">
        <w:rPr>
          <w:b/>
        </w:rPr>
        <w:t>BE IT FURTHER RESOLVED</w:t>
      </w:r>
      <w:r>
        <w:t xml:space="preserve"> by the Governing Body that the Mayor and Borough Clerk are hereby authorized to sign said amendment documents.</w:t>
      </w:r>
    </w:p>
    <w:p w:rsidR="00246BF5" w:rsidRDefault="00246BF5" w:rsidP="00246BF5">
      <w:pPr>
        <w:pStyle w:val="NoSpacing"/>
      </w:pPr>
      <w:r>
        <w:rPr>
          <w:rFonts w:ascii="Times New Roman" w:hAnsi="Times New Roman" w:cs="Times New Roman"/>
        </w:rPr>
        <w:t>All council members present voted aye.  None opposed.  None abstained.</w:t>
      </w:r>
    </w:p>
    <w:p w:rsidR="00246BF5" w:rsidRPr="00DF434C" w:rsidRDefault="00246BF5" w:rsidP="00246BF5">
      <w:pPr>
        <w:pStyle w:val="NoSpacing"/>
        <w:rPr>
          <w:rFonts w:ascii="Times New Roman" w:hAnsi="Times New Roman" w:cs="Times New Roman"/>
        </w:rPr>
      </w:pPr>
    </w:p>
    <w:p w:rsidR="00246BF5" w:rsidRDefault="00246BF5" w:rsidP="00246BF5">
      <w:pPr>
        <w:spacing w:after="0"/>
        <w:rPr>
          <w:rFonts w:ascii="Times New Roman" w:eastAsia="Times New Roman" w:hAnsi="Times New Roman" w:cs="Times New Roman"/>
          <w:b/>
          <w:bCs/>
        </w:rPr>
      </w:pPr>
    </w:p>
    <w:p w:rsidR="00246BF5" w:rsidRPr="006464E2" w:rsidRDefault="00246BF5" w:rsidP="00246BF5">
      <w:pPr>
        <w:spacing w:after="0"/>
        <w:ind w:left="-720" w:firstLine="450"/>
        <w:jc w:val="center"/>
        <w:rPr>
          <w:b/>
          <w:bCs/>
          <w:szCs w:val="20"/>
        </w:rPr>
      </w:pPr>
      <w:r w:rsidRPr="006464E2">
        <w:rPr>
          <w:b/>
          <w:bCs/>
          <w:szCs w:val="20"/>
        </w:rPr>
        <w:t>RESOLUTION</w:t>
      </w:r>
    </w:p>
    <w:p w:rsidR="00246BF5" w:rsidRDefault="00246BF5" w:rsidP="00246BF5">
      <w:pPr>
        <w:spacing w:after="0"/>
        <w:ind w:left="-720" w:firstLine="450"/>
        <w:jc w:val="center"/>
        <w:rPr>
          <w:b/>
          <w:bCs/>
          <w:szCs w:val="20"/>
        </w:rPr>
      </w:pPr>
      <w:r>
        <w:rPr>
          <w:b/>
          <w:bCs/>
          <w:szCs w:val="20"/>
        </w:rPr>
        <w:t>2019-164</w:t>
      </w:r>
    </w:p>
    <w:p w:rsidR="00246BF5" w:rsidRPr="006464E2" w:rsidRDefault="00246BF5" w:rsidP="00246BF5">
      <w:pPr>
        <w:spacing w:after="0"/>
        <w:ind w:left="-720" w:firstLine="450"/>
        <w:jc w:val="center"/>
        <w:rPr>
          <w:b/>
          <w:bCs/>
          <w:szCs w:val="20"/>
        </w:rPr>
      </w:pPr>
    </w:p>
    <w:p w:rsidR="00246BF5" w:rsidRPr="006464E2" w:rsidRDefault="00246BF5" w:rsidP="00246BF5">
      <w:pPr>
        <w:spacing w:after="0"/>
        <w:ind w:left="-720" w:firstLine="450"/>
        <w:jc w:val="center"/>
        <w:rPr>
          <w:b/>
          <w:bCs/>
          <w:szCs w:val="20"/>
        </w:rPr>
      </w:pPr>
    </w:p>
    <w:p w:rsidR="00246BF5" w:rsidRPr="006464E2" w:rsidRDefault="00246BF5" w:rsidP="00246BF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46BF5" w:rsidRPr="006464E2" w:rsidRDefault="00246BF5" w:rsidP="00246BF5">
      <w:pPr>
        <w:spacing w:after="0"/>
        <w:ind w:left="-720" w:firstLine="450"/>
        <w:rPr>
          <w:b/>
          <w:bCs/>
          <w:szCs w:val="20"/>
        </w:rPr>
      </w:pPr>
    </w:p>
    <w:p w:rsidR="00246BF5" w:rsidRPr="006464E2" w:rsidRDefault="00246BF5" w:rsidP="00246BF5">
      <w:pPr>
        <w:spacing w:after="0"/>
        <w:ind w:left="-720" w:firstLine="450"/>
        <w:rPr>
          <w:b/>
          <w:bCs/>
          <w:szCs w:val="20"/>
        </w:rPr>
      </w:pPr>
      <w:r w:rsidRPr="006464E2">
        <w:rPr>
          <w:b/>
          <w:bCs/>
          <w:szCs w:val="20"/>
        </w:rPr>
        <w:t>Introduced: Councilman Henwood</w:t>
      </w:r>
    </w:p>
    <w:p w:rsidR="00246BF5" w:rsidRDefault="00246BF5" w:rsidP="00246BF5">
      <w:pPr>
        <w:spacing w:after="0"/>
        <w:ind w:left="-720" w:firstLine="450"/>
        <w:rPr>
          <w:b/>
          <w:bCs/>
          <w:szCs w:val="20"/>
        </w:rPr>
      </w:pPr>
      <w:r w:rsidRPr="006464E2">
        <w:rPr>
          <w:b/>
          <w:bCs/>
          <w:szCs w:val="20"/>
        </w:rPr>
        <w:t xml:space="preserve">Second:  </w:t>
      </w:r>
      <w:r>
        <w:rPr>
          <w:b/>
          <w:bCs/>
          <w:szCs w:val="20"/>
        </w:rPr>
        <w:t>Councilman Monte</w:t>
      </w:r>
    </w:p>
    <w:p w:rsidR="00246BF5" w:rsidRDefault="00246BF5" w:rsidP="00246BF5">
      <w:pPr>
        <w:spacing w:after="0"/>
        <w:ind w:left="-720" w:firstLine="450"/>
        <w:rPr>
          <w:b/>
          <w:bCs/>
          <w:szCs w:val="20"/>
        </w:rPr>
      </w:pPr>
    </w:p>
    <w:p w:rsidR="00246BF5" w:rsidRPr="005203FF" w:rsidRDefault="00246BF5" w:rsidP="00246BF5">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246BF5" w:rsidRPr="005203FF" w:rsidRDefault="00246BF5" w:rsidP="00246BF5">
      <w:pPr>
        <w:pStyle w:val="NoSpacing"/>
      </w:pPr>
      <w:r w:rsidRPr="005203FF">
        <w:t>:</w:t>
      </w:r>
    </w:p>
    <w:p w:rsidR="00246BF5" w:rsidRDefault="00246BF5" w:rsidP="00246BF5">
      <w:pPr>
        <w:pStyle w:val="NoSpacing"/>
        <w:rPr>
          <w:b/>
        </w:rPr>
      </w:pPr>
    </w:p>
    <w:p w:rsidR="00246BF5" w:rsidRDefault="00246BF5" w:rsidP="00246BF5">
      <w:pPr>
        <w:pStyle w:val="NoSpacing"/>
      </w:pPr>
      <w:r w:rsidRPr="005203FF">
        <w:rPr>
          <w:b/>
        </w:rPr>
        <w:t>0213-33-00</w:t>
      </w:r>
      <w:r>
        <w:rPr>
          <w:b/>
        </w:rPr>
        <w:t>3</w:t>
      </w:r>
      <w:r w:rsidRPr="005203FF">
        <w:rPr>
          <w:b/>
        </w:rPr>
        <w:t>-00</w:t>
      </w:r>
      <w:r>
        <w:rPr>
          <w:b/>
        </w:rPr>
        <w:t>3</w:t>
      </w:r>
      <w:r w:rsidRPr="005203FF">
        <w:t xml:space="preserve"> </w:t>
      </w:r>
      <w:r>
        <w:rPr>
          <w:b/>
        </w:rPr>
        <w:t xml:space="preserve">Roberto’s </w:t>
      </w:r>
      <w:proofErr w:type="gramStart"/>
      <w:r>
        <w:rPr>
          <w:b/>
        </w:rPr>
        <w:t xml:space="preserve">II </w:t>
      </w:r>
      <w:r w:rsidRPr="00121834">
        <w:rPr>
          <w:b/>
        </w:rPr>
        <w:t xml:space="preserve"> </w:t>
      </w:r>
      <w:r>
        <w:rPr>
          <w:b/>
        </w:rPr>
        <w:t>Corp</w:t>
      </w:r>
      <w:proofErr w:type="gramEnd"/>
      <w:r w:rsidRPr="00121834">
        <w:rPr>
          <w:b/>
        </w:rPr>
        <w:t xml:space="preserve">. – t/a– </w:t>
      </w:r>
      <w:r>
        <w:rPr>
          <w:b/>
        </w:rPr>
        <w:t xml:space="preserve">Roberto’s II </w:t>
      </w:r>
      <w:r w:rsidRPr="00121834">
        <w:rPr>
          <w:b/>
        </w:rPr>
        <w:t xml:space="preserve"> </w:t>
      </w:r>
      <w:r>
        <w:rPr>
          <w:b/>
        </w:rPr>
        <w:t>Corp 936</w:t>
      </w:r>
      <w:r w:rsidRPr="00121834">
        <w:rPr>
          <w:b/>
        </w:rPr>
        <w:t xml:space="preserve"> River Road</w:t>
      </w:r>
      <w:r w:rsidRPr="005203FF">
        <w:t xml:space="preserve"> </w:t>
      </w:r>
    </w:p>
    <w:p w:rsidR="00246BF5" w:rsidRDefault="00246BF5" w:rsidP="00246BF5">
      <w:pPr>
        <w:pStyle w:val="NoSpacing"/>
      </w:pPr>
    </w:p>
    <w:p w:rsidR="00246BF5" w:rsidRDefault="00246BF5" w:rsidP="00246BF5">
      <w:pPr>
        <w:pStyle w:val="NoSpacing"/>
      </w:pPr>
      <w:r>
        <w:rPr>
          <w:rFonts w:ascii="Times New Roman" w:hAnsi="Times New Roman" w:cs="Times New Roman"/>
        </w:rPr>
        <w:t>All council members present voted aye.  None opposed.  None abstained.</w:t>
      </w:r>
    </w:p>
    <w:p w:rsidR="00246BF5" w:rsidRPr="00DF434C" w:rsidRDefault="00246BF5" w:rsidP="00246BF5">
      <w:pPr>
        <w:pStyle w:val="NoSpacing"/>
        <w:rPr>
          <w:rFonts w:ascii="Times New Roman" w:hAnsi="Times New Roman" w:cs="Times New Roman"/>
        </w:rPr>
      </w:pPr>
    </w:p>
    <w:p w:rsidR="00246BF5" w:rsidRDefault="00246BF5" w:rsidP="00246BF5">
      <w:pPr>
        <w:spacing w:after="0"/>
        <w:rPr>
          <w:rFonts w:ascii="Times New Roman" w:eastAsia="Times New Roman" w:hAnsi="Times New Roman" w:cs="Times New Roman"/>
          <w:b/>
          <w:bCs/>
        </w:rPr>
      </w:pPr>
    </w:p>
    <w:p w:rsidR="00246BF5" w:rsidRPr="006464E2" w:rsidRDefault="00246BF5" w:rsidP="00246BF5">
      <w:pPr>
        <w:spacing w:after="0"/>
        <w:ind w:left="-720" w:firstLine="450"/>
        <w:jc w:val="center"/>
        <w:rPr>
          <w:b/>
          <w:bCs/>
          <w:szCs w:val="20"/>
        </w:rPr>
      </w:pPr>
      <w:r w:rsidRPr="006464E2">
        <w:rPr>
          <w:b/>
          <w:bCs/>
          <w:szCs w:val="20"/>
        </w:rPr>
        <w:t>RESOLUTION</w:t>
      </w:r>
    </w:p>
    <w:p w:rsidR="00246BF5" w:rsidRDefault="00246BF5" w:rsidP="00246BF5">
      <w:pPr>
        <w:spacing w:after="0"/>
        <w:ind w:left="-720" w:firstLine="450"/>
        <w:jc w:val="center"/>
        <w:rPr>
          <w:b/>
          <w:bCs/>
          <w:szCs w:val="20"/>
        </w:rPr>
      </w:pPr>
      <w:r>
        <w:rPr>
          <w:b/>
          <w:bCs/>
          <w:szCs w:val="20"/>
        </w:rPr>
        <w:t>2019-165</w:t>
      </w:r>
    </w:p>
    <w:p w:rsidR="00246BF5" w:rsidRPr="006464E2" w:rsidRDefault="00246BF5" w:rsidP="00246BF5">
      <w:pPr>
        <w:spacing w:after="0"/>
        <w:ind w:left="-720" w:firstLine="450"/>
        <w:jc w:val="center"/>
        <w:rPr>
          <w:b/>
          <w:bCs/>
          <w:szCs w:val="20"/>
        </w:rPr>
      </w:pPr>
    </w:p>
    <w:p w:rsidR="00246BF5" w:rsidRPr="006464E2" w:rsidRDefault="00246BF5" w:rsidP="00246BF5">
      <w:pPr>
        <w:spacing w:after="0"/>
        <w:ind w:left="-720" w:firstLine="450"/>
        <w:jc w:val="center"/>
        <w:rPr>
          <w:b/>
          <w:bCs/>
          <w:szCs w:val="20"/>
        </w:rPr>
      </w:pPr>
    </w:p>
    <w:p w:rsidR="00246BF5" w:rsidRPr="006464E2" w:rsidRDefault="00246BF5" w:rsidP="00246BF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246BF5" w:rsidRPr="006464E2" w:rsidRDefault="00246BF5" w:rsidP="00246BF5">
      <w:pPr>
        <w:spacing w:after="0"/>
        <w:ind w:left="-720" w:firstLine="450"/>
        <w:rPr>
          <w:b/>
          <w:bCs/>
          <w:szCs w:val="20"/>
        </w:rPr>
      </w:pPr>
    </w:p>
    <w:p w:rsidR="00246BF5" w:rsidRPr="006464E2" w:rsidRDefault="00246BF5" w:rsidP="00246BF5">
      <w:pPr>
        <w:spacing w:after="0"/>
        <w:ind w:left="-720" w:firstLine="450"/>
        <w:rPr>
          <w:b/>
          <w:bCs/>
          <w:szCs w:val="20"/>
        </w:rPr>
      </w:pPr>
      <w:r w:rsidRPr="006464E2">
        <w:rPr>
          <w:b/>
          <w:bCs/>
          <w:szCs w:val="20"/>
        </w:rPr>
        <w:t>Introduced: Councilman Henwood</w:t>
      </w:r>
    </w:p>
    <w:p w:rsidR="00246BF5" w:rsidRDefault="00246BF5" w:rsidP="00246BF5">
      <w:pPr>
        <w:spacing w:after="0"/>
        <w:ind w:left="-720" w:firstLine="450"/>
        <w:rPr>
          <w:b/>
          <w:bCs/>
          <w:szCs w:val="20"/>
        </w:rPr>
      </w:pPr>
      <w:r w:rsidRPr="006464E2">
        <w:rPr>
          <w:b/>
          <w:bCs/>
          <w:szCs w:val="20"/>
        </w:rPr>
        <w:t xml:space="preserve">Second:  </w:t>
      </w:r>
      <w:r>
        <w:rPr>
          <w:b/>
          <w:bCs/>
          <w:szCs w:val="20"/>
        </w:rPr>
        <w:t>Councilman Monte</w:t>
      </w:r>
    </w:p>
    <w:p w:rsidR="00246BF5" w:rsidRDefault="00246BF5" w:rsidP="00246BF5">
      <w:pPr>
        <w:spacing w:after="0"/>
        <w:ind w:left="-720" w:firstLine="450"/>
        <w:rPr>
          <w:b/>
          <w:bCs/>
          <w:szCs w:val="20"/>
        </w:rPr>
      </w:pPr>
    </w:p>
    <w:p w:rsidR="00246BF5" w:rsidRDefault="001B671D" w:rsidP="00246BF5">
      <w:pPr>
        <w:spacing w:after="0"/>
        <w:ind w:left="-720" w:firstLine="450"/>
        <w:rPr>
          <w:b/>
          <w:bCs/>
          <w:szCs w:val="20"/>
        </w:rPr>
      </w:pPr>
      <w:r>
        <w:rPr>
          <w:b/>
          <w:bCs/>
          <w:szCs w:val="20"/>
        </w:rPr>
        <w:t xml:space="preserve">Resolution 2019-165 Salary &amp; Wages, is attached to the end of </w:t>
      </w:r>
      <w:r w:rsidR="00156906">
        <w:rPr>
          <w:b/>
          <w:bCs/>
          <w:szCs w:val="20"/>
        </w:rPr>
        <w:t>these minutes.</w:t>
      </w:r>
    </w:p>
    <w:p w:rsidR="00156906" w:rsidRDefault="00156906" w:rsidP="00246BF5">
      <w:pPr>
        <w:spacing w:after="0"/>
        <w:ind w:left="-720" w:firstLine="450"/>
        <w:rPr>
          <w:b/>
          <w:bCs/>
          <w:szCs w:val="20"/>
        </w:rPr>
      </w:pPr>
    </w:p>
    <w:p w:rsidR="00156906" w:rsidRDefault="00156906" w:rsidP="00246BF5">
      <w:pPr>
        <w:spacing w:after="0"/>
        <w:ind w:left="-720" w:firstLine="450"/>
        <w:rPr>
          <w:b/>
          <w:bCs/>
          <w:szCs w:val="20"/>
        </w:rPr>
      </w:pPr>
      <w:r>
        <w:rPr>
          <w:b/>
          <w:bCs/>
          <w:szCs w:val="20"/>
        </w:rPr>
        <w:t xml:space="preserve">All council members present voted aye.  None </w:t>
      </w:r>
      <w:r w:rsidR="0004272B">
        <w:rPr>
          <w:b/>
          <w:bCs/>
          <w:szCs w:val="20"/>
        </w:rPr>
        <w:t>opposed.  None abstained.</w:t>
      </w:r>
    </w:p>
    <w:p w:rsidR="00156906" w:rsidRDefault="00156906" w:rsidP="00156906">
      <w:pPr>
        <w:spacing w:after="0"/>
        <w:rPr>
          <w:rFonts w:ascii="Times New Roman" w:eastAsia="Times New Roman" w:hAnsi="Times New Roman" w:cs="Times New Roman"/>
          <w:b/>
          <w:bCs/>
        </w:rPr>
      </w:pPr>
    </w:p>
    <w:p w:rsidR="00156906" w:rsidRPr="006464E2" w:rsidRDefault="00156906" w:rsidP="00156906">
      <w:pPr>
        <w:spacing w:after="0"/>
        <w:ind w:left="-720" w:firstLine="450"/>
        <w:jc w:val="center"/>
        <w:rPr>
          <w:b/>
          <w:bCs/>
          <w:szCs w:val="20"/>
        </w:rPr>
      </w:pPr>
      <w:r w:rsidRPr="006464E2">
        <w:rPr>
          <w:b/>
          <w:bCs/>
          <w:szCs w:val="20"/>
        </w:rPr>
        <w:t>RESOLUTION</w:t>
      </w:r>
    </w:p>
    <w:p w:rsidR="00156906" w:rsidRDefault="00025CD0" w:rsidP="00156906">
      <w:pPr>
        <w:spacing w:after="0"/>
        <w:ind w:left="-720" w:firstLine="450"/>
        <w:jc w:val="center"/>
        <w:rPr>
          <w:b/>
          <w:bCs/>
          <w:szCs w:val="20"/>
        </w:rPr>
      </w:pPr>
      <w:r>
        <w:rPr>
          <w:b/>
          <w:bCs/>
          <w:szCs w:val="20"/>
        </w:rPr>
        <w:t>2019-166</w:t>
      </w:r>
    </w:p>
    <w:p w:rsidR="00156906" w:rsidRPr="006464E2" w:rsidRDefault="00156906" w:rsidP="00156906">
      <w:pPr>
        <w:spacing w:after="0"/>
        <w:ind w:left="-720" w:firstLine="450"/>
        <w:jc w:val="center"/>
        <w:rPr>
          <w:b/>
          <w:bCs/>
          <w:szCs w:val="20"/>
        </w:rPr>
      </w:pPr>
    </w:p>
    <w:p w:rsidR="00156906" w:rsidRPr="006464E2" w:rsidRDefault="00156906" w:rsidP="00156906">
      <w:pPr>
        <w:spacing w:after="0"/>
        <w:ind w:left="-720" w:firstLine="450"/>
        <w:jc w:val="center"/>
        <w:rPr>
          <w:b/>
          <w:bCs/>
          <w:szCs w:val="20"/>
        </w:rPr>
      </w:pPr>
    </w:p>
    <w:p w:rsidR="00156906" w:rsidRPr="006464E2" w:rsidRDefault="00156906" w:rsidP="00156906">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156906" w:rsidRPr="006464E2" w:rsidRDefault="00156906" w:rsidP="00156906">
      <w:pPr>
        <w:spacing w:after="0"/>
        <w:ind w:left="-720" w:firstLine="450"/>
        <w:rPr>
          <w:b/>
          <w:bCs/>
          <w:szCs w:val="20"/>
        </w:rPr>
      </w:pPr>
    </w:p>
    <w:p w:rsidR="00156906" w:rsidRPr="006464E2" w:rsidRDefault="00156906" w:rsidP="00156906">
      <w:pPr>
        <w:spacing w:after="0"/>
        <w:ind w:left="-720" w:firstLine="450"/>
        <w:rPr>
          <w:b/>
          <w:bCs/>
          <w:szCs w:val="20"/>
        </w:rPr>
      </w:pPr>
      <w:r w:rsidRPr="006464E2">
        <w:rPr>
          <w:b/>
          <w:bCs/>
          <w:szCs w:val="20"/>
        </w:rPr>
        <w:t>Introduced: Councilman Henwood</w:t>
      </w:r>
    </w:p>
    <w:p w:rsidR="00156906" w:rsidRDefault="00156906" w:rsidP="00156906">
      <w:pPr>
        <w:spacing w:after="0"/>
        <w:ind w:left="-720" w:firstLine="450"/>
        <w:rPr>
          <w:b/>
          <w:bCs/>
          <w:szCs w:val="20"/>
        </w:rPr>
      </w:pPr>
      <w:r w:rsidRPr="006464E2">
        <w:rPr>
          <w:b/>
          <w:bCs/>
          <w:szCs w:val="20"/>
        </w:rPr>
        <w:t xml:space="preserve">Second:  </w:t>
      </w:r>
      <w:r>
        <w:rPr>
          <w:b/>
          <w:bCs/>
          <w:szCs w:val="20"/>
        </w:rPr>
        <w:t>Councilman Monte</w:t>
      </w:r>
    </w:p>
    <w:p w:rsidR="00025CD0" w:rsidRDefault="00025CD0" w:rsidP="00156906">
      <w:pPr>
        <w:spacing w:after="0"/>
        <w:ind w:left="-720" w:firstLine="450"/>
        <w:rPr>
          <w:b/>
          <w:bCs/>
          <w:szCs w:val="20"/>
        </w:rPr>
      </w:pPr>
    </w:p>
    <w:p w:rsidR="00025CD0" w:rsidRDefault="00025CD0" w:rsidP="00025CD0">
      <w:pPr>
        <w:spacing w:after="0"/>
        <w:ind w:left="-720" w:firstLine="450"/>
        <w:rPr>
          <w:b/>
          <w:bCs/>
          <w:szCs w:val="20"/>
        </w:rPr>
      </w:pPr>
      <w:r>
        <w:rPr>
          <w:b/>
          <w:bCs/>
          <w:szCs w:val="20"/>
        </w:rPr>
        <w:t>Resolution 2019-166 Salary &amp; Wages, is attached to the end of these minutes.</w:t>
      </w:r>
    </w:p>
    <w:p w:rsidR="00025CD0" w:rsidRDefault="00025CD0" w:rsidP="00025CD0">
      <w:pPr>
        <w:spacing w:after="0"/>
        <w:ind w:left="-720" w:firstLine="450"/>
        <w:rPr>
          <w:b/>
          <w:bCs/>
          <w:szCs w:val="20"/>
        </w:rPr>
      </w:pPr>
    </w:p>
    <w:p w:rsidR="00025CD0" w:rsidRDefault="00025CD0" w:rsidP="00025CD0">
      <w:pPr>
        <w:spacing w:after="0"/>
        <w:ind w:left="-720" w:firstLine="450"/>
        <w:rPr>
          <w:b/>
          <w:bCs/>
          <w:szCs w:val="20"/>
        </w:rPr>
      </w:pPr>
      <w:r>
        <w:rPr>
          <w:b/>
          <w:bCs/>
          <w:szCs w:val="20"/>
        </w:rPr>
        <w:t xml:space="preserve">All council members present voted aye.  </w:t>
      </w:r>
      <w:r w:rsidR="0004272B">
        <w:rPr>
          <w:b/>
          <w:bCs/>
          <w:szCs w:val="20"/>
        </w:rPr>
        <w:t xml:space="preserve">None opposed.  None abstained.  </w:t>
      </w:r>
    </w:p>
    <w:p w:rsidR="00025CD0" w:rsidRDefault="00025CD0" w:rsidP="00025CD0">
      <w:pPr>
        <w:spacing w:after="0"/>
        <w:ind w:left="-720" w:firstLine="450"/>
        <w:rPr>
          <w:b/>
          <w:bCs/>
          <w:szCs w:val="20"/>
        </w:rPr>
      </w:pPr>
    </w:p>
    <w:p w:rsidR="00025CD0" w:rsidRPr="006464E2" w:rsidRDefault="00025CD0" w:rsidP="00025CD0">
      <w:pPr>
        <w:spacing w:after="0"/>
        <w:ind w:left="-720" w:firstLine="450"/>
        <w:jc w:val="center"/>
        <w:rPr>
          <w:b/>
          <w:bCs/>
          <w:szCs w:val="20"/>
        </w:rPr>
      </w:pPr>
      <w:r w:rsidRPr="006464E2">
        <w:rPr>
          <w:b/>
          <w:bCs/>
          <w:szCs w:val="20"/>
        </w:rPr>
        <w:t>RESOLUTION</w:t>
      </w:r>
    </w:p>
    <w:p w:rsidR="00025CD0" w:rsidRDefault="00025CD0" w:rsidP="00025CD0">
      <w:pPr>
        <w:spacing w:after="0"/>
        <w:ind w:left="-720" w:firstLine="450"/>
        <w:jc w:val="center"/>
        <w:rPr>
          <w:b/>
          <w:bCs/>
          <w:szCs w:val="20"/>
        </w:rPr>
      </w:pPr>
      <w:r>
        <w:rPr>
          <w:b/>
          <w:bCs/>
          <w:szCs w:val="20"/>
        </w:rPr>
        <w:t>2019-167</w:t>
      </w:r>
    </w:p>
    <w:p w:rsidR="00025CD0" w:rsidRPr="006464E2" w:rsidRDefault="00025CD0" w:rsidP="00025CD0">
      <w:pPr>
        <w:spacing w:after="0"/>
        <w:ind w:left="-720" w:firstLine="450"/>
        <w:jc w:val="center"/>
        <w:rPr>
          <w:b/>
          <w:bCs/>
          <w:szCs w:val="20"/>
        </w:rPr>
      </w:pPr>
    </w:p>
    <w:p w:rsidR="00025CD0" w:rsidRPr="006464E2" w:rsidRDefault="00025CD0" w:rsidP="00025CD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025CD0" w:rsidRPr="006464E2" w:rsidRDefault="00025CD0" w:rsidP="00025CD0">
      <w:pPr>
        <w:spacing w:after="0"/>
        <w:ind w:left="-720" w:firstLine="450"/>
        <w:rPr>
          <w:b/>
          <w:bCs/>
          <w:szCs w:val="20"/>
        </w:rPr>
      </w:pPr>
    </w:p>
    <w:p w:rsidR="00025CD0" w:rsidRPr="006464E2" w:rsidRDefault="00025CD0" w:rsidP="00025CD0">
      <w:pPr>
        <w:spacing w:after="0"/>
        <w:ind w:left="-720" w:firstLine="450"/>
        <w:rPr>
          <w:b/>
          <w:bCs/>
          <w:szCs w:val="20"/>
        </w:rPr>
      </w:pPr>
      <w:r w:rsidRPr="006464E2">
        <w:rPr>
          <w:b/>
          <w:bCs/>
          <w:szCs w:val="20"/>
        </w:rPr>
        <w:t>Introduced: Councilman Henwood</w:t>
      </w:r>
    </w:p>
    <w:p w:rsidR="00025CD0" w:rsidRDefault="00025CD0" w:rsidP="00025CD0">
      <w:pPr>
        <w:spacing w:after="0"/>
        <w:ind w:left="-720" w:firstLine="450"/>
        <w:rPr>
          <w:b/>
          <w:bCs/>
          <w:szCs w:val="20"/>
        </w:rPr>
      </w:pPr>
      <w:r w:rsidRPr="006464E2">
        <w:rPr>
          <w:b/>
          <w:bCs/>
          <w:szCs w:val="20"/>
        </w:rPr>
        <w:t xml:space="preserve">Second:  </w:t>
      </w:r>
      <w:r>
        <w:rPr>
          <w:b/>
          <w:bCs/>
          <w:szCs w:val="20"/>
        </w:rPr>
        <w:t>Councilman Monte</w:t>
      </w:r>
    </w:p>
    <w:p w:rsidR="00025CD0" w:rsidRDefault="00025CD0" w:rsidP="00025CD0">
      <w:pPr>
        <w:spacing w:after="0"/>
        <w:ind w:left="-720" w:firstLine="450"/>
        <w:rPr>
          <w:b/>
          <w:bCs/>
          <w:szCs w:val="20"/>
        </w:rPr>
      </w:pPr>
    </w:p>
    <w:p w:rsidR="00025CD0" w:rsidRDefault="00025CD0" w:rsidP="00025CD0">
      <w:pPr>
        <w:spacing w:after="0"/>
        <w:ind w:left="-720" w:firstLine="450"/>
        <w:rPr>
          <w:b/>
          <w:bCs/>
          <w:szCs w:val="20"/>
        </w:rPr>
      </w:pPr>
      <w:r>
        <w:rPr>
          <w:b/>
          <w:bCs/>
          <w:szCs w:val="20"/>
        </w:rPr>
        <w:t>Resolution 2019-167 Services &amp; Supplies is attached to the end of these minutes.</w:t>
      </w:r>
    </w:p>
    <w:p w:rsidR="00025CD0" w:rsidRDefault="00025CD0" w:rsidP="00025CD0">
      <w:pPr>
        <w:spacing w:after="0"/>
        <w:ind w:left="-720" w:firstLine="450"/>
        <w:rPr>
          <w:b/>
          <w:bCs/>
          <w:szCs w:val="20"/>
        </w:rPr>
      </w:pPr>
    </w:p>
    <w:p w:rsidR="00025CD0" w:rsidRDefault="00025CD0" w:rsidP="00025CD0">
      <w:pPr>
        <w:spacing w:after="0"/>
        <w:ind w:left="-720" w:firstLine="450"/>
        <w:rPr>
          <w:b/>
          <w:bCs/>
          <w:szCs w:val="20"/>
        </w:rPr>
      </w:pPr>
      <w:r>
        <w:rPr>
          <w:b/>
          <w:bCs/>
          <w:szCs w:val="20"/>
        </w:rPr>
        <w:t xml:space="preserve">All council members present voted aye.  None </w:t>
      </w:r>
      <w:r w:rsidR="0004272B">
        <w:rPr>
          <w:b/>
          <w:bCs/>
          <w:szCs w:val="20"/>
        </w:rPr>
        <w:t xml:space="preserve">opposed.  None abstained.  </w:t>
      </w:r>
    </w:p>
    <w:p w:rsidR="00025CD0" w:rsidRDefault="00025CD0" w:rsidP="00025CD0">
      <w:pPr>
        <w:spacing w:after="0"/>
        <w:ind w:left="-720" w:firstLine="450"/>
        <w:rPr>
          <w:b/>
          <w:bCs/>
          <w:szCs w:val="20"/>
        </w:rPr>
      </w:pPr>
    </w:p>
    <w:p w:rsidR="00025CD0" w:rsidRDefault="00025CD0" w:rsidP="00025CD0">
      <w:pPr>
        <w:spacing w:after="0"/>
        <w:ind w:left="-720" w:firstLine="450"/>
        <w:rPr>
          <w:b/>
          <w:bCs/>
          <w:szCs w:val="20"/>
        </w:rPr>
      </w:pPr>
    </w:p>
    <w:p w:rsidR="00025CD0" w:rsidRPr="006464E2" w:rsidRDefault="00025CD0" w:rsidP="00025CD0">
      <w:pPr>
        <w:spacing w:after="0"/>
        <w:ind w:left="-720" w:firstLine="450"/>
        <w:jc w:val="center"/>
        <w:rPr>
          <w:b/>
          <w:bCs/>
          <w:szCs w:val="20"/>
        </w:rPr>
      </w:pPr>
      <w:r w:rsidRPr="006464E2">
        <w:rPr>
          <w:b/>
          <w:bCs/>
          <w:szCs w:val="20"/>
        </w:rPr>
        <w:t>RESOLUTION</w:t>
      </w:r>
    </w:p>
    <w:p w:rsidR="00025CD0" w:rsidRDefault="00025CD0" w:rsidP="00025CD0">
      <w:pPr>
        <w:spacing w:after="0"/>
        <w:ind w:left="-720" w:firstLine="450"/>
        <w:jc w:val="center"/>
        <w:rPr>
          <w:b/>
          <w:bCs/>
          <w:szCs w:val="20"/>
        </w:rPr>
      </w:pPr>
      <w:r>
        <w:rPr>
          <w:b/>
          <w:bCs/>
          <w:szCs w:val="20"/>
        </w:rPr>
        <w:t>2019-168</w:t>
      </w:r>
    </w:p>
    <w:p w:rsidR="00025CD0" w:rsidRPr="006464E2" w:rsidRDefault="00025CD0" w:rsidP="00025CD0">
      <w:pPr>
        <w:spacing w:after="0"/>
        <w:ind w:left="-720" w:firstLine="450"/>
        <w:jc w:val="center"/>
        <w:rPr>
          <w:b/>
          <w:bCs/>
          <w:szCs w:val="20"/>
        </w:rPr>
      </w:pPr>
    </w:p>
    <w:p w:rsidR="00025CD0" w:rsidRPr="006464E2" w:rsidRDefault="00025CD0" w:rsidP="00025CD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025CD0" w:rsidRPr="006464E2" w:rsidRDefault="00025CD0" w:rsidP="00025CD0">
      <w:pPr>
        <w:spacing w:after="0"/>
        <w:ind w:left="-720" w:firstLine="450"/>
        <w:rPr>
          <w:b/>
          <w:bCs/>
          <w:szCs w:val="20"/>
        </w:rPr>
      </w:pPr>
    </w:p>
    <w:p w:rsidR="00025CD0" w:rsidRPr="006464E2" w:rsidRDefault="00025CD0" w:rsidP="00025CD0">
      <w:pPr>
        <w:spacing w:after="0"/>
        <w:ind w:left="-720" w:firstLine="450"/>
        <w:rPr>
          <w:b/>
          <w:bCs/>
          <w:szCs w:val="20"/>
        </w:rPr>
      </w:pPr>
      <w:r w:rsidRPr="006464E2">
        <w:rPr>
          <w:b/>
          <w:bCs/>
          <w:szCs w:val="20"/>
        </w:rPr>
        <w:t>Introduced: Councilman Henwood</w:t>
      </w:r>
    </w:p>
    <w:p w:rsidR="00025CD0" w:rsidRDefault="00025CD0" w:rsidP="00025CD0">
      <w:pPr>
        <w:spacing w:after="0"/>
        <w:ind w:left="-720" w:firstLine="450"/>
        <w:rPr>
          <w:b/>
          <w:bCs/>
          <w:szCs w:val="20"/>
        </w:rPr>
      </w:pPr>
      <w:r w:rsidRPr="006464E2">
        <w:rPr>
          <w:b/>
          <w:bCs/>
          <w:szCs w:val="20"/>
        </w:rPr>
        <w:t xml:space="preserve">Second:  </w:t>
      </w:r>
      <w:r>
        <w:rPr>
          <w:b/>
          <w:bCs/>
          <w:szCs w:val="20"/>
        </w:rPr>
        <w:t>Councilman Monte</w:t>
      </w:r>
    </w:p>
    <w:p w:rsidR="00025CD0" w:rsidRDefault="00025CD0" w:rsidP="00025CD0">
      <w:pPr>
        <w:spacing w:after="0"/>
        <w:ind w:left="-720" w:firstLine="450"/>
        <w:rPr>
          <w:b/>
          <w:bCs/>
          <w:szCs w:val="20"/>
        </w:rPr>
      </w:pPr>
    </w:p>
    <w:p w:rsidR="00025CD0" w:rsidRPr="004A0A21" w:rsidRDefault="00025CD0" w:rsidP="00025CD0">
      <w:pPr>
        <w:pStyle w:val="NoSpacing"/>
        <w:rPr>
          <w:rFonts w:ascii="Times New Roman" w:eastAsia="Times New Roman" w:hAnsi="Times New Roman" w:cs="Times New Roman"/>
          <w:b/>
        </w:rPr>
      </w:pPr>
      <w:r w:rsidRPr="004A0A21">
        <w:rPr>
          <w:rFonts w:ascii="Times New Roman" w:eastAsia="Times New Roman" w:hAnsi="Times New Roman" w:cs="Times New Roman"/>
          <w:b/>
        </w:rPr>
        <w:t>Public Works Summer Seasonal</w:t>
      </w:r>
    </w:p>
    <w:p w:rsidR="00025CD0" w:rsidRPr="004A0A21" w:rsidRDefault="00025CD0" w:rsidP="00025CD0">
      <w:pPr>
        <w:widowControl w:val="0"/>
        <w:autoSpaceDE w:val="0"/>
        <w:autoSpaceDN w:val="0"/>
        <w:adjustRightInd w:val="0"/>
        <w:spacing w:after="0"/>
        <w:rPr>
          <w:rFonts w:ascii="Times New Roman" w:eastAsia="Times New Roman" w:hAnsi="Times New Roman" w:cs="Times New Roman"/>
          <w:b/>
        </w:rPr>
      </w:pPr>
    </w:p>
    <w:p w:rsidR="00025CD0" w:rsidRDefault="00025CD0" w:rsidP="00025CD0">
      <w:pPr>
        <w:jc w:val="both"/>
        <w:rPr>
          <w:rFonts w:ascii="Times New Roman" w:hAnsi="Times New Roman" w:cs="Times New Roman"/>
        </w:rPr>
      </w:pPr>
      <w:r w:rsidRPr="004A0A21">
        <w:rPr>
          <w:rFonts w:ascii="Times New Roman" w:hAnsi="Times New Roman" w:cs="Times New Roman"/>
          <w:b/>
        </w:rPr>
        <w:t>WHEREAS</w:t>
      </w:r>
      <w:r>
        <w:rPr>
          <w:rFonts w:ascii="Times New Roman" w:hAnsi="Times New Roman" w:cs="Times New Roman"/>
          <w:b/>
        </w:rPr>
        <w:t xml:space="preserve">, </w:t>
      </w:r>
      <w:r>
        <w:rPr>
          <w:rFonts w:ascii="Times New Roman" w:hAnsi="Times New Roman" w:cs="Times New Roman"/>
        </w:rPr>
        <w:t>the Borough of Edgewater is in need of full time seasonal staff to supplement the staff of the Department of Public Works, and</w:t>
      </w:r>
    </w:p>
    <w:p w:rsidR="00025CD0" w:rsidRDefault="00025CD0" w:rsidP="00025CD0">
      <w:pPr>
        <w:jc w:val="both"/>
        <w:rPr>
          <w:rFonts w:ascii="Times New Roman" w:hAnsi="Times New Roman" w:cs="Times New Roman"/>
          <w:b/>
        </w:rPr>
      </w:pPr>
      <w:r>
        <w:rPr>
          <w:rFonts w:ascii="Times New Roman" w:hAnsi="Times New Roman" w:cs="Times New Roman"/>
          <w:b/>
        </w:rPr>
        <w:t xml:space="preserve">WHEREAS, </w:t>
      </w:r>
      <w:r>
        <w:rPr>
          <w:rFonts w:ascii="Times New Roman" w:hAnsi="Times New Roman" w:cs="Times New Roman"/>
        </w:rPr>
        <w:t>the following named individuals have worked previous summer seasons and have knowledge and skills associated to supplement the Department of Public Works, and</w:t>
      </w:r>
      <w:r w:rsidRPr="004A0A21">
        <w:rPr>
          <w:rFonts w:ascii="Times New Roman" w:hAnsi="Times New Roman" w:cs="Times New Roman"/>
          <w:b/>
        </w:rPr>
        <w:t xml:space="preserve"> </w:t>
      </w:r>
    </w:p>
    <w:p w:rsidR="00025CD0" w:rsidRPr="004A0A21" w:rsidRDefault="00025CD0" w:rsidP="00025CD0">
      <w:pPr>
        <w:spacing w:after="0"/>
        <w:jc w:val="center"/>
        <w:rPr>
          <w:rFonts w:ascii="Times New Roman" w:hAnsi="Times New Roman" w:cs="Times New Roman"/>
        </w:rPr>
      </w:pPr>
      <w:r w:rsidRPr="004A0A21">
        <w:rPr>
          <w:rFonts w:ascii="Times New Roman" w:hAnsi="Times New Roman" w:cs="Times New Roman"/>
        </w:rPr>
        <w:t xml:space="preserve">Raul </w:t>
      </w:r>
      <w:proofErr w:type="spellStart"/>
      <w:r w:rsidRPr="004A0A21">
        <w:rPr>
          <w:rFonts w:ascii="Times New Roman" w:hAnsi="Times New Roman" w:cs="Times New Roman"/>
        </w:rPr>
        <w:t>Braunstein</w:t>
      </w:r>
      <w:proofErr w:type="spellEnd"/>
    </w:p>
    <w:p w:rsidR="00025CD0" w:rsidRPr="004A0A21" w:rsidRDefault="00025CD0" w:rsidP="00025CD0">
      <w:pPr>
        <w:spacing w:after="0"/>
        <w:jc w:val="center"/>
        <w:rPr>
          <w:rFonts w:ascii="Times New Roman" w:hAnsi="Times New Roman" w:cs="Times New Roman"/>
        </w:rPr>
      </w:pPr>
      <w:r w:rsidRPr="004A0A21">
        <w:rPr>
          <w:rFonts w:ascii="Times New Roman" w:hAnsi="Times New Roman" w:cs="Times New Roman"/>
        </w:rPr>
        <w:t>Thomas Armstrong</w:t>
      </w:r>
    </w:p>
    <w:p w:rsidR="00025CD0" w:rsidRPr="004A0A21" w:rsidRDefault="00025CD0" w:rsidP="00025CD0">
      <w:pPr>
        <w:spacing w:after="0"/>
        <w:jc w:val="center"/>
        <w:rPr>
          <w:rFonts w:ascii="Times New Roman" w:hAnsi="Times New Roman" w:cs="Times New Roman"/>
        </w:rPr>
      </w:pPr>
      <w:r w:rsidRPr="004A0A21">
        <w:rPr>
          <w:rFonts w:ascii="Times New Roman" w:hAnsi="Times New Roman" w:cs="Times New Roman"/>
        </w:rPr>
        <w:t xml:space="preserve">Anthony </w:t>
      </w:r>
      <w:proofErr w:type="spellStart"/>
      <w:r w:rsidRPr="004A0A21">
        <w:rPr>
          <w:rFonts w:ascii="Times New Roman" w:hAnsi="Times New Roman" w:cs="Times New Roman"/>
        </w:rPr>
        <w:t>Rambone</w:t>
      </w:r>
      <w:proofErr w:type="spellEnd"/>
      <w:r w:rsidRPr="004A0A21">
        <w:rPr>
          <w:rFonts w:ascii="Times New Roman" w:hAnsi="Times New Roman" w:cs="Times New Roman"/>
        </w:rPr>
        <w:t xml:space="preserve"> </w:t>
      </w:r>
    </w:p>
    <w:p w:rsidR="00025CD0" w:rsidRDefault="00025CD0" w:rsidP="00025CD0">
      <w:pPr>
        <w:widowControl w:val="0"/>
        <w:tabs>
          <w:tab w:val="left" w:pos="368"/>
        </w:tabs>
        <w:autoSpaceDE w:val="0"/>
        <w:autoSpaceDN w:val="0"/>
        <w:adjustRightInd w:val="0"/>
        <w:spacing w:after="0" w:line="277" w:lineRule="exact"/>
        <w:rPr>
          <w:rFonts w:ascii="Times New Roman" w:hAnsi="Times New Roman" w:cs="Times New Roman"/>
        </w:rPr>
      </w:pPr>
    </w:p>
    <w:p w:rsidR="00025CD0" w:rsidRPr="004A0A21" w:rsidRDefault="00025CD0" w:rsidP="00025CD0">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4A0A21">
        <w:rPr>
          <w:rFonts w:ascii="Times New Roman" w:hAnsi="Times New Roman" w:cs="Times New Roman"/>
          <w:b/>
        </w:rPr>
        <w:t>NOW</w:t>
      </w:r>
      <w:r>
        <w:rPr>
          <w:rFonts w:ascii="Times New Roman" w:hAnsi="Times New Roman" w:cs="Times New Roman"/>
        </w:rPr>
        <w:t xml:space="preserve"> </w:t>
      </w:r>
      <w:r w:rsidRPr="004A0A21">
        <w:rPr>
          <w:rFonts w:ascii="Times New Roman" w:eastAsia="Times New Roman" w:hAnsi="Times New Roman" w:cs="Times New Roman"/>
          <w:b/>
        </w:rPr>
        <w:t>THERFORE BE IT RESOLVED</w:t>
      </w:r>
      <w:r w:rsidRPr="004A0A21">
        <w:rPr>
          <w:rFonts w:ascii="Times New Roman" w:eastAsia="Times New Roman" w:hAnsi="Times New Roman" w:cs="Times New Roman"/>
        </w:rPr>
        <w:t xml:space="preserve"> The Borough Administrator hereby recommends the above referenced individual</w:t>
      </w:r>
      <w:r>
        <w:rPr>
          <w:rFonts w:ascii="Times New Roman" w:eastAsia="Times New Roman" w:hAnsi="Times New Roman" w:cs="Times New Roman"/>
        </w:rPr>
        <w:t>s</w:t>
      </w:r>
      <w:r w:rsidRPr="004A0A21">
        <w:rPr>
          <w:rFonts w:ascii="Times New Roman" w:eastAsia="Times New Roman" w:hAnsi="Times New Roman" w:cs="Times New Roman"/>
        </w:rPr>
        <w:t xml:space="preserve"> be hired as summer seasonal employees for the 2019</w:t>
      </w:r>
    </w:p>
    <w:p w:rsidR="00025CD0" w:rsidRDefault="00025CD0" w:rsidP="00025CD0">
      <w:pPr>
        <w:widowControl w:val="0"/>
        <w:tabs>
          <w:tab w:val="left" w:pos="368"/>
        </w:tabs>
        <w:autoSpaceDE w:val="0"/>
        <w:autoSpaceDN w:val="0"/>
        <w:adjustRightInd w:val="0"/>
        <w:spacing w:after="0" w:line="277" w:lineRule="exact"/>
        <w:rPr>
          <w:rFonts w:ascii="Times New Roman" w:eastAsia="Times New Roman" w:hAnsi="Times New Roman" w:cs="Times New Roman"/>
        </w:rPr>
      </w:pPr>
      <w:proofErr w:type="gramStart"/>
      <w:r w:rsidRPr="004A0A21">
        <w:rPr>
          <w:rFonts w:ascii="Times New Roman" w:eastAsia="Times New Roman" w:hAnsi="Times New Roman" w:cs="Times New Roman"/>
        </w:rPr>
        <w:t>summer</w:t>
      </w:r>
      <w:proofErr w:type="gramEnd"/>
      <w:r w:rsidRPr="004A0A21">
        <w:rPr>
          <w:rFonts w:ascii="Times New Roman" w:eastAsia="Times New Roman" w:hAnsi="Times New Roman" w:cs="Times New Roman"/>
        </w:rPr>
        <w:t xml:space="preserve"> season.</w:t>
      </w:r>
    </w:p>
    <w:p w:rsidR="0004272B" w:rsidRDefault="0004272B" w:rsidP="00025CD0">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04272B" w:rsidRDefault="0004272B" w:rsidP="0004272B">
      <w:pPr>
        <w:spacing w:after="0"/>
        <w:ind w:left="-720" w:firstLine="450"/>
        <w:rPr>
          <w:b/>
          <w:bCs/>
          <w:szCs w:val="20"/>
        </w:rPr>
      </w:pPr>
    </w:p>
    <w:p w:rsidR="0004272B" w:rsidRDefault="0004272B" w:rsidP="0004272B">
      <w:pPr>
        <w:spacing w:after="0"/>
        <w:ind w:left="-720" w:firstLine="450"/>
        <w:rPr>
          <w:b/>
          <w:bCs/>
          <w:szCs w:val="20"/>
        </w:rPr>
      </w:pPr>
      <w:r>
        <w:rPr>
          <w:b/>
          <w:bCs/>
          <w:szCs w:val="20"/>
        </w:rPr>
        <w:t xml:space="preserve">All council members present voted aye.  None </w:t>
      </w:r>
      <w:r w:rsidR="00735A5E">
        <w:rPr>
          <w:b/>
          <w:bCs/>
          <w:szCs w:val="20"/>
        </w:rPr>
        <w:t xml:space="preserve">opposed.  None abstained.  </w:t>
      </w:r>
    </w:p>
    <w:p w:rsidR="0004272B" w:rsidRDefault="0004272B" w:rsidP="0004272B">
      <w:pPr>
        <w:spacing w:after="0"/>
        <w:ind w:left="-720" w:firstLine="450"/>
        <w:rPr>
          <w:b/>
          <w:bCs/>
          <w:szCs w:val="20"/>
        </w:rPr>
      </w:pPr>
    </w:p>
    <w:p w:rsidR="0004272B" w:rsidRDefault="0004272B" w:rsidP="0004272B">
      <w:pPr>
        <w:spacing w:after="0"/>
        <w:ind w:left="-720" w:firstLine="450"/>
        <w:rPr>
          <w:b/>
          <w:bCs/>
          <w:szCs w:val="20"/>
        </w:rPr>
      </w:pPr>
    </w:p>
    <w:p w:rsidR="0004272B" w:rsidRPr="006464E2" w:rsidRDefault="0004272B" w:rsidP="0004272B">
      <w:pPr>
        <w:spacing w:after="0"/>
        <w:ind w:left="-720" w:firstLine="450"/>
        <w:jc w:val="center"/>
        <w:rPr>
          <w:b/>
          <w:bCs/>
          <w:szCs w:val="20"/>
        </w:rPr>
      </w:pPr>
      <w:r w:rsidRPr="006464E2">
        <w:rPr>
          <w:b/>
          <w:bCs/>
          <w:szCs w:val="20"/>
        </w:rPr>
        <w:t>RESOLUTION</w:t>
      </w:r>
    </w:p>
    <w:p w:rsidR="0004272B" w:rsidRDefault="0004272B" w:rsidP="0004272B">
      <w:pPr>
        <w:spacing w:after="0"/>
        <w:ind w:left="-720" w:firstLine="450"/>
        <w:jc w:val="center"/>
        <w:rPr>
          <w:b/>
          <w:bCs/>
          <w:szCs w:val="20"/>
        </w:rPr>
      </w:pPr>
      <w:r>
        <w:rPr>
          <w:b/>
          <w:bCs/>
          <w:szCs w:val="20"/>
        </w:rPr>
        <w:t>2019-169</w:t>
      </w:r>
    </w:p>
    <w:p w:rsidR="0004272B" w:rsidRPr="006464E2" w:rsidRDefault="0004272B" w:rsidP="0004272B">
      <w:pPr>
        <w:spacing w:after="0"/>
        <w:ind w:left="-720" w:firstLine="450"/>
        <w:jc w:val="center"/>
        <w:rPr>
          <w:b/>
          <w:bCs/>
          <w:szCs w:val="20"/>
        </w:rPr>
      </w:pPr>
    </w:p>
    <w:p w:rsidR="0004272B" w:rsidRPr="006464E2" w:rsidRDefault="0004272B" w:rsidP="0004272B">
      <w:pPr>
        <w:spacing w:after="0"/>
        <w:ind w:left="-720" w:firstLine="450"/>
        <w:jc w:val="center"/>
        <w:rPr>
          <w:b/>
          <w:bCs/>
          <w:szCs w:val="20"/>
        </w:rPr>
      </w:pPr>
    </w:p>
    <w:p w:rsidR="0004272B" w:rsidRPr="006464E2" w:rsidRDefault="0004272B" w:rsidP="0004272B">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04272B" w:rsidRPr="006464E2" w:rsidRDefault="0004272B" w:rsidP="0004272B">
      <w:pPr>
        <w:spacing w:after="0"/>
        <w:ind w:left="-720" w:firstLine="450"/>
        <w:rPr>
          <w:b/>
          <w:bCs/>
          <w:szCs w:val="20"/>
        </w:rPr>
      </w:pPr>
    </w:p>
    <w:p w:rsidR="0004272B" w:rsidRPr="006464E2" w:rsidRDefault="0004272B" w:rsidP="0004272B">
      <w:pPr>
        <w:spacing w:after="0"/>
        <w:ind w:left="-720" w:firstLine="450"/>
        <w:rPr>
          <w:b/>
          <w:bCs/>
          <w:szCs w:val="20"/>
        </w:rPr>
      </w:pPr>
      <w:r w:rsidRPr="006464E2">
        <w:rPr>
          <w:b/>
          <w:bCs/>
          <w:szCs w:val="20"/>
        </w:rPr>
        <w:t>Introduced: Councilman Henwood</w:t>
      </w:r>
    </w:p>
    <w:p w:rsidR="0004272B" w:rsidRDefault="0004272B" w:rsidP="0004272B">
      <w:pPr>
        <w:spacing w:after="0"/>
        <w:ind w:left="-720" w:firstLine="450"/>
        <w:rPr>
          <w:b/>
          <w:bCs/>
          <w:szCs w:val="20"/>
        </w:rPr>
      </w:pPr>
      <w:r w:rsidRPr="006464E2">
        <w:rPr>
          <w:b/>
          <w:bCs/>
          <w:szCs w:val="20"/>
        </w:rPr>
        <w:t xml:space="preserve">Second:  </w:t>
      </w:r>
      <w:r>
        <w:rPr>
          <w:b/>
          <w:bCs/>
          <w:szCs w:val="20"/>
        </w:rPr>
        <w:t>Councilman Monte</w:t>
      </w:r>
    </w:p>
    <w:p w:rsidR="0004272B" w:rsidRDefault="0004272B" w:rsidP="0004272B">
      <w:pPr>
        <w:spacing w:after="0"/>
        <w:ind w:left="-720" w:firstLine="450"/>
        <w:rPr>
          <w:b/>
          <w:bCs/>
          <w:szCs w:val="20"/>
        </w:rPr>
      </w:pPr>
    </w:p>
    <w:p w:rsidR="00735A5E" w:rsidRPr="000A7C7A" w:rsidRDefault="00735A5E" w:rsidP="00735A5E">
      <w:pPr>
        <w:tabs>
          <w:tab w:val="left" w:pos="368"/>
        </w:tabs>
        <w:spacing w:after="0"/>
        <w:rPr>
          <w:rFonts w:ascii="Times New Roman" w:eastAsia="Times New Roman" w:hAnsi="Times New Roman" w:cs="Times New Roman"/>
        </w:rPr>
      </w:pPr>
    </w:p>
    <w:p w:rsidR="00735A5E" w:rsidRPr="000A7C7A" w:rsidRDefault="00735A5E" w:rsidP="00735A5E">
      <w:pPr>
        <w:spacing w:after="0"/>
        <w:jc w:val="center"/>
        <w:rPr>
          <w:rFonts w:ascii="Times New Roman" w:eastAsia="Times New Roman" w:hAnsi="Times New Roman" w:cs="Times New Roman"/>
          <w:b/>
        </w:rPr>
      </w:pPr>
      <w:r w:rsidRPr="000A7C7A">
        <w:rPr>
          <w:rFonts w:ascii="Times New Roman" w:eastAsia="Times New Roman" w:hAnsi="Times New Roman" w:cs="Times New Roman"/>
          <w:b/>
        </w:rPr>
        <w:t>RESOLUTION TO AWARD BID FOR EMERGENCY MEDICAL SERVICES BILLING</w:t>
      </w:r>
    </w:p>
    <w:p w:rsidR="00735A5E" w:rsidRPr="000A7C7A" w:rsidRDefault="00735A5E" w:rsidP="00735A5E">
      <w:pPr>
        <w:spacing w:after="0"/>
        <w:rPr>
          <w:rFonts w:ascii="Times New Roman" w:eastAsia="Times New Roman" w:hAnsi="Times New Roman" w:cs="Times New Roman"/>
          <w:b/>
        </w:rPr>
      </w:pPr>
    </w:p>
    <w:p w:rsidR="00735A5E" w:rsidRPr="000A7C7A" w:rsidRDefault="00735A5E" w:rsidP="00735A5E">
      <w:pPr>
        <w:spacing w:after="0"/>
        <w:rPr>
          <w:rFonts w:ascii="Times New Roman" w:eastAsia="Times New Roman" w:hAnsi="Times New Roman" w:cs="Times New Roman"/>
          <w:b/>
        </w:rPr>
      </w:pPr>
      <w:r w:rsidRPr="000A7C7A">
        <w:rPr>
          <w:rFonts w:ascii="Times New Roman" w:eastAsia="Times New Roman" w:hAnsi="Times New Roman" w:cs="Times New Roman"/>
          <w:b/>
        </w:rPr>
        <w:t xml:space="preserve">WHEREAS, </w:t>
      </w:r>
      <w:r>
        <w:rPr>
          <w:rFonts w:ascii="Times New Roman" w:eastAsia="Times New Roman" w:hAnsi="Times New Roman" w:cs="Times New Roman"/>
        </w:rPr>
        <w:t>on May 13, 2019</w:t>
      </w:r>
      <w:r w:rsidRPr="000A7C7A">
        <w:rPr>
          <w:rFonts w:ascii="Times New Roman" w:eastAsia="Times New Roman" w:hAnsi="Times New Roman" w:cs="Times New Roman"/>
        </w:rPr>
        <w:t>, the Borough of Edgewater advertised by way of competitive contracting for emergency medical services billing as per N.J.S.A. 40A:11-4.1 through N.J.S.A. 40A:11-4.5; and</w:t>
      </w:r>
    </w:p>
    <w:p w:rsidR="00735A5E" w:rsidRPr="000A7C7A" w:rsidRDefault="00735A5E" w:rsidP="00735A5E">
      <w:pPr>
        <w:spacing w:after="0"/>
        <w:rPr>
          <w:rFonts w:ascii="Times New Roman" w:eastAsia="Times New Roman" w:hAnsi="Times New Roman" w:cs="Times New Roman"/>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 xml:space="preserve">WHEREAS, </w:t>
      </w:r>
      <w:r>
        <w:rPr>
          <w:rFonts w:ascii="Times New Roman" w:eastAsia="Times New Roman" w:hAnsi="Times New Roman" w:cs="Times New Roman"/>
        </w:rPr>
        <w:t>on June 7, 2019</w:t>
      </w:r>
      <w:r w:rsidRPr="000A7C7A">
        <w:rPr>
          <w:rFonts w:ascii="Times New Roman" w:eastAsia="Times New Roman" w:hAnsi="Times New Roman" w:cs="Times New Roman"/>
        </w:rPr>
        <w:t>, the B</w:t>
      </w:r>
      <w:r>
        <w:rPr>
          <w:rFonts w:ascii="Times New Roman" w:eastAsia="Times New Roman" w:hAnsi="Times New Roman" w:cs="Times New Roman"/>
        </w:rPr>
        <w:t>orough of Edgewater received three (3</w:t>
      </w:r>
      <w:r w:rsidRPr="000A7C7A">
        <w:rPr>
          <w:rFonts w:ascii="Times New Roman" w:eastAsia="Times New Roman" w:hAnsi="Times New Roman" w:cs="Times New Roman"/>
        </w:rPr>
        <w:t>) proposals for Emergency Medical Services Billing; and</w:t>
      </w:r>
    </w:p>
    <w:p w:rsidR="00735A5E" w:rsidRPr="000A7C7A" w:rsidRDefault="00735A5E" w:rsidP="00735A5E">
      <w:pPr>
        <w:spacing w:after="0"/>
        <w:rPr>
          <w:rFonts w:ascii="Times New Roman" w:eastAsia="Times New Roman" w:hAnsi="Times New Roman" w:cs="Times New Roman"/>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lastRenderedPageBreak/>
        <w:t>WHEREAS</w:t>
      </w:r>
      <w:r w:rsidRPr="000A7C7A">
        <w:rPr>
          <w:rFonts w:ascii="Times New Roman" w:eastAsia="Times New Roman" w:hAnsi="Times New Roman" w:cs="Times New Roman"/>
        </w:rPr>
        <w:t xml:space="preserve">, it was determined </w:t>
      </w:r>
      <w:r>
        <w:rPr>
          <w:rFonts w:ascii="Times New Roman" w:eastAsia="Times New Roman" w:hAnsi="Times New Roman" w:cs="Times New Roman"/>
        </w:rPr>
        <w:t>that all</w:t>
      </w:r>
      <w:r w:rsidRPr="000A7C7A">
        <w:rPr>
          <w:rFonts w:ascii="Times New Roman" w:eastAsia="Times New Roman" w:hAnsi="Times New Roman" w:cs="Times New Roman"/>
        </w:rPr>
        <w:t xml:space="preserve"> proposals contained all required documentation and were therefore responsive to the bid specifications; and</w:t>
      </w:r>
    </w:p>
    <w:p w:rsidR="00735A5E" w:rsidRPr="000A7C7A" w:rsidRDefault="00735A5E" w:rsidP="00735A5E">
      <w:pPr>
        <w:spacing w:after="0"/>
        <w:rPr>
          <w:rFonts w:ascii="Times New Roman" w:eastAsia="Times New Roman" w:hAnsi="Times New Roman" w:cs="Times New Roman"/>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 xml:space="preserve">WHEREAS, </w:t>
      </w:r>
      <w:r w:rsidRPr="000A7C7A">
        <w:rPr>
          <w:rFonts w:ascii="Times New Roman" w:eastAsia="Times New Roman" w:hAnsi="Times New Roman" w:cs="Times New Roman"/>
        </w:rPr>
        <w:t>the submitted proposals were reviewed and evaluated by the Borough of Edgewater according to pre-determined technical, management/personnel, and cost criteria, pursuant to N.J.S.A. 40A:11-4.1 through N.J.S.A. 40A:11-4.5; and</w:t>
      </w:r>
    </w:p>
    <w:p w:rsidR="00735A5E" w:rsidRPr="000A7C7A" w:rsidRDefault="00735A5E" w:rsidP="00735A5E">
      <w:pPr>
        <w:spacing w:after="0"/>
        <w:rPr>
          <w:rFonts w:ascii="Times New Roman" w:eastAsia="Times New Roman" w:hAnsi="Times New Roman" w:cs="Times New Roman"/>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xml:space="preserve"> the proposal s</w:t>
      </w:r>
      <w:r>
        <w:rPr>
          <w:rFonts w:ascii="Times New Roman" w:eastAsia="Times New Roman" w:hAnsi="Times New Roman" w:cs="Times New Roman"/>
        </w:rPr>
        <w:t>ubmitted by DM Medical Billing</w:t>
      </w:r>
      <w:r w:rsidRPr="000A7C7A">
        <w:rPr>
          <w:rFonts w:ascii="Times New Roman" w:eastAsia="Times New Roman" w:hAnsi="Times New Roman" w:cs="Times New Roman"/>
        </w:rPr>
        <w:t xml:space="preserve"> </w:t>
      </w:r>
      <w:r>
        <w:rPr>
          <w:rFonts w:ascii="Times New Roman" w:eastAsia="Times New Roman" w:hAnsi="Times New Roman" w:cs="Times New Roman"/>
        </w:rPr>
        <w:t>received evaluation scores of 93, 98, and 94</w:t>
      </w:r>
      <w:r w:rsidRPr="000A7C7A">
        <w:rPr>
          <w:rFonts w:ascii="Times New Roman" w:eastAsia="Times New Roman" w:hAnsi="Times New Roman" w:cs="Times New Roman"/>
        </w:rPr>
        <w:t xml:space="preserve"> for an </w:t>
      </w:r>
      <w:r>
        <w:rPr>
          <w:rFonts w:ascii="Times New Roman" w:eastAsia="Times New Roman" w:hAnsi="Times New Roman" w:cs="Times New Roman"/>
        </w:rPr>
        <w:t>average aggregate score of 95</w:t>
      </w:r>
      <w:r w:rsidRPr="000A7C7A">
        <w:rPr>
          <w:rFonts w:ascii="Times New Roman" w:eastAsia="Times New Roman" w:hAnsi="Times New Roman" w:cs="Times New Roman"/>
        </w:rPr>
        <w:t>; and</w:t>
      </w:r>
    </w:p>
    <w:p w:rsidR="00735A5E" w:rsidRDefault="00735A5E" w:rsidP="00735A5E">
      <w:pPr>
        <w:spacing w:after="0"/>
        <w:rPr>
          <w:rFonts w:ascii="Times New Roman" w:eastAsia="Times New Roman" w:hAnsi="Times New Roman" w:cs="Times New Roman"/>
          <w:b/>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xml:space="preserve"> the proposal s</w:t>
      </w:r>
      <w:r>
        <w:rPr>
          <w:rFonts w:ascii="Times New Roman" w:eastAsia="Times New Roman" w:hAnsi="Times New Roman" w:cs="Times New Roman"/>
        </w:rPr>
        <w:t xml:space="preserve">ubmitted by Ambulance Billing Company received evaluation scores of 78, 80, and 78 </w:t>
      </w:r>
      <w:r w:rsidRPr="000A7C7A">
        <w:rPr>
          <w:rFonts w:ascii="Times New Roman" w:eastAsia="Times New Roman" w:hAnsi="Times New Roman" w:cs="Times New Roman"/>
        </w:rPr>
        <w:t xml:space="preserve">for an </w:t>
      </w:r>
      <w:r>
        <w:rPr>
          <w:rFonts w:ascii="Times New Roman" w:eastAsia="Times New Roman" w:hAnsi="Times New Roman" w:cs="Times New Roman"/>
        </w:rPr>
        <w:t>average aggregate score of 79</w:t>
      </w:r>
      <w:r w:rsidRPr="000A7C7A">
        <w:rPr>
          <w:rFonts w:ascii="Times New Roman" w:eastAsia="Times New Roman" w:hAnsi="Times New Roman" w:cs="Times New Roman"/>
        </w:rPr>
        <w:t>; and</w:t>
      </w:r>
    </w:p>
    <w:p w:rsidR="00735A5E" w:rsidRDefault="00735A5E" w:rsidP="00735A5E">
      <w:pPr>
        <w:spacing w:after="0"/>
        <w:rPr>
          <w:rFonts w:ascii="Times New Roman" w:eastAsia="Times New Roman" w:hAnsi="Times New Roman" w:cs="Times New Roman"/>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xml:space="preserve"> the proposal submitted by Ambulance Reimbursement Systems, Inc. </w:t>
      </w:r>
      <w:r>
        <w:rPr>
          <w:rFonts w:ascii="Times New Roman" w:eastAsia="Times New Roman" w:hAnsi="Times New Roman" w:cs="Times New Roman"/>
        </w:rPr>
        <w:t xml:space="preserve">received evaluation scores of 92, 87, and 90 </w:t>
      </w:r>
      <w:r w:rsidRPr="000A7C7A">
        <w:rPr>
          <w:rFonts w:ascii="Times New Roman" w:eastAsia="Times New Roman" w:hAnsi="Times New Roman" w:cs="Times New Roman"/>
        </w:rPr>
        <w:t xml:space="preserve">for </w:t>
      </w:r>
      <w:r>
        <w:rPr>
          <w:rFonts w:ascii="Times New Roman" w:eastAsia="Times New Roman" w:hAnsi="Times New Roman" w:cs="Times New Roman"/>
        </w:rPr>
        <w:t>an average aggregate score of 89</w:t>
      </w:r>
      <w:r w:rsidRPr="000A7C7A">
        <w:rPr>
          <w:rFonts w:ascii="Times New Roman" w:eastAsia="Times New Roman" w:hAnsi="Times New Roman" w:cs="Times New Roman"/>
        </w:rPr>
        <w:t xml:space="preserve">; and </w:t>
      </w:r>
    </w:p>
    <w:p w:rsidR="00735A5E" w:rsidRPr="000A7C7A" w:rsidRDefault="00735A5E" w:rsidP="00735A5E">
      <w:pPr>
        <w:spacing w:after="0"/>
        <w:rPr>
          <w:rFonts w:ascii="Times New Roman" w:eastAsia="Times New Roman" w:hAnsi="Times New Roman" w:cs="Times New Roman"/>
        </w:rPr>
      </w:pPr>
    </w:p>
    <w:p w:rsidR="00735A5E"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it was therefore recommended by the Qualified Purchasing Agent that t</w:t>
      </w:r>
      <w:r>
        <w:rPr>
          <w:rFonts w:ascii="Times New Roman" w:eastAsia="Times New Roman" w:hAnsi="Times New Roman" w:cs="Times New Roman"/>
        </w:rPr>
        <w:t>his contract be awarded to DM Medical Billing</w:t>
      </w:r>
      <w:r w:rsidRPr="000A7C7A">
        <w:rPr>
          <w:rFonts w:ascii="Times New Roman" w:eastAsia="Times New Roman" w:hAnsi="Times New Roman" w:cs="Times New Roman"/>
        </w:rPr>
        <w:t>, in accordance with the bid specifications and the terms and conditions set forth in their bid proposal</w:t>
      </w:r>
      <w:r>
        <w:rPr>
          <w:rFonts w:ascii="Times New Roman" w:eastAsia="Times New Roman" w:hAnsi="Times New Roman" w:cs="Times New Roman"/>
        </w:rPr>
        <w:t xml:space="preserve"> primarily price proposed at 4.5%</w:t>
      </w:r>
      <w:r w:rsidRPr="000A7C7A">
        <w:rPr>
          <w:rFonts w:ascii="Times New Roman" w:eastAsia="Times New Roman" w:hAnsi="Times New Roman" w:cs="Times New Roman"/>
        </w:rPr>
        <w:t>.</w:t>
      </w: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 xml:space="preserve">NOW THEREFORE BE IT RESOLVED </w:t>
      </w:r>
      <w:r w:rsidRPr="000A7C7A">
        <w:rPr>
          <w:rFonts w:ascii="Times New Roman" w:eastAsia="Times New Roman" w:hAnsi="Times New Roman" w:cs="Times New Roman"/>
        </w:rPr>
        <w:t>that the Mayor and Council of the Borough of Edgewater do hereby award this contract to provide emergency medical services billing services in the Borough of Edgewate</w:t>
      </w:r>
      <w:r>
        <w:rPr>
          <w:rFonts w:ascii="Times New Roman" w:eastAsia="Times New Roman" w:hAnsi="Times New Roman" w:cs="Times New Roman"/>
        </w:rPr>
        <w:t>r to,</w:t>
      </w:r>
      <w:r w:rsidRPr="000A7C7A">
        <w:rPr>
          <w:rFonts w:ascii="Times New Roman" w:eastAsia="Times New Roman" w:hAnsi="Times New Roman" w:cs="Times New Roman"/>
        </w:rPr>
        <w:t xml:space="preserve"> </w:t>
      </w:r>
      <w:r>
        <w:rPr>
          <w:rFonts w:ascii="Times New Roman" w:eastAsia="Times New Roman" w:hAnsi="Times New Roman" w:cs="Times New Roman"/>
        </w:rPr>
        <w:t xml:space="preserve">DM Medical Billings, 88 South Lakeview Drive, Building # 2, </w:t>
      </w:r>
      <w:proofErr w:type="spellStart"/>
      <w:r>
        <w:rPr>
          <w:rFonts w:ascii="Times New Roman" w:eastAsia="Times New Roman" w:hAnsi="Times New Roman" w:cs="Times New Roman"/>
        </w:rPr>
        <w:t>Gibbsboro</w:t>
      </w:r>
      <w:proofErr w:type="spellEnd"/>
      <w:r>
        <w:rPr>
          <w:rFonts w:ascii="Times New Roman" w:eastAsia="Times New Roman" w:hAnsi="Times New Roman" w:cs="Times New Roman"/>
        </w:rPr>
        <w:t xml:space="preserve">, New Jersey 08026 </w:t>
      </w:r>
      <w:r w:rsidRPr="000A7C7A">
        <w:rPr>
          <w:rFonts w:ascii="Times New Roman" w:eastAsia="Times New Roman" w:hAnsi="Times New Roman" w:cs="Times New Roman"/>
        </w:rPr>
        <w:t>based upon the review and evaluations of all submitted proposals; and</w:t>
      </w:r>
      <w:r>
        <w:rPr>
          <w:rFonts w:ascii="Times New Roman" w:eastAsia="Times New Roman" w:hAnsi="Times New Roman" w:cs="Times New Roman"/>
        </w:rPr>
        <w:t>.</w:t>
      </w:r>
    </w:p>
    <w:p w:rsidR="00735A5E" w:rsidRPr="000A7C7A" w:rsidRDefault="00735A5E" w:rsidP="00735A5E">
      <w:pPr>
        <w:spacing w:after="0"/>
        <w:rPr>
          <w:rFonts w:ascii="Times New Roman" w:eastAsia="Times New Roman" w:hAnsi="Times New Roman" w:cs="Times New Roman"/>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 xml:space="preserve">BE IT FURTHER RESOLVED </w:t>
      </w:r>
      <w:r w:rsidRPr="000A7C7A">
        <w:rPr>
          <w:rFonts w:ascii="Times New Roman" w:eastAsia="Times New Roman" w:hAnsi="Times New Roman" w:cs="Times New Roman"/>
        </w:rPr>
        <w:t>that the Borough of Edgewater is hereby authorized to enter into an operating agreement for three (3) years and be it certified that</w:t>
      </w:r>
      <w:r>
        <w:rPr>
          <w:rFonts w:ascii="Times New Roman" w:eastAsia="Times New Roman" w:hAnsi="Times New Roman" w:cs="Times New Roman"/>
        </w:rPr>
        <w:t xml:space="preserve"> I, Gregory S. Franz</w:t>
      </w:r>
      <w:r w:rsidRPr="000A7C7A">
        <w:rPr>
          <w:rFonts w:ascii="Times New Roman" w:eastAsia="Times New Roman" w:hAnsi="Times New Roman" w:cs="Times New Roman"/>
        </w:rPr>
        <w:t xml:space="preserve">, Chief Financial Officer has certified funds are </w:t>
      </w:r>
      <w:r>
        <w:rPr>
          <w:rFonts w:ascii="Times New Roman" w:eastAsia="Times New Roman" w:hAnsi="Times New Roman" w:cs="Times New Roman"/>
        </w:rPr>
        <w:t>available in the 2019</w:t>
      </w:r>
      <w:r w:rsidRPr="000A7C7A">
        <w:rPr>
          <w:rFonts w:ascii="Times New Roman" w:eastAsia="Times New Roman" w:hAnsi="Times New Roman" w:cs="Times New Roman"/>
        </w:rPr>
        <w:t xml:space="preserve"> municipal budget under account line 20-1002260 to remunerate</w:t>
      </w:r>
      <w:r>
        <w:rPr>
          <w:rFonts w:ascii="Times New Roman" w:eastAsia="Times New Roman" w:hAnsi="Times New Roman" w:cs="Times New Roman"/>
        </w:rPr>
        <w:t xml:space="preserve"> DM Medical Billing</w:t>
      </w:r>
      <w:r w:rsidRPr="000A7C7A">
        <w:rPr>
          <w:rFonts w:ascii="Times New Roman" w:eastAsia="Times New Roman" w:hAnsi="Times New Roman" w:cs="Times New Roman"/>
        </w:rPr>
        <w:t>:</w:t>
      </w:r>
    </w:p>
    <w:p w:rsidR="00735A5E" w:rsidRPr="000A7C7A" w:rsidRDefault="00735A5E" w:rsidP="00735A5E">
      <w:pPr>
        <w:spacing w:after="0"/>
        <w:rPr>
          <w:rFonts w:ascii="Times New Roman" w:eastAsia="Times New Roman" w:hAnsi="Times New Roman" w:cs="Times New Roman"/>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rPr>
        <w:t xml:space="preserve">__________________________________ </w:t>
      </w:r>
    </w:p>
    <w:p w:rsidR="00735A5E" w:rsidRPr="000A7C7A" w:rsidRDefault="00735A5E" w:rsidP="00735A5E">
      <w:pPr>
        <w:spacing w:after="0"/>
        <w:rPr>
          <w:rFonts w:ascii="Times New Roman" w:eastAsia="Times New Roman" w:hAnsi="Times New Roman" w:cs="Times New Roman"/>
        </w:rPr>
      </w:pPr>
      <w:r>
        <w:rPr>
          <w:rFonts w:ascii="Times New Roman" w:eastAsia="Times New Roman" w:hAnsi="Times New Roman" w:cs="Times New Roman"/>
        </w:rPr>
        <w:t xml:space="preserve">Gregory S. Franz, Interim </w:t>
      </w:r>
      <w:r w:rsidRPr="000A7C7A">
        <w:rPr>
          <w:rFonts w:ascii="Times New Roman" w:eastAsia="Times New Roman" w:hAnsi="Times New Roman" w:cs="Times New Roman"/>
        </w:rPr>
        <w:t>C.F.O.</w:t>
      </w:r>
    </w:p>
    <w:p w:rsidR="00735A5E" w:rsidRPr="000A7C7A" w:rsidRDefault="00735A5E" w:rsidP="00735A5E">
      <w:pPr>
        <w:spacing w:after="0"/>
        <w:rPr>
          <w:rFonts w:ascii="Times New Roman" w:eastAsia="Times New Roman" w:hAnsi="Times New Roman" w:cs="Times New Roman"/>
        </w:rPr>
      </w:pPr>
    </w:p>
    <w:p w:rsidR="00735A5E" w:rsidRPr="000A7C7A" w:rsidRDefault="00735A5E" w:rsidP="00735A5E">
      <w:pPr>
        <w:spacing w:after="0"/>
        <w:rPr>
          <w:rFonts w:ascii="Times New Roman" w:eastAsia="Times New Roman" w:hAnsi="Times New Roman" w:cs="Times New Roman"/>
        </w:rPr>
      </w:pPr>
      <w:r w:rsidRPr="000A7C7A">
        <w:rPr>
          <w:rFonts w:ascii="Times New Roman" w:eastAsia="Times New Roman" w:hAnsi="Times New Roman" w:cs="Times New Roman"/>
          <w:b/>
        </w:rPr>
        <w:t>BE IT FURTHER RESOLVED</w:t>
      </w:r>
      <w:r w:rsidRPr="000A7C7A">
        <w:rPr>
          <w:rFonts w:ascii="Times New Roman" w:eastAsia="Times New Roman" w:hAnsi="Times New Roman" w:cs="Times New Roman"/>
        </w:rPr>
        <w:t xml:space="preserve"> that the Borough Clerk shall publish a notice in the official newspaper of the Borough summarizing the award of this contract, which shall include the nature, duration, and amount of the contract, the name of the vendor and a statement that the resolution and contract are on file and available for public inspection in the office of the municipal clerk.</w:t>
      </w:r>
    </w:p>
    <w:p w:rsidR="00735A5E" w:rsidRPr="000A7C7A" w:rsidRDefault="00735A5E" w:rsidP="00735A5E">
      <w:pPr>
        <w:tabs>
          <w:tab w:val="left" w:pos="368"/>
        </w:tabs>
        <w:spacing w:after="0"/>
        <w:rPr>
          <w:rFonts w:ascii="Times New Roman" w:eastAsia="Times New Roman" w:hAnsi="Times New Roman" w:cs="Times New Roman"/>
        </w:rPr>
      </w:pPr>
    </w:p>
    <w:p w:rsidR="00735A5E" w:rsidRDefault="00735A5E" w:rsidP="00735A5E">
      <w:pPr>
        <w:tabs>
          <w:tab w:val="left" w:pos="368"/>
        </w:tabs>
        <w:spacing w:after="0"/>
        <w:rPr>
          <w:rFonts w:ascii="Times New Roman" w:eastAsia="Times New Roman" w:hAnsi="Times New Roman" w:cs="Times New Roman"/>
        </w:rPr>
      </w:pPr>
    </w:p>
    <w:p w:rsidR="00735A5E" w:rsidRDefault="00735A5E" w:rsidP="00735A5E">
      <w:pPr>
        <w:spacing w:after="0"/>
        <w:ind w:left="-720" w:firstLine="450"/>
        <w:rPr>
          <w:b/>
          <w:bCs/>
          <w:szCs w:val="20"/>
        </w:rPr>
      </w:pPr>
      <w:r>
        <w:rPr>
          <w:b/>
          <w:bCs/>
          <w:szCs w:val="20"/>
        </w:rPr>
        <w:t xml:space="preserve">All council members present voted aye.  None opposed.  None abstained.  </w:t>
      </w:r>
    </w:p>
    <w:p w:rsidR="00735A5E" w:rsidRDefault="00735A5E" w:rsidP="00735A5E">
      <w:pPr>
        <w:spacing w:after="0"/>
        <w:ind w:left="-720" w:firstLine="450"/>
        <w:rPr>
          <w:b/>
          <w:bCs/>
          <w:szCs w:val="20"/>
        </w:rPr>
      </w:pPr>
    </w:p>
    <w:p w:rsidR="00735A5E" w:rsidRDefault="00735A5E" w:rsidP="00735A5E">
      <w:pPr>
        <w:spacing w:after="0"/>
        <w:ind w:left="-720" w:firstLine="450"/>
        <w:rPr>
          <w:b/>
          <w:bCs/>
          <w:szCs w:val="20"/>
        </w:rPr>
      </w:pPr>
    </w:p>
    <w:p w:rsidR="00735A5E" w:rsidRPr="006464E2" w:rsidRDefault="00735A5E" w:rsidP="00735A5E">
      <w:pPr>
        <w:spacing w:after="0"/>
        <w:ind w:left="-720" w:firstLine="450"/>
        <w:jc w:val="center"/>
        <w:rPr>
          <w:b/>
          <w:bCs/>
          <w:szCs w:val="20"/>
        </w:rPr>
      </w:pPr>
      <w:r w:rsidRPr="006464E2">
        <w:rPr>
          <w:b/>
          <w:bCs/>
          <w:szCs w:val="20"/>
        </w:rPr>
        <w:t>RESOLUTION</w:t>
      </w:r>
    </w:p>
    <w:p w:rsidR="00735A5E" w:rsidRDefault="00735A5E" w:rsidP="00735A5E">
      <w:pPr>
        <w:spacing w:after="0"/>
        <w:ind w:left="-720" w:firstLine="450"/>
        <w:jc w:val="center"/>
        <w:rPr>
          <w:b/>
          <w:bCs/>
          <w:szCs w:val="20"/>
        </w:rPr>
      </w:pPr>
      <w:r>
        <w:rPr>
          <w:b/>
          <w:bCs/>
          <w:szCs w:val="20"/>
        </w:rPr>
        <w:t>2019-170</w:t>
      </w:r>
    </w:p>
    <w:p w:rsidR="00735A5E" w:rsidRPr="006464E2" w:rsidRDefault="00735A5E" w:rsidP="00735A5E">
      <w:pPr>
        <w:spacing w:after="0"/>
        <w:ind w:left="-720" w:firstLine="450"/>
        <w:jc w:val="center"/>
        <w:rPr>
          <w:b/>
          <w:bCs/>
          <w:szCs w:val="20"/>
        </w:rPr>
      </w:pPr>
    </w:p>
    <w:p w:rsidR="00735A5E" w:rsidRPr="006464E2" w:rsidRDefault="00735A5E" w:rsidP="00735A5E">
      <w:pPr>
        <w:spacing w:after="0"/>
        <w:ind w:left="-720" w:firstLine="450"/>
        <w:jc w:val="center"/>
        <w:rPr>
          <w:b/>
          <w:bCs/>
          <w:szCs w:val="20"/>
        </w:rPr>
      </w:pPr>
    </w:p>
    <w:p w:rsidR="00735A5E" w:rsidRPr="006464E2" w:rsidRDefault="00735A5E" w:rsidP="00735A5E">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735A5E" w:rsidRPr="006464E2" w:rsidRDefault="00735A5E" w:rsidP="00735A5E">
      <w:pPr>
        <w:spacing w:after="0"/>
        <w:ind w:left="-720" w:firstLine="450"/>
        <w:rPr>
          <w:b/>
          <w:bCs/>
          <w:szCs w:val="20"/>
        </w:rPr>
      </w:pPr>
    </w:p>
    <w:p w:rsidR="00735A5E" w:rsidRPr="006464E2" w:rsidRDefault="00735A5E" w:rsidP="00735A5E">
      <w:pPr>
        <w:spacing w:after="0"/>
        <w:ind w:left="-720" w:firstLine="450"/>
        <w:rPr>
          <w:b/>
          <w:bCs/>
          <w:szCs w:val="20"/>
        </w:rPr>
      </w:pPr>
      <w:r w:rsidRPr="006464E2">
        <w:rPr>
          <w:b/>
          <w:bCs/>
          <w:szCs w:val="20"/>
        </w:rPr>
        <w:t>Introduced: Councilman Henwood</w:t>
      </w:r>
    </w:p>
    <w:p w:rsidR="00735A5E" w:rsidRDefault="00735A5E" w:rsidP="00735A5E">
      <w:pPr>
        <w:spacing w:after="0"/>
        <w:ind w:left="-720" w:firstLine="450"/>
        <w:rPr>
          <w:b/>
          <w:bCs/>
          <w:szCs w:val="20"/>
        </w:rPr>
      </w:pPr>
      <w:r w:rsidRPr="006464E2">
        <w:rPr>
          <w:b/>
          <w:bCs/>
          <w:szCs w:val="20"/>
        </w:rPr>
        <w:t xml:space="preserve">Second:  </w:t>
      </w:r>
      <w:r>
        <w:rPr>
          <w:b/>
          <w:bCs/>
          <w:szCs w:val="20"/>
        </w:rPr>
        <w:t>Councilman Monte</w:t>
      </w:r>
    </w:p>
    <w:p w:rsidR="00735A5E" w:rsidRDefault="00735A5E" w:rsidP="00735A5E">
      <w:pPr>
        <w:spacing w:after="0"/>
        <w:ind w:left="-720" w:firstLine="450"/>
        <w:rPr>
          <w:b/>
          <w:bCs/>
          <w:szCs w:val="20"/>
        </w:rPr>
      </w:pPr>
    </w:p>
    <w:p w:rsidR="00735A5E" w:rsidRDefault="00735A5E" w:rsidP="00735A5E">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735A5E" w:rsidRDefault="00735A5E" w:rsidP="00735A5E">
      <w:pPr>
        <w:pStyle w:val="NoSpacing"/>
      </w:pPr>
    </w:p>
    <w:p w:rsidR="00735A5E" w:rsidRDefault="00735A5E" w:rsidP="00735A5E">
      <w:pPr>
        <w:pStyle w:val="NoSpacing"/>
      </w:pPr>
      <w:r>
        <w:rPr>
          <w:b/>
        </w:rPr>
        <w:t>WHEREAS</w:t>
      </w:r>
      <w:r>
        <w:t xml:space="preserve"> vacancies exist in this position; and</w:t>
      </w:r>
    </w:p>
    <w:p w:rsidR="00735A5E" w:rsidRDefault="00735A5E" w:rsidP="00735A5E">
      <w:pPr>
        <w:pStyle w:val="NoSpacing"/>
      </w:pPr>
    </w:p>
    <w:p w:rsidR="00735A5E" w:rsidRDefault="00735A5E" w:rsidP="00735A5E">
      <w:pPr>
        <w:pStyle w:val="NoSpacing"/>
      </w:pPr>
      <w:r w:rsidRPr="004D0296">
        <w:rPr>
          <w:b/>
        </w:rPr>
        <w:t>WHEREAS</w:t>
      </w:r>
      <w:r>
        <w:t xml:space="preserve"> the following candidate is recommended for appointment to the position of permanent part-time, Emergency Medical Technician (EMT):</w:t>
      </w:r>
    </w:p>
    <w:p w:rsidR="00735A5E" w:rsidRDefault="00735A5E" w:rsidP="00735A5E">
      <w:pPr>
        <w:pStyle w:val="NoSpacing"/>
        <w:ind w:left="2160" w:firstLine="720"/>
        <w:rPr>
          <w:rFonts w:eastAsia="Times New Roman"/>
        </w:rPr>
      </w:pPr>
    </w:p>
    <w:p w:rsidR="00735A5E" w:rsidRDefault="00735A5E" w:rsidP="00735A5E">
      <w:pPr>
        <w:pStyle w:val="NoSpacing"/>
        <w:jc w:val="center"/>
        <w:rPr>
          <w:rFonts w:eastAsia="Times New Roman"/>
        </w:rPr>
      </w:pPr>
      <w:r>
        <w:rPr>
          <w:rFonts w:eastAsia="Times New Roman"/>
        </w:rPr>
        <w:t xml:space="preserve">JP </w:t>
      </w:r>
      <w:proofErr w:type="spellStart"/>
      <w:r>
        <w:rPr>
          <w:rFonts w:eastAsia="Times New Roman"/>
        </w:rPr>
        <w:t>Pedoto</w:t>
      </w:r>
      <w:proofErr w:type="spellEnd"/>
      <w:r>
        <w:rPr>
          <w:rFonts w:eastAsia="Times New Roman"/>
        </w:rPr>
        <w:t>, Haworth</w:t>
      </w:r>
    </w:p>
    <w:p w:rsidR="00735A5E" w:rsidRDefault="00735A5E" w:rsidP="00735A5E">
      <w:pPr>
        <w:pStyle w:val="NoSpacing"/>
      </w:pPr>
    </w:p>
    <w:p w:rsidR="00735A5E" w:rsidRDefault="00735A5E" w:rsidP="00735A5E">
      <w:pPr>
        <w:pStyle w:val="NoSpacing"/>
      </w:pPr>
      <w:r w:rsidRPr="0000281D">
        <w:rPr>
          <w:b/>
        </w:rPr>
        <w:lastRenderedPageBreak/>
        <w:t>WHEREAS</w:t>
      </w:r>
      <w:r>
        <w:t xml:space="preserve"> this appointment is conditioned upon results of a satisfactory medical physical, drug and alcohol screening; and</w:t>
      </w:r>
    </w:p>
    <w:p w:rsidR="00735A5E" w:rsidRDefault="00735A5E" w:rsidP="00735A5E">
      <w:pPr>
        <w:pStyle w:val="NoSpacing"/>
      </w:pPr>
    </w:p>
    <w:p w:rsidR="00735A5E" w:rsidRDefault="00735A5E" w:rsidP="00735A5E">
      <w:pPr>
        <w:pStyle w:val="NoSpacing"/>
      </w:pPr>
      <w:r w:rsidRPr="004D0296">
        <w:rPr>
          <w:b/>
        </w:rPr>
        <w:t>NOW THEREFORE BE IT RESOLVED</w:t>
      </w:r>
      <w:r>
        <w:t xml:space="preserve"> by the Governing Body that the above applicant is hereby appointed to the permanent  part-time position of EMT at an hourly rate as set forth by our current salary ordinance; and</w:t>
      </w:r>
    </w:p>
    <w:p w:rsidR="00735A5E" w:rsidRDefault="00735A5E" w:rsidP="00735A5E">
      <w:pPr>
        <w:pStyle w:val="NoSpacing"/>
      </w:pPr>
    </w:p>
    <w:p w:rsidR="00735A5E" w:rsidRDefault="00735A5E" w:rsidP="00735A5E">
      <w:pPr>
        <w:rPr>
          <w:rFonts w:eastAsia="Times New Roman"/>
          <w:b/>
          <w:bCs/>
          <w:sz w:val="20"/>
          <w:szCs w:val="20"/>
        </w:rPr>
      </w:pPr>
      <w:r w:rsidRPr="004D0296">
        <w:rPr>
          <w:b/>
        </w:rPr>
        <w:t>BE IT FURTHER RESOLVED</w:t>
      </w:r>
      <w:r>
        <w:t xml:space="preserve"> that this position does not include any benefits</w:t>
      </w:r>
    </w:p>
    <w:p w:rsidR="00735A5E" w:rsidRDefault="00735A5E" w:rsidP="00735A5E">
      <w:pPr>
        <w:spacing w:after="0"/>
        <w:ind w:left="-720" w:firstLine="450"/>
        <w:rPr>
          <w:b/>
          <w:bCs/>
          <w:szCs w:val="20"/>
        </w:rPr>
      </w:pPr>
      <w:r>
        <w:rPr>
          <w:b/>
          <w:bCs/>
          <w:szCs w:val="20"/>
        </w:rPr>
        <w:t xml:space="preserve">All council members present voted aye.  None opposed.  None abstained.  </w:t>
      </w:r>
    </w:p>
    <w:p w:rsidR="00735A5E" w:rsidRDefault="00735A5E" w:rsidP="00735A5E">
      <w:pPr>
        <w:spacing w:after="0"/>
        <w:ind w:left="-720" w:firstLine="450"/>
        <w:rPr>
          <w:b/>
          <w:bCs/>
          <w:szCs w:val="20"/>
        </w:rPr>
      </w:pPr>
    </w:p>
    <w:p w:rsidR="00735A5E" w:rsidRDefault="00735A5E" w:rsidP="00735A5E">
      <w:pPr>
        <w:spacing w:after="0"/>
        <w:ind w:left="-720" w:firstLine="450"/>
        <w:rPr>
          <w:b/>
          <w:bCs/>
          <w:szCs w:val="20"/>
        </w:rPr>
      </w:pPr>
    </w:p>
    <w:p w:rsidR="00735A5E" w:rsidRPr="006464E2" w:rsidRDefault="00735A5E" w:rsidP="00735A5E">
      <w:pPr>
        <w:spacing w:after="0"/>
        <w:ind w:left="-720" w:firstLine="450"/>
        <w:jc w:val="center"/>
        <w:rPr>
          <w:b/>
          <w:bCs/>
          <w:szCs w:val="20"/>
        </w:rPr>
      </w:pPr>
      <w:r w:rsidRPr="006464E2">
        <w:rPr>
          <w:b/>
          <w:bCs/>
          <w:szCs w:val="20"/>
        </w:rPr>
        <w:t>RESOLUTION</w:t>
      </w:r>
    </w:p>
    <w:p w:rsidR="00735A5E" w:rsidRDefault="00735A5E" w:rsidP="00735A5E">
      <w:pPr>
        <w:spacing w:after="0"/>
        <w:ind w:left="-720" w:firstLine="450"/>
        <w:jc w:val="center"/>
        <w:rPr>
          <w:b/>
          <w:bCs/>
          <w:szCs w:val="20"/>
        </w:rPr>
      </w:pPr>
      <w:r>
        <w:rPr>
          <w:b/>
          <w:bCs/>
          <w:szCs w:val="20"/>
        </w:rPr>
        <w:t>2019-171</w:t>
      </w:r>
    </w:p>
    <w:p w:rsidR="00735A5E" w:rsidRPr="006464E2" w:rsidRDefault="00735A5E" w:rsidP="00735A5E">
      <w:pPr>
        <w:spacing w:after="0"/>
        <w:ind w:left="-720" w:firstLine="450"/>
        <w:jc w:val="center"/>
        <w:rPr>
          <w:b/>
          <w:bCs/>
          <w:szCs w:val="20"/>
        </w:rPr>
      </w:pPr>
    </w:p>
    <w:p w:rsidR="00735A5E" w:rsidRPr="006464E2" w:rsidRDefault="00735A5E" w:rsidP="00735A5E">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735A5E" w:rsidRPr="006464E2" w:rsidRDefault="00735A5E" w:rsidP="00735A5E">
      <w:pPr>
        <w:spacing w:after="0"/>
        <w:ind w:left="-720" w:firstLine="450"/>
        <w:rPr>
          <w:b/>
          <w:bCs/>
          <w:szCs w:val="20"/>
        </w:rPr>
      </w:pPr>
    </w:p>
    <w:p w:rsidR="00735A5E" w:rsidRPr="006464E2" w:rsidRDefault="00735A5E" w:rsidP="00735A5E">
      <w:pPr>
        <w:spacing w:after="0"/>
        <w:ind w:left="-720" w:firstLine="450"/>
        <w:rPr>
          <w:b/>
          <w:bCs/>
          <w:szCs w:val="20"/>
        </w:rPr>
      </w:pPr>
      <w:r w:rsidRPr="006464E2">
        <w:rPr>
          <w:b/>
          <w:bCs/>
          <w:szCs w:val="20"/>
        </w:rPr>
        <w:t>Introduced: Councilman Henwood</w:t>
      </w:r>
    </w:p>
    <w:p w:rsidR="00735A5E" w:rsidRDefault="00735A5E" w:rsidP="00735A5E">
      <w:pPr>
        <w:spacing w:after="0"/>
        <w:ind w:left="-720" w:firstLine="450"/>
        <w:rPr>
          <w:b/>
          <w:bCs/>
          <w:szCs w:val="20"/>
        </w:rPr>
      </w:pPr>
      <w:r w:rsidRPr="006464E2">
        <w:rPr>
          <w:b/>
          <w:bCs/>
          <w:szCs w:val="20"/>
        </w:rPr>
        <w:t xml:space="preserve">Second:  </w:t>
      </w:r>
      <w:r>
        <w:rPr>
          <w:b/>
          <w:bCs/>
          <w:szCs w:val="20"/>
        </w:rPr>
        <w:t>Councilman Monte</w:t>
      </w:r>
    </w:p>
    <w:p w:rsidR="00735A5E" w:rsidRDefault="00735A5E" w:rsidP="00735A5E">
      <w:pPr>
        <w:spacing w:after="0"/>
        <w:ind w:left="-720" w:firstLine="450"/>
        <w:rPr>
          <w:b/>
          <w:bCs/>
          <w:szCs w:val="20"/>
        </w:rPr>
      </w:pPr>
    </w:p>
    <w:p w:rsidR="00E84756" w:rsidRPr="005203FF" w:rsidRDefault="00E84756" w:rsidP="00E8475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E84756" w:rsidRPr="005203FF" w:rsidRDefault="00E84756" w:rsidP="00E84756">
      <w:pPr>
        <w:pStyle w:val="NoSpacing"/>
      </w:pPr>
      <w:r w:rsidRPr="005203FF">
        <w:t>:</w:t>
      </w:r>
    </w:p>
    <w:p w:rsidR="00E84756" w:rsidRDefault="00E84756" w:rsidP="00E84756">
      <w:pPr>
        <w:pStyle w:val="NoSpacing"/>
        <w:rPr>
          <w:b/>
        </w:rPr>
      </w:pPr>
    </w:p>
    <w:p w:rsidR="00E84756" w:rsidRDefault="00E84756" w:rsidP="00E84756">
      <w:pPr>
        <w:pStyle w:val="NoSpacing"/>
        <w:rPr>
          <w:b/>
        </w:rPr>
      </w:pPr>
      <w:r w:rsidRPr="005203FF">
        <w:rPr>
          <w:b/>
        </w:rPr>
        <w:t>0213-33-0</w:t>
      </w:r>
      <w:r>
        <w:rPr>
          <w:b/>
        </w:rPr>
        <w:t>17</w:t>
      </w:r>
      <w:r w:rsidRPr="005203FF">
        <w:rPr>
          <w:b/>
        </w:rPr>
        <w:t>-00</w:t>
      </w:r>
      <w:r>
        <w:rPr>
          <w:b/>
        </w:rPr>
        <w:t>7</w:t>
      </w:r>
      <w:r w:rsidRPr="005203FF">
        <w:t xml:space="preserve"> </w:t>
      </w:r>
      <w:r>
        <w:rPr>
          <w:b/>
        </w:rPr>
        <w:t xml:space="preserve">a </w:t>
      </w:r>
      <w:proofErr w:type="spellStart"/>
      <w:r>
        <w:rPr>
          <w:b/>
        </w:rPr>
        <w:t>LaVecchia</w:t>
      </w:r>
      <w:proofErr w:type="spellEnd"/>
      <w:r>
        <w:rPr>
          <w:b/>
        </w:rPr>
        <w:t xml:space="preserve"> </w:t>
      </w:r>
      <w:proofErr w:type="gramStart"/>
      <w:r>
        <w:rPr>
          <w:b/>
        </w:rPr>
        <w:t>Napoli  CO</w:t>
      </w:r>
      <w:proofErr w:type="gramEnd"/>
      <w:r>
        <w:rPr>
          <w:b/>
        </w:rPr>
        <w:t xml:space="preserve">  </w:t>
      </w:r>
    </w:p>
    <w:p w:rsidR="00E84756" w:rsidRDefault="00E84756" w:rsidP="00E84756">
      <w:pPr>
        <w:pStyle w:val="NoSpacing"/>
        <w:rPr>
          <w:b/>
        </w:rPr>
      </w:pPr>
    </w:p>
    <w:p w:rsidR="00E84756" w:rsidRDefault="00E84756" w:rsidP="00E84756">
      <w:pPr>
        <w:spacing w:after="0"/>
        <w:ind w:left="-720" w:firstLine="450"/>
        <w:rPr>
          <w:b/>
          <w:bCs/>
          <w:szCs w:val="20"/>
        </w:rPr>
      </w:pPr>
      <w:r>
        <w:rPr>
          <w:b/>
          <w:bCs/>
          <w:szCs w:val="20"/>
        </w:rPr>
        <w:t xml:space="preserve">All council members present voted aye.  None opposed.  None abstained.  </w:t>
      </w:r>
    </w:p>
    <w:p w:rsidR="00E84756" w:rsidRDefault="00E84756" w:rsidP="00E84756">
      <w:pPr>
        <w:spacing w:after="0"/>
        <w:ind w:left="-720" w:firstLine="450"/>
        <w:rPr>
          <w:b/>
          <w:bCs/>
          <w:szCs w:val="20"/>
        </w:rPr>
      </w:pPr>
    </w:p>
    <w:p w:rsidR="00E84756" w:rsidRDefault="00E84756" w:rsidP="00E84756">
      <w:pPr>
        <w:spacing w:after="0"/>
        <w:ind w:left="-720" w:firstLine="450"/>
        <w:rPr>
          <w:b/>
          <w:bCs/>
          <w:szCs w:val="20"/>
        </w:rPr>
      </w:pPr>
    </w:p>
    <w:p w:rsidR="00E84756" w:rsidRPr="006464E2" w:rsidRDefault="00E84756" w:rsidP="00E84756">
      <w:pPr>
        <w:spacing w:after="0"/>
        <w:ind w:left="-720" w:firstLine="450"/>
        <w:jc w:val="center"/>
        <w:rPr>
          <w:b/>
          <w:bCs/>
          <w:szCs w:val="20"/>
        </w:rPr>
      </w:pPr>
      <w:r w:rsidRPr="006464E2">
        <w:rPr>
          <w:b/>
          <w:bCs/>
          <w:szCs w:val="20"/>
        </w:rPr>
        <w:t>RESOLUTION</w:t>
      </w:r>
    </w:p>
    <w:p w:rsidR="00E84756" w:rsidRDefault="00E84756" w:rsidP="00E84756">
      <w:pPr>
        <w:spacing w:after="0"/>
        <w:ind w:left="-720" w:firstLine="450"/>
        <w:jc w:val="center"/>
        <w:rPr>
          <w:b/>
          <w:bCs/>
          <w:szCs w:val="20"/>
        </w:rPr>
      </w:pPr>
      <w:r>
        <w:rPr>
          <w:b/>
          <w:bCs/>
          <w:szCs w:val="20"/>
        </w:rPr>
        <w:t>2019-172</w:t>
      </w:r>
    </w:p>
    <w:p w:rsidR="00E84756" w:rsidRPr="006464E2" w:rsidRDefault="00E84756" w:rsidP="00E84756">
      <w:pPr>
        <w:spacing w:after="0"/>
        <w:ind w:left="-720" w:firstLine="450"/>
        <w:jc w:val="center"/>
        <w:rPr>
          <w:b/>
          <w:bCs/>
          <w:szCs w:val="20"/>
        </w:rPr>
      </w:pPr>
    </w:p>
    <w:p w:rsidR="00E84756" w:rsidRPr="006464E2" w:rsidRDefault="00E84756" w:rsidP="00E84756">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E84756" w:rsidRPr="006464E2" w:rsidRDefault="00E84756" w:rsidP="00E84756">
      <w:pPr>
        <w:spacing w:after="0"/>
        <w:ind w:left="-720" w:firstLine="450"/>
        <w:rPr>
          <w:b/>
          <w:bCs/>
          <w:szCs w:val="20"/>
        </w:rPr>
      </w:pPr>
    </w:p>
    <w:p w:rsidR="00E84756" w:rsidRPr="006464E2" w:rsidRDefault="00E84756" w:rsidP="00E84756">
      <w:pPr>
        <w:spacing w:after="0"/>
        <w:ind w:left="-720" w:firstLine="450"/>
        <w:rPr>
          <w:b/>
          <w:bCs/>
          <w:szCs w:val="20"/>
        </w:rPr>
      </w:pPr>
      <w:r w:rsidRPr="006464E2">
        <w:rPr>
          <w:b/>
          <w:bCs/>
          <w:szCs w:val="20"/>
        </w:rPr>
        <w:t>Introduced: Councilman Henwood</w:t>
      </w:r>
    </w:p>
    <w:p w:rsidR="00E84756" w:rsidRDefault="00E84756" w:rsidP="00E84756">
      <w:pPr>
        <w:spacing w:after="0"/>
        <w:ind w:left="-720" w:firstLine="450"/>
        <w:rPr>
          <w:b/>
          <w:bCs/>
          <w:szCs w:val="20"/>
        </w:rPr>
      </w:pPr>
      <w:r w:rsidRPr="006464E2">
        <w:rPr>
          <w:b/>
          <w:bCs/>
          <w:szCs w:val="20"/>
        </w:rPr>
        <w:t xml:space="preserve">Second:  </w:t>
      </w:r>
      <w:r>
        <w:rPr>
          <w:b/>
          <w:bCs/>
          <w:szCs w:val="20"/>
        </w:rPr>
        <w:t>Councilman Monte</w:t>
      </w:r>
    </w:p>
    <w:p w:rsidR="00E84756" w:rsidRDefault="00E84756" w:rsidP="00E84756">
      <w:pPr>
        <w:spacing w:after="0"/>
        <w:ind w:left="-720" w:firstLine="450"/>
        <w:rPr>
          <w:b/>
          <w:bCs/>
          <w:szCs w:val="20"/>
        </w:rPr>
      </w:pPr>
    </w:p>
    <w:p w:rsidR="00E84756" w:rsidRPr="005203FF" w:rsidRDefault="00E84756" w:rsidP="00E8475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9-2020 License Term. </w:t>
      </w:r>
    </w:p>
    <w:p w:rsidR="00E84756" w:rsidRPr="005203FF" w:rsidRDefault="00E84756" w:rsidP="00E84756">
      <w:pPr>
        <w:pStyle w:val="NoSpacing"/>
      </w:pPr>
    </w:p>
    <w:p w:rsidR="00E84756" w:rsidRDefault="00E84756" w:rsidP="00E84756">
      <w:pPr>
        <w:pStyle w:val="NoSpacing"/>
        <w:rPr>
          <w:b/>
        </w:rPr>
      </w:pPr>
    </w:p>
    <w:p w:rsidR="00E84756" w:rsidRDefault="00E84756" w:rsidP="00E84756">
      <w:pPr>
        <w:pStyle w:val="NoSpacing"/>
        <w:rPr>
          <w:b/>
        </w:rPr>
      </w:pPr>
      <w:r w:rsidRPr="005203FF">
        <w:rPr>
          <w:b/>
        </w:rPr>
        <w:t>0213-33-0</w:t>
      </w:r>
      <w:r>
        <w:rPr>
          <w:b/>
        </w:rPr>
        <w:t>04</w:t>
      </w:r>
      <w:r w:rsidRPr="005203FF">
        <w:rPr>
          <w:b/>
        </w:rPr>
        <w:t>-0</w:t>
      </w:r>
      <w:r>
        <w:rPr>
          <w:b/>
        </w:rPr>
        <w:t xml:space="preserve">08   Donald V </w:t>
      </w:r>
      <w:proofErr w:type="spellStart"/>
      <w:r>
        <w:rPr>
          <w:b/>
        </w:rPr>
        <w:t>Biase</w:t>
      </w:r>
      <w:proofErr w:type="spellEnd"/>
      <w:r>
        <w:rPr>
          <w:b/>
        </w:rPr>
        <w:t xml:space="preserve"> Trustee for    </w:t>
      </w:r>
      <w:proofErr w:type="spellStart"/>
      <w:r>
        <w:rPr>
          <w:b/>
        </w:rPr>
        <w:t>Orama</w:t>
      </w:r>
      <w:proofErr w:type="spellEnd"/>
      <w:r>
        <w:rPr>
          <w:b/>
        </w:rPr>
        <w:t xml:space="preserve"> Hospitality Group </w:t>
      </w:r>
    </w:p>
    <w:p w:rsidR="00E84756" w:rsidRDefault="00E84756" w:rsidP="00E84756">
      <w:pPr>
        <w:pStyle w:val="NoSpacing"/>
        <w:rPr>
          <w:b/>
        </w:rPr>
      </w:pPr>
    </w:p>
    <w:p w:rsidR="00E84756" w:rsidRDefault="00E84756" w:rsidP="00E84756">
      <w:pPr>
        <w:spacing w:after="0"/>
        <w:ind w:left="-720" w:firstLine="450"/>
        <w:rPr>
          <w:b/>
          <w:bCs/>
          <w:szCs w:val="20"/>
        </w:rPr>
      </w:pPr>
      <w:r>
        <w:rPr>
          <w:b/>
          <w:bCs/>
          <w:szCs w:val="20"/>
        </w:rPr>
        <w:t xml:space="preserve">All council members present voted aye.  None opposed.  None abstained.  </w:t>
      </w:r>
    </w:p>
    <w:p w:rsidR="00E84756" w:rsidRDefault="00E84756" w:rsidP="00E84756">
      <w:pPr>
        <w:spacing w:after="0"/>
        <w:ind w:left="-720" w:firstLine="450"/>
        <w:rPr>
          <w:b/>
          <w:bCs/>
          <w:szCs w:val="20"/>
        </w:rPr>
      </w:pPr>
    </w:p>
    <w:p w:rsidR="00E84756" w:rsidRDefault="00E84756" w:rsidP="00E84756">
      <w:pPr>
        <w:spacing w:after="0"/>
        <w:ind w:left="-720" w:firstLine="450"/>
        <w:rPr>
          <w:b/>
          <w:bCs/>
          <w:szCs w:val="20"/>
        </w:rPr>
      </w:pPr>
    </w:p>
    <w:p w:rsidR="00E84756" w:rsidRPr="006464E2" w:rsidRDefault="00E84756" w:rsidP="00E84756">
      <w:pPr>
        <w:spacing w:after="0"/>
        <w:ind w:left="-720" w:firstLine="450"/>
        <w:jc w:val="center"/>
        <w:rPr>
          <w:b/>
          <w:bCs/>
          <w:szCs w:val="20"/>
        </w:rPr>
      </w:pPr>
      <w:r w:rsidRPr="006464E2">
        <w:rPr>
          <w:b/>
          <w:bCs/>
          <w:szCs w:val="20"/>
        </w:rPr>
        <w:t>RESOLUTION</w:t>
      </w:r>
    </w:p>
    <w:p w:rsidR="00E84756" w:rsidRDefault="00E84756" w:rsidP="00E84756">
      <w:pPr>
        <w:spacing w:after="0"/>
        <w:ind w:left="-720" w:firstLine="450"/>
        <w:jc w:val="center"/>
        <w:rPr>
          <w:b/>
          <w:bCs/>
          <w:szCs w:val="20"/>
        </w:rPr>
      </w:pPr>
      <w:r>
        <w:rPr>
          <w:b/>
          <w:bCs/>
          <w:szCs w:val="20"/>
        </w:rPr>
        <w:t>2019-173</w:t>
      </w:r>
    </w:p>
    <w:p w:rsidR="00E84756" w:rsidRPr="006464E2" w:rsidRDefault="00E84756" w:rsidP="00E84756">
      <w:pPr>
        <w:spacing w:after="0"/>
        <w:ind w:left="-720" w:firstLine="450"/>
        <w:jc w:val="center"/>
        <w:rPr>
          <w:b/>
          <w:bCs/>
          <w:szCs w:val="20"/>
        </w:rPr>
      </w:pPr>
    </w:p>
    <w:p w:rsidR="00E84756" w:rsidRPr="006464E2" w:rsidRDefault="00E84756" w:rsidP="00E84756">
      <w:pPr>
        <w:spacing w:after="0"/>
        <w:ind w:left="-720" w:firstLine="450"/>
        <w:jc w:val="center"/>
        <w:rPr>
          <w:b/>
          <w:bCs/>
          <w:szCs w:val="20"/>
        </w:rPr>
      </w:pPr>
    </w:p>
    <w:p w:rsidR="00E84756" w:rsidRPr="006464E2" w:rsidRDefault="00E84756" w:rsidP="00E84756">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E84756" w:rsidRPr="006464E2" w:rsidRDefault="00E84756" w:rsidP="00E84756">
      <w:pPr>
        <w:spacing w:after="0"/>
        <w:ind w:left="-720" w:firstLine="450"/>
        <w:rPr>
          <w:b/>
          <w:bCs/>
          <w:szCs w:val="20"/>
        </w:rPr>
      </w:pPr>
    </w:p>
    <w:p w:rsidR="00E84756" w:rsidRPr="006464E2" w:rsidRDefault="00E84756" w:rsidP="00E84756">
      <w:pPr>
        <w:spacing w:after="0"/>
        <w:ind w:left="-720" w:firstLine="450"/>
        <w:rPr>
          <w:b/>
          <w:bCs/>
          <w:szCs w:val="20"/>
        </w:rPr>
      </w:pPr>
      <w:r w:rsidRPr="006464E2">
        <w:rPr>
          <w:b/>
          <w:bCs/>
          <w:szCs w:val="20"/>
        </w:rPr>
        <w:t>Introduced: Councilman Henwood</w:t>
      </w:r>
    </w:p>
    <w:p w:rsidR="00E84756" w:rsidRDefault="00E84756" w:rsidP="00E84756">
      <w:pPr>
        <w:spacing w:after="0"/>
        <w:ind w:left="-720" w:firstLine="450"/>
        <w:rPr>
          <w:b/>
          <w:bCs/>
          <w:szCs w:val="20"/>
        </w:rPr>
      </w:pPr>
      <w:r w:rsidRPr="006464E2">
        <w:rPr>
          <w:b/>
          <w:bCs/>
          <w:szCs w:val="20"/>
        </w:rPr>
        <w:t xml:space="preserve">Second:  </w:t>
      </w:r>
      <w:r>
        <w:rPr>
          <w:b/>
          <w:bCs/>
          <w:szCs w:val="20"/>
        </w:rPr>
        <w:t>Councilman Monte</w:t>
      </w:r>
    </w:p>
    <w:p w:rsidR="00E84756" w:rsidRDefault="00E84756" w:rsidP="00E84756">
      <w:pPr>
        <w:spacing w:after="0"/>
        <w:ind w:left="-720" w:firstLine="450"/>
        <w:rPr>
          <w:b/>
          <w:bCs/>
          <w:szCs w:val="20"/>
        </w:rPr>
      </w:pPr>
    </w:p>
    <w:p w:rsidR="00E84756" w:rsidRDefault="00E84756" w:rsidP="00E84756">
      <w:pPr>
        <w:tabs>
          <w:tab w:val="left" w:pos="720"/>
          <w:tab w:val="center" w:pos="4680"/>
        </w:tabs>
        <w:jc w:val="center"/>
        <w:outlineLvl w:val="0"/>
        <w:rPr>
          <w:b/>
        </w:rPr>
      </w:pPr>
      <w:r>
        <w:rPr>
          <w:b/>
        </w:rPr>
        <w:t xml:space="preserve">Resolution Appointing </w:t>
      </w:r>
      <w:proofErr w:type="gramStart"/>
      <w:r>
        <w:rPr>
          <w:b/>
        </w:rPr>
        <w:t xml:space="preserve">a </w:t>
      </w:r>
      <w:r w:rsidRPr="00180C2F">
        <w:rPr>
          <w:b/>
        </w:rPr>
        <w:t>Non-Bid Professional</w:t>
      </w:r>
      <w:r>
        <w:rPr>
          <w:b/>
        </w:rPr>
        <w:t xml:space="preserve"> Services</w:t>
      </w:r>
      <w:proofErr w:type="gramEnd"/>
      <w:r>
        <w:rPr>
          <w:b/>
        </w:rPr>
        <w:t xml:space="preserve"> for Legal Support Services</w:t>
      </w:r>
    </w:p>
    <w:p w:rsidR="00E84756" w:rsidRPr="00311B43" w:rsidRDefault="00E84756" w:rsidP="00E84756">
      <w:pPr>
        <w:tabs>
          <w:tab w:val="left" w:pos="720"/>
          <w:tab w:val="center" w:pos="4680"/>
        </w:tabs>
        <w:outlineLvl w:val="0"/>
        <w:rPr>
          <w:b/>
        </w:rPr>
      </w:pPr>
      <w:r>
        <w:t xml:space="preserve"> </w:t>
      </w:r>
      <w:r w:rsidRPr="003E3DE7">
        <w:rPr>
          <w:b/>
          <w:bCs/>
        </w:rPr>
        <w:t xml:space="preserve">WHEREAS, </w:t>
      </w:r>
      <w:r w:rsidRPr="003E3DE7">
        <w:t xml:space="preserve">the Borough of </w:t>
      </w:r>
      <w:r>
        <w:t>Edgewater</w:t>
      </w:r>
      <w:r w:rsidRPr="003E3DE7">
        <w:t xml:space="preserve"> has a nee</w:t>
      </w:r>
      <w:r>
        <w:t xml:space="preserve">d for and requires professional legal support services; and </w:t>
      </w:r>
      <w:r w:rsidRPr="003E3DE7">
        <w:t xml:space="preserve"> </w:t>
      </w:r>
    </w:p>
    <w:p w:rsidR="00E84756" w:rsidRPr="003E3DE7" w:rsidRDefault="00E84756" w:rsidP="00E84756">
      <w:pPr>
        <w:pStyle w:val="NoSpacing"/>
      </w:pPr>
    </w:p>
    <w:p w:rsidR="00E84756" w:rsidRPr="003E3DE7" w:rsidRDefault="00E84756" w:rsidP="00E84756">
      <w:pPr>
        <w:pStyle w:val="NoSpacing"/>
      </w:pPr>
      <w:r w:rsidRPr="003E3DE7">
        <w:rPr>
          <w:b/>
        </w:rPr>
        <w:t>WHEREAS</w:t>
      </w:r>
      <w:r w:rsidRPr="003E3DE7">
        <w:t xml:space="preserve">, pursuant to </w:t>
      </w:r>
      <w:r w:rsidRPr="00820CB4">
        <w:rPr>
          <w:i/>
        </w:rPr>
        <w:t>N.J.S.A</w:t>
      </w:r>
      <w:r w:rsidRPr="003E3DE7">
        <w:t xml:space="preserve">. 40A:11-5, said professional services are exempt from public bidding under the </w:t>
      </w:r>
      <w:r w:rsidRPr="003E3DE7">
        <w:rPr>
          <w:i/>
        </w:rPr>
        <w:t>Local Public Contracts Law</w:t>
      </w:r>
      <w:r w:rsidRPr="003E3DE7">
        <w:t>; and</w:t>
      </w:r>
    </w:p>
    <w:p w:rsidR="00E84756" w:rsidRPr="003E3DE7" w:rsidRDefault="00E84756" w:rsidP="00E84756">
      <w:pPr>
        <w:pStyle w:val="NoSpacing"/>
      </w:pPr>
    </w:p>
    <w:p w:rsidR="00E84756" w:rsidRPr="003E3DE7" w:rsidRDefault="00E84756" w:rsidP="00E84756">
      <w:pPr>
        <w:pStyle w:val="NoSpacing"/>
      </w:pPr>
      <w:r w:rsidRPr="003E3DE7">
        <w:rPr>
          <w:b/>
        </w:rPr>
        <w:t>WHEREAS</w:t>
      </w:r>
      <w:r w:rsidRPr="003E3DE7">
        <w:t xml:space="preserve">, </w:t>
      </w:r>
      <w:proofErr w:type="spellStart"/>
      <w:r>
        <w:t>Epiq</w:t>
      </w:r>
      <w:proofErr w:type="spellEnd"/>
      <w:r>
        <w:t xml:space="preserve"> </w:t>
      </w:r>
      <w:proofErr w:type="spellStart"/>
      <w:r>
        <w:t>eDiscovery</w:t>
      </w:r>
      <w:proofErr w:type="spellEnd"/>
      <w:r>
        <w:t xml:space="preserve"> Solutions Inc (“Attorney”)</w:t>
      </w:r>
      <w:r w:rsidRPr="003E3DE7">
        <w:t xml:space="preserve"> </w:t>
      </w:r>
      <w:r>
        <w:t>777 Third Avenue, 12</w:t>
      </w:r>
      <w:r w:rsidRPr="005B3E5B">
        <w:rPr>
          <w:vertAlign w:val="superscript"/>
        </w:rPr>
        <w:t>th</w:t>
      </w:r>
      <w:r>
        <w:t xml:space="preserve"> Floor, New York, New York </w:t>
      </w:r>
      <w:r w:rsidRPr="003E3DE7">
        <w:t xml:space="preserve">has submitted a proposal for this work dated </w:t>
      </w:r>
      <w:r>
        <w:t>May 20, 2019</w:t>
      </w:r>
      <w:r w:rsidRPr="003E3DE7">
        <w:t xml:space="preserve">, a copy of which is attached hereto; and </w:t>
      </w:r>
    </w:p>
    <w:p w:rsidR="00E84756" w:rsidRPr="003E3DE7" w:rsidRDefault="00E84756" w:rsidP="00E84756">
      <w:pPr>
        <w:pStyle w:val="NoSpacing"/>
      </w:pPr>
    </w:p>
    <w:p w:rsidR="00E84756" w:rsidRPr="003E3DE7" w:rsidRDefault="00E84756" w:rsidP="00E84756">
      <w:pPr>
        <w:pStyle w:val="NoSpacing"/>
      </w:pPr>
      <w:r w:rsidRPr="003E3DE7">
        <w:rPr>
          <w:b/>
        </w:rPr>
        <w:t>WHEREAS</w:t>
      </w:r>
      <w:r w:rsidRPr="003E3DE7">
        <w:t>, the Borough is desirous of awarding this co</w:t>
      </w:r>
      <w:r>
        <w:t>ntract</w:t>
      </w:r>
      <w:r w:rsidRPr="003E3DE7">
        <w:t xml:space="preserve"> in accordance with the terms set forth in said proposal, subject to approval and execution of a formal contract acceptable to the Borough; and</w:t>
      </w:r>
    </w:p>
    <w:p w:rsidR="00E84756" w:rsidRPr="003E3DE7" w:rsidRDefault="00E84756" w:rsidP="00E84756">
      <w:pPr>
        <w:pStyle w:val="NoSpacing"/>
      </w:pPr>
    </w:p>
    <w:p w:rsidR="00E84756" w:rsidRPr="003E3DE7" w:rsidRDefault="00E84756" w:rsidP="00E84756">
      <w:pPr>
        <w:pStyle w:val="NoSpacing"/>
        <w:rPr>
          <w:bCs/>
        </w:rPr>
      </w:pPr>
      <w:r w:rsidRPr="003E3DE7">
        <w:rPr>
          <w:b/>
          <w:bCs/>
        </w:rPr>
        <w:t xml:space="preserve">WHEREAS, </w:t>
      </w:r>
      <w:r w:rsidRPr="003E3DE7">
        <w:rPr>
          <w:bCs/>
        </w:rPr>
        <w:t>because the value of this contract is anticipated to be in excess of $17,500,</w:t>
      </w:r>
      <w:r w:rsidRPr="003E3DE7">
        <w:rPr>
          <w:b/>
          <w:bCs/>
        </w:rPr>
        <w:t xml:space="preserve"> </w:t>
      </w:r>
      <w:r w:rsidRPr="003E3DE7">
        <w:rPr>
          <w:bCs/>
        </w:rPr>
        <w:t xml:space="preserve">this contract has been awarded under the “alternative process” pursuant to </w:t>
      </w:r>
      <w:r w:rsidRPr="003E3DE7">
        <w:rPr>
          <w:bCs/>
          <w:i/>
        </w:rPr>
        <w:t xml:space="preserve">N.J.S.A. </w:t>
      </w:r>
      <w:r w:rsidRPr="003E3DE7">
        <w:rPr>
          <w:bCs/>
        </w:rPr>
        <w:t>19:44A-20.4 et seq. (the “Pay-to-Play Law”), and ha</w:t>
      </w:r>
      <w:r>
        <w:rPr>
          <w:bCs/>
        </w:rPr>
        <w:t>s been awarded to the professional</w:t>
      </w:r>
      <w:r w:rsidRPr="003E3DE7">
        <w:rPr>
          <w:bCs/>
        </w:rPr>
        <w:t xml:space="preserve"> based upon the merits</w:t>
      </w:r>
      <w:r>
        <w:rPr>
          <w:bCs/>
        </w:rPr>
        <w:t xml:space="preserve"> and abilities of the professional</w:t>
      </w:r>
      <w:r w:rsidRPr="003E3DE7">
        <w:rPr>
          <w:bCs/>
        </w:rPr>
        <w:t xml:space="preserve"> to provide the services necessary; and</w:t>
      </w:r>
    </w:p>
    <w:p w:rsidR="00E84756" w:rsidRPr="003E3DE7" w:rsidRDefault="00E84756" w:rsidP="00E84756">
      <w:pPr>
        <w:ind w:firstLine="720"/>
        <w:rPr>
          <w:bCs/>
        </w:rPr>
      </w:pPr>
    </w:p>
    <w:p w:rsidR="00E84756" w:rsidRPr="003E3DE7" w:rsidRDefault="00E84756" w:rsidP="00E84756">
      <w:r w:rsidRPr="003E3DE7">
        <w:rPr>
          <w:b/>
          <w:bCs/>
        </w:rPr>
        <w:t>WHEREAS</w:t>
      </w:r>
      <w:r w:rsidRPr="003E3DE7">
        <w:rPr>
          <w:bCs/>
        </w:rPr>
        <w:t xml:space="preserve">, because this contract has been awarded under the “alternative process,” </w:t>
      </w:r>
      <w:r>
        <w:rPr>
          <w:bCs/>
        </w:rPr>
        <w:t>the professional</w:t>
      </w:r>
      <w:r w:rsidRPr="003E3DE7">
        <w:rPr>
          <w:bCs/>
        </w:rPr>
        <w:t xml:space="preserve"> has completed and submitted a Business Entity Disclosure Certification </w:t>
      </w:r>
      <w:r w:rsidRPr="003E3DE7">
        <w:t xml:space="preserve">which certifies that </w:t>
      </w:r>
      <w:r>
        <w:t>the professional</w:t>
      </w:r>
      <w:r w:rsidRPr="003E3DE7">
        <w:t xml:space="preserve"> has not made any reportable contributions ($300 or more) to a political or candidate committee in the Borough of </w:t>
      </w:r>
      <w:r>
        <w:t>Edgewater</w:t>
      </w:r>
      <w:r w:rsidRPr="003E3DE7">
        <w:t xml:space="preserve"> with the elected officials in the previous one year, and that the contract will prohibit </w:t>
      </w:r>
      <w:r>
        <w:t xml:space="preserve">the professional </w:t>
      </w:r>
      <w:r w:rsidRPr="003E3DE7">
        <w:t>from making any reportable contributions ($300 or more) through the term of the contract; and</w:t>
      </w:r>
    </w:p>
    <w:p w:rsidR="00E84756" w:rsidRPr="003E3DE7" w:rsidRDefault="00E84756" w:rsidP="00E84756">
      <w:pPr>
        <w:pStyle w:val="NoSpacing"/>
      </w:pPr>
      <w:r w:rsidRPr="003E3DE7">
        <w:rPr>
          <w:b/>
          <w:bCs/>
        </w:rPr>
        <w:t xml:space="preserve">WHEREAS, </w:t>
      </w:r>
      <w:r w:rsidRPr="003E3DE7">
        <w:t xml:space="preserve">the </w:t>
      </w:r>
      <w:r w:rsidRPr="003E3DE7">
        <w:rPr>
          <w:i/>
        </w:rPr>
        <w:t>Local Public Contracts Law</w:t>
      </w:r>
      <w:r w:rsidRPr="003E3DE7">
        <w:t xml:space="preserve">, </w:t>
      </w:r>
      <w:r w:rsidRPr="003E3DE7">
        <w:rPr>
          <w:i/>
        </w:rPr>
        <w:t>N.J.S.A.</w:t>
      </w:r>
      <w:r w:rsidRPr="003E3DE7">
        <w:t xml:space="preserve"> 40A:11-5, requires the resolution authorizing the award of contracts for professional services without competitive bids and the contract itself to be made available for public inspection; and</w:t>
      </w:r>
    </w:p>
    <w:p w:rsidR="00E84756" w:rsidRPr="003E3DE7" w:rsidRDefault="00E84756" w:rsidP="00E84756">
      <w:pPr>
        <w:pStyle w:val="NoSpacing"/>
      </w:pPr>
    </w:p>
    <w:p w:rsidR="00E84756" w:rsidRPr="003E3DE7" w:rsidRDefault="00E84756" w:rsidP="00E84756">
      <w:pPr>
        <w:pStyle w:val="NoSpacing"/>
      </w:pPr>
      <w:r w:rsidRPr="003E3DE7">
        <w:rPr>
          <w:b/>
        </w:rPr>
        <w:t>WHEREAS</w:t>
      </w:r>
      <w:r w:rsidRPr="003E3DE7">
        <w:t xml:space="preserve">, pursuant to </w:t>
      </w:r>
      <w:r w:rsidRPr="003E3DE7">
        <w:rPr>
          <w:i/>
        </w:rPr>
        <w:t>N.J.S.A.</w:t>
      </w:r>
      <w:r w:rsidRPr="003E3DE7">
        <w:t xml:space="preserve"> 40A:11-5, public notice of this contract award shall be published in the official newspaper of the Borough in accordance with applicable law; and </w:t>
      </w:r>
    </w:p>
    <w:p w:rsidR="00E84756" w:rsidRPr="003E3DE7" w:rsidRDefault="00E84756" w:rsidP="00E84756">
      <w:pPr>
        <w:pStyle w:val="NoSpacing"/>
      </w:pPr>
    </w:p>
    <w:p w:rsidR="00E84756" w:rsidRPr="003E3DE7" w:rsidRDefault="00E84756" w:rsidP="00E84756">
      <w:pPr>
        <w:pStyle w:val="NoSpacing"/>
      </w:pPr>
      <w:r w:rsidRPr="003E3DE7">
        <w:rPr>
          <w:b/>
        </w:rPr>
        <w:t>WHEREAS</w:t>
      </w:r>
      <w:r w:rsidRPr="003E3DE7">
        <w:t>, the Borough’s Chief Financial Officer has certified that funds have been appropriated and are available for this purpose.</w:t>
      </w:r>
    </w:p>
    <w:p w:rsidR="00E84756" w:rsidRPr="003E3DE7" w:rsidRDefault="00E84756" w:rsidP="00E84756">
      <w:pPr>
        <w:pStyle w:val="NoSpacing"/>
      </w:pPr>
    </w:p>
    <w:p w:rsidR="00E84756" w:rsidRPr="003E3DE7" w:rsidRDefault="00E84756" w:rsidP="00E84756">
      <w:pPr>
        <w:pStyle w:val="NoSpacing"/>
      </w:pPr>
      <w:r>
        <w:rPr>
          <w:b/>
          <w:bCs/>
        </w:rPr>
        <w:t xml:space="preserve">            </w:t>
      </w:r>
      <w:r w:rsidRPr="003E3DE7">
        <w:rPr>
          <w:b/>
          <w:bCs/>
        </w:rPr>
        <w:t xml:space="preserve">NOW, THEREFORE, BE IT RESOLVED, </w:t>
      </w:r>
      <w:r w:rsidRPr="003E3DE7">
        <w:t xml:space="preserve">by the Mayor and Council of the Borough of </w:t>
      </w:r>
      <w:r>
        <w:t>Edgewater</w:t>
      </w:r>
      <w:r w:rsidRPr="003E3DE7">
        <w:t xml:space="preserve"> that a </w:t>
      </w:r>
      <w:r>
        <w:t xml:space="preserve">professional services </w:t>
      </w:r>
      <w:r w:rsidRPr="003E3DE7">
        <w:t xml:space="preserve">contract </w:t>
      </w:r>
      <w:r>
        <w:t xml:space="preserve">for legal services in an amount not to exceed $50,000 without prior Council approval, </w:t>
      </w:r>
      <w:r w:rsidRPr="003E3DE7">
        <w:t>is hereby awarded as follows:</w:t>
      </w:r>
    </w:p>
    <w:p w:rsidR="00E84756" w:rsidRDefault="00E84756" w:rsidP="00E84756">
      <w:pPr>
        <w:rPr>
          <w:b/>
        </w:rPr>
      </w:pPr>
    </w:p>
    <w:p w:rsidR="00E84756" w:rsidRDefault="00E84756" w:rsidP="00E84756">
      <w:pPr>
        <w:rPr>
          <w:b/>
        </w:rPr>
      </w:pPr>
      <w:r>
        <w:rPr>
          <w:b/>
        </w:rPr>
        <w:t>Principal</w:t>
      </w:r>
    </w:p>
    <w:p w:rsidR="00E84756" w:rsidRDefault="00E84756" w:rsidP="00E84756">
      <w:proofErr w:type="spellStart"/>
      <w:proofErr w:type="gramStart"/>
      <w:r>
        <w:t>Epiq</w:t>
      </w:r>
      <w:proofErr w:type="spellEnd"/>
      <w:r>
        <w:t xml:space="preserve"> </w:t>
      </w:r>
      <w:proofErr w:type="spellStart"/>
      <w:r>
        <w:t>eDiscovery</w:t>
      </w:r>
      <w:proofErr w:type="spellEnd"/>
      <w:r>
        <w:t xml:space="preserve"> Solutions Inc.</w:t>
      </w:r>
      <w:proofErr w:type="gramEnd"/>
    </w:p>
    <w:p w:rsidR="00E84756" w:rsidRDefault="00E84756" w:rsidP="00E84756">
      <w:r>
        <w:t>777 Third Avenue, 12</w:t>
      </w:r>
      <w:r w:rsidRPr="005B3E5B">
        <w:rPr>
          <w:vertAlign w:val="superscript"/>
        </w:rPr>
        <w:t>th</w:t>
      </w:r>
      <w:r>
        <w:t xml:space="preserve"> Floor</w:t>
      </w:r>
    </w:p>
    <w:p w:rsidR="00E84756" w:rsidRDefault="00E84756" w:rsidP="00E84756">
      <w:r>
        <w:t>New York, New York 10017</w:t>
      </w:r>
    </w:p>
    <w:p w:rsidR="00E84756" w:rsidRPr="003E3DE7" w:rsidRDefault="00E84756" w:rsidP="00E84756">
      <w:pPr>
        <w:rPr>
          <w:b/>
        </w:rPr>
      </w:pPr>
      <w:r>
        <w:rPr>
          <w:b/>
        </w:rPr>
        <w:t>Rates</w:t>
      </w:r>
      <w:r w:rsidRPr="005B2358">
        <w:rPr>
          <w:b/>
        </w:rPr>
        <w:t>:</w:t>
      </w:r>
    </w:p>
    <w:p w:rsidR="00E84756" w:rsidRDefault="00E84756" w:rsidP="00E84756">
      <w:pPr>
        <w:pStyle w:val="NoSpacing"/>
        <w:rPr>
          <w:snapToGrid w:val="0"/>
        </w:rPr>
      </w:pPr>
      <w:r>
        <w:rPr>
          <w:snapToGrid w:val="0"/>
        </w:rPr>
        <w:t>$52.00/ per hour</w:t>
      </w:r>
    </w:p>
    <w:p w:rsidR="00E84756" w:rsidRDefault="00E84756" w:rsidP="00E84756">
      <w:pPr>
        <w:pStyle w:val="NoSpacing"/>
        <w:rPr>
          <w:snapToGrid w:val="0"/>
        </w:rPr>
      </w:pPr>
      <w:r>
        <w:rPr>
          <w:snapToGrid w:val="0"/>
        </w:rPr>
        <w:t>900 hours estimated</w:t>
      </w:r>
    </w:p>
    <w:p w:rsidR="00E84756" w:rsidRDefault="00E84756" w:rsidP="00E84756">
      <w:pPr>
        <w:autoSpaceDE w:val="0"/>
        <w:autoSpaceDN w:val="0"/>
        <w:adjustRightInd w:val="0"/>
      </w:pPr>
      <w:r>
        <w:tab/>
      </w:r>
    </w:p>
    <w:p w:rsidR="00E84756" w:rsidRDefault="00E84756" w:rsidP="00E84756">
      <w:pPr>
        <w:autoSpaceDE w:val="0"/>
        <w:autoSpaceDN w:val="0"/>
        <w:adjustRightInd w:val="0"/>
      </w:pPr>
      <w:r w:rsidRPr="003E3DE7">
        <w:rPr>
          <w:b/>
        </w:rPr>
        <w:t>BE IT FURTHER RESOLVED</w:t>
      </w:r>
      <w:r>
        <w:t xml:space="preserve"> that the Mayor and Borough Clerk are hereby authorized and empowered to execute a contract consistent with the provisions and intent of this Resolution.</w:t>
      </w:r>
    </w:p>
    <w:p w:rsidR="00E84756" w:rsidRDefault="00E84756" w:rsidP="00E84756">
      <w:pPr>
        <w:autoSpaceDE w:val="0"/>
        <w:autoSpaceDN w:val="0"/>
        <w:adjustRightInd w:val="0"/>
      </w:pPr>
      <w:r w:rsidRPr="003E3DE7">
        <w:rPr>
          <w:b/>
        </w:rPr>
        <w:t>BE IT FURTHER RESOLVED</w:t>
      </w:r>
      <w:r>
        <w:t xml:space="preserve"> that the Borough Clerk shall publish notice of this contract award in the official newspaper of the Borough, in accordance with </w:t>
      </w:r>
      <w:r>
        <w:rPr>
          <w:i/>
        </w:rPr>
        <w:t xml:space="preserve">N.J.S.A. </w:t>
      </w:r>
      <w:r>
        <w:t xml:space="preserve">40A:                          </w:t>
      </w:r>
    </w:p>
    <w:p w:rsidR="00E84756" w:rsidRDefault="00E84756" w:rsidP="00E84756">
      <w:pPr>
        <w:spacing w:after="0"/>
        <w:ind w:left="-720" w:firstLine="450"/>
        <w:rPr>
          <w:b/>
          <w:bCs/>
          <w:szCs w:val="20"/>
        </w:rPr>
      </w:pPr>
      <w:r>
        <w:rPr>
          <w:b/>
          <w:bCs/>
          <w:szCs w:val="20"/>
        </w:rPr>
        <w:lastRenderedPageBreak/>
        <w:t xml:space="preserve">All council members present voted aye.  None opposed.  None abstained.  </w:t>
      </w:r>
    </w:p>
    <w:p w:rsidR="00E84756" w:rsidRDefault="00E84756" w:rsidP="00E84756">
      <w:pPr>
        <w:spacing w:after="0"/>
        <w:ind w:left="-720" w:firstLine="450"/>
        <w:rPr>
          <w:b/>
          <w:bCs/>
          <w:szCs w:val="20"/>
        </w:rPr>
      </w:pPr>
    </w:p>
    <w:p w:rsidR="00E84756" w:rsidRDefault="00E84756" w:rsidP="00E84756">
      <w:pPr>
        <w:spacing w:after="0"/>
        <w:ind w:left="-720" w:firstLine="450"/>
        <w:rPr>
          <w:b/>
          <w:bCs/>
          <w:szCs w:val="20"/>
        </w:rPr>
      </w:pPr>
    </w:p>
    <w:p w:rsidR="00E84756" w:rsidRPr="006464E2" w:rsidRDefault="00E84756" w:rsidP="00E84756">
      <w:pPr>
        <w:spacing w:after="0"/>
        <w:ind w:left="-720" w:firstLine="450"/>
        <w:jc w:val="center"/>
        <w:rPr>
          <w:b/>
          <w:bCs/>
          <w:szCs w:val="20"/>
        </w:rPr>
      </w:pPr>
      <w:r w:rsidRPr="006464E2">
        <w:rPr>
          <w:b/>
          <w:bCs/>
          <w:szCs w:val="20"/>
        </w:rPr>
        <w:t>RESOLUTION</w:t>
      </w:r>
    </w:p>
    <w:p w:rsidR="00E84756" w:rsidRDefault="00E84756" w:rsidP="00E84756">
      <w:pPr>
        <w:spacing w:after="0"/>
        <w:ind w:left="-720" w:firstLine="450"/>
        <w:jc w:val="center"/>
        <w:rPr>
          <w:b/>
          <w:bCs/>
          <w:szCs w:val="20"/>
        </w:rPr>
      </w:pPr>
      <w:r>
        <w:rPr>
          <w:b/>
          <w:bCs/>
          <w:szCs w:val="20"/>
        </w:rPr>
        <w:t>2019-174</w:t>
      </w:r>
    </w:p>
    <w:p w:rsidR="00E84756" w:rsidRPr="006464E2" w:rsidRDefault="00E84756" w:rsidP="00E84756">
      <w:pPr>
        <w:spacing w:after="0"/>
        <w:ind w:left="-720" w:firstLine="450"/>
        <w:jc w:val="center"/>
        <w:rPr>
          <w:b/>
          <w:bCs/>
          <w:szCs w:val="20"/>
        </w:rPr>
      </w:pPr>
    </w:p>
    <w:p w:rsidR="00E84756" w:rsidRPr="006464E2" w:rsidRDefault="00E84756" w:rsidP="00E84756">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E84756" w:rsidRPr="006464E2" w:rsidRDefault="00E84756" w:rsidP="00E84756">
      <w:pPr>
        <w:spacing w:after="0"/>
        <w:ind w:left="-720" w:firstLine="450"/>
        <w:rPr>
          <w:b/>
          <w:bCs/>
          <w:szCs w:val="20"/>
        </w:rPr>
      </w:pPr>
    </w:p>
    <w:p w:rsidR="00E84756" w:rsidRPr="006464E2" w:rsidRDefault="00E84756" w:rsidP="00E84756">
      <w:pPr>
        <w:spacing w:after="0"/>
        <w:ind w:left="-720" w:firstLine="450"/>
        <w:rPr>
          <w:b/>
          <w:bCs/>
          <w:szCs w:val="20"/>
        </w:rPr>
      </w:pPr>
      <w:r w:rsidRPr="006464E2">
        <w:rPr>
          <w:b/>
          <w:bCs/>
          <w:szCs w:val="20"/>
        </w:rPr>
        <w:t>Introduced: Councilman Henwood</w:t>
      </w:r>
    </w:p>
    <w:p w:rsidR="00E84756" w:rsidRDefault="00E84756" w:rsidP="00E84756">
      <w:pPr>
        <w:spacing w:after="0"/>
        <w:ind w:left="-720" w:firstLine="450"/>
        <w:rPr>
          <w:b/>
          <w:bCs/>
          <w:szCs w:val="20"/>
        </w:rPr>
      </w:pPr>
      <w:r w:rsidRPr="006464E2">
        <w:rPr>
          <w:b/>
          <w:bCs/>
          <w:szCs w:val="20"/>
        </w:rPr>
        <w:t xml:space="preserve">Second:  </w:t>
      </w:r>
      <w:r>
        <w:rPr>
          <w:b/>
          <w:bCs/>
          <w:szCs w:val="20"/>
        </w:rPr>
        <w:t>Councilman Monte</w:t>
      </w:r>
    </w:p>
    <w:p w:rsidR="00E84756" w:rsidRDefault="00E84756" w:rsidP="00E84756">
      <w:pPr>
        <w:spacing w:after="0"/>
        <w:ind w:left="-720" w:firstLine="450"/>
        <w:rPr>
          <w:b/>
          <w:bCs/>
          <w:szCs w:val="20"/>
        </w:rPr>
      </w:pPr>
    </w:p>
    <w:p w:rsidR="00E84756" w:rsidRPr="005203FF" w:rsidRDefault="00E84756" w:rsidP="00E8475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E84756" w:rsidRPr="005203FF" w:rsidRDefault="00E84756" w:rsidP="00E84756">
      <w:pPr>
        <w:pStyle w:val="NoSpacing"/>
      </w:pPr>
      <w:r w:rsidRPr="005203FF">
        <w:t>:</w:t>
      </w:r>
    </w:p>
    <w:p w:rsidR="00E84756" w:rsidRDefault="00E84756" w:rsidP="00E84756">
      <w:pPr>
        <w:pStyle w:val="NoSpacing"/>
        <w:rPr>
          <w:b/>
        </w:rPr>
      </w:pPr>
    </w:p>
    <w:p w:rsidR="00E84756" w:rsidRDefault="00E84756" w:rsidP="00E84756">
      <w:pPr>
        <w:pStyle w:val="NoSpacing"/>
      </w:pPr>
      <w:r w:rsidRPr="005203FF">
        <w:rPr>
          <w:b/>
        </w:rPr>
        <w:t>0213-3</w:t>
      </w:r>
      <w:r>
        <w:rPr>
          <w:b/>
        </w:rPr>
        <w:t>6</w:t>
      </w:r>
      <w:r w:rsidRPr="005203FF">
        <w:rPr>
          <w:b/>
        </w:rPr>
        <w:t>-0</w:t>
      </w:r>
      <w:r>
        <w:rPr>
          <w:b/>
        </w:rPr>
        <w:t>20</w:t>
      </w:r>
      <w:r w:rsidRPr="005203FF">
        <w:rPr>
          <w:b/>
        </w:rPr>
        <w:t>-00</w:t>
      </w:r>
      <w:r>
        <w:rPr>
          <w:b/>
        </w:rPr>
        <w:t>1</w:t>
      </w:r>
      <w:r w:rsidRPr="005203FF">
        <w:t xml:space="preserve"> </w:t>
      </w:r>
      <w:r>
        <w:rPr>
          <w:b/>
        </w:rPr>
        <w:t xml:space="preserve">Welcome </w:t>
      </w:r>
      <w:proofErr w:type="gramStart"/>
      <w:r>
        <w:rPr>
          <w:b/>
        </w:rPr>
        <w:t>Edgewater .</w:t>
      </w:r>
      <w:proofErr w:type="gramEnd"/>
      <w:r w:rsidRPr="00121834">
        <w:rPr>
          <w:b/>
        </w:rPr>
        <w:t xml:space="preserve"> – </w:t>
      </w:r>
      <w:proofErr w:type="gramStart"/>
      <w:r w:rsidRPr="00121834">
        <w:rPr>
          <w:b/>
        </w:rPr>
        <w:t>t/</w:t>
      </w:r>
      <w:proofErr w:type="gramEnd"/>
      <w:r w:rsidRPr="00121834">
        <w:rPr>
          <w:b/>
        </w:rPr>
        <w:t xml:space="preserve">a </w:t>
      </w:r>
      <w:r>
        <w:rPr>
          <w:b/>
        </w:rPr>
        <w:t>Marriott Edgewater</w:t>
      </w:r>
      <w:r w:rsidRPr="00121834">
        <w:rPr>
          <w:b/>
        </w:rPr>
        <w:t xml:space="preserve"> – </w:t>
      </w:r>
      <w:r>
        <w:rPr>
          <w:b/>
        </w:rPr>
        <w:t>3 Pembroke Place</w:t>
      </w:r>
      <w:r w:rsidRPr="005203FF">
        <w:t xml:space="preserve"> </w:t>
      </w:r>
    </w:p>
    <w:p w:rsidR="00E84756" w:rsidRDefault="00E84756" w:rsidP="00E84756">
      <w:pPr>
        <w:pStyle w:val="NoSpacing"/>
      </w:pPr>
    </w:p>
    <w:p w:rsidR="00E84756" w:rsidRDefault="00E84756" w:rsidP="00E84756">
      <w:pPr>
        <w:spacing w:after="0"/>
        <w:ind w:left="-720" w:firstLine="450"/>
        <w:rPr>
          <w:b/>
          <w:bCs/>
          <w:szCs w:val="20"/>
        </w:rPr>
      </w:pPr>
      <w:r>
        <w:rPr>
          <w:b/>
          <w:bCs/>
          <w:szCs w:val="20"/>
        </w:rPr>
        <w:t xml:space="preserve">All council members present voted aye.  None opposed.  None abstained.  </w:t>
      </w:r>
    </w:p>
    <w:p w:rsidR="00E84756" w:rsidRDefault="00E84756" w:rsidP="00E84756">
      <w:pPr>
        <w:spacing w:after="0"/>
        <w:ind w:left="-720" w:firstLine="450"/>
        <w:rPr>
          <w:b/>
          <w:bCs/>
          <w:szCs w:val="20"/>
        </w:rPr>
      </w:pPr>
    </w:p>
    <w:p w:rsidR="00E84756" w:rsidRDefault="00E84756" w:rsidP="00E84756">
      <w:pPr>
        <w:spacing w:after="0"/>
        <w:ind w:left="-720" w:firstLine="450"/>
        <w:rPr>
          <w:b/>
          <w:bCs/>
          <w:szCs w:val="20"/>
        </w:rPr>
      </w:pPr>
    </w:p>
    <w:p w:rsidR="00E84756" w:rsidRPr="006464E2" w:rsidRDefault="00E84756" w:rsidP="00E84756">
      <w:pPr>
        <w:spacing w:after="0"/>
        <w:ind w:left="-720" w:firstLine="450"/>
        <w:jc w:val="center"/>
        <w:rPr>
          <w:b/>
          <w:bCs/>
          <w:szCs w:val="20"/>
        </w:rPr>
      </w:pPr>
      <w:r w:rsidRPr="006464E2">
        <w:rPr>
          <w:b/>
          <w:bCs/>
          <w:szCs w:val="20"/>
        </w:rPr>
        <w:t>RESOLUTION</w:t>
      </w:r>
    </w:p>
    <w:p w:rsidR="00E84756" w:rsidRDefault="00E84756" w:rsidP="00E84756">
      <w:pPr>
        <w:spacing w:after="0"/>
        <w:ind w:left="-720" w:firstLine="450"/>
        <w:jc w:val="center"/>
        <w:rPr>
          <w:b/>
          <w:bCs/>
          <w:szCs w:val="20"/>
        </w:rPr>
      </w:pPr>
      <w:r>
        <w:rPr>
          <w:b/>
          <w:bCs/>
          <w:szCs w:val="20"/>
        </w:rPr>
        <w:t>2019-175</w:t>
      </w:r>
    </w:p>
    <w:p w:rsidR="00E84756" w:rsidRPr="006464E2" w:rsidRDefault="00E84756" w:rsidP="00E84756">
      <w:pPr>
        <w:spacing w:after="0"/>
        <w:ind w:left="-720" w:firstLine="450"/>
        <w:jc w:val="center"/>
        <w:rPr>
          <w:b/>
          <w:bCs/>
          <w:szCs w:val="20"/>
        </w:rPr>
      </w:pPr>
    </w:p>
    <w:p w:rsidR="00E84756" w:rsidRPr="006464E2" w:rsidRDefault="00E84756" w:rsidP="00E84756">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E84756" w:rsidRPr="006464E2" w:rsidRDefault="00E84756" w:rsidP="00E84756">
      <w:pPr>
        <w:spacing w:after="0"/>
        <w:ind w:left="-720" w:firstLine="450"/>
        <w:rPr>
          <w:b/>
          <w:bCs/>
          <w:szCs w:val="20"/>
        </w:rPr>
      </w:pPr>
    </w:p>
    <w:p w:rsidR="00E84756" w:rsidRPr="006464E2" w:rsidRDefault="00E84756" w:rsidP="00E84756">
      <w:pPr>
        <w:spacing w:after="0"/>
        <w:ind w:left="-720" w:firstLine="450"/>
        <w:rPr>
          <w:b/>
          <w:bCs/>
          <w:szCs w:val="20"/>
        </w:rPr>
      </w:pPr>
      <w:r w:rsidRPr="006464E2">
        <w:rPr>
          <w:b/>
          <w:bCs/>
          <w:szCs w:val="20"/>
        </w:rPr>
        <w:t>Introduced: Councilman Henwood</w:t>
      </w:r>
    </w:p>
    <w:p w:rsidR="00E84756" w:rsidRDefault="00E84756" w:rsidP="00E84756">
      <w:pPr>
        <w:spacing w:after="0"/>
        <w:ind w:left="-720" w:firstLine="450"/>
        <w:rPr>
          <w:b/>
          <w:bCs/>
          <w:szCs w:val="20"/>
        </w:rPr>
      </w:pPr>
      <w:r w:rsidRPr="006464E2">
        <w:rPr>
          <w:b/>
          <w:bCs/>
          <w:szCs w:val="20"/>
        </w:rPr>
        <w:t xml:space="preserve">Second:  </w:t>
      </w:r>
      <w:r>
        <w:rPr>
          <w:b/>
          <w:bCs/>
          <w:szCs w:val="20"/>
        </w:rPr>
        <w:t>Councilman Monte</w:t>
      </w:r>
    </w:p>
    <w:p w:rsidR="00E84756" w:rsidRDefault="00E84756" w:rsidP="00E84756">
      <w:pPr>
        <w:spacing w:after="0"/>
        <w:ind w:left="-720" w:firstLine="450"/>
        <w:rPr>
          <w:b/>
          <w:bCs/>
          <w:szCs w:val="20"/>
        </w:rPr>
      </w:pPr>
    </w:p>
    <w:p w:rsidR="00E84756" w:rsidRPr="005203FF" w:rsidRDefault="00E84756" w:rsidP="00E8475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 xml:space="preserve">Liquor License Applications listed below for Plenary Retail </w:t>
      </w:r>
      <w:r>
        <w:t>Consumption Licenses for the 2019-</w:t>
      </w:r>
      <w:proofErr w:type="gramStart"/>
      <w:r>
        <w:t>2020  License</w:t>
      </w:r>
      <w:proofErr w:type="gramEnd"/>
      <w:r>
        <w:t xml:space="preserve"> Term. </w:t>
      </w:r>
    </w:p>
    <w:p w:rsidR="00E84756" w:rsidRPr="005203FF" w:rsidRDefault="00E84756" w:rsidP="00E84756">
      <w:pPr>
        <w:pStyle w:val="NoSpacing"/>
      </w:pPr>
    </w:p>
    <w:p w:rsidR="00E84756" w:rsidRPr="005203FF" w:rsidRDefault="00E84756" w:rsidP="00E84756">
      <w:pPr>
        <w:pStyle w:val="NoSpacing"/>
        <w:rPr>
          <w:b/>
        </w:rPr>
      </w:pPr>
    </w:p>
    <w:p w:rsidR="00E84756" w:rsidRDefault="00E84756" w:rsidP="00E84756">
      <w:pPr>
        <w:pStyle w:val="NoSpacing"/>
        <w:rPr>
          <w:b/>
        </w:rPr>
      </w:pPr>
      <w:proofErr w:type="gramStart"/>
      <w:r w:rsidRPr="005203FF">
        <w:rPr>
          <w:b/>
        </w:rPr>
        <w:t>0213-</w:t>
      </w:r>
      <w:r>
        <w:rPr>
          <w:b/>
        </w:rPr>
        <w:t>33</w:t>
      </w:r>
      <w:r w:rsidRPr="005203FF">
        <w:rPr>
          <w:b/>
        </w:rPr>
        <w:t>-0</w:t>
      </w:r>
      <w:r>
        <w:rPr>
          <w:b/>
        </w:rPr>
        <w:t>16-017</w:t>
      </w:r>
      <w:r w:rsidRPr="005203FF">
        <w:t xml:space="preserve"> </w:t>
      </w:r>
      <w:proofErr w:type="spellStart"/>
      <w:r>
        <w:rPr>
          <w:b/>
        </w:rPr>
        <w:t>Baumgarts</w:t>
      </w:r>
      <w:proofErr w:type="spellEnd"/>
      <w:r>
        <w:rPr>
          <w:b/>
        </w:rPr>
        <w:t xml:space="preserve"> Edgewater</w:t>
      </w:r>
      <w:r w:rsidRPr="00121834">
        <w:rPr>
          <w:b/>
        </w:rPr>
        <w:t>.</w:t>
      </w:r>
      <w:proofErr w:type="gramEnd"/>
      <w:r w:rsidRPr="00121834">
        <w:rPr>
          <w:b/>
        </w:rPr>
        <w:t xml:space="preserve"> – </w:t>
      </w:r>
      <w:proofErr w:type="gramStart"/>
      <w:r w:rsidRPr="00121834">
        <w:rPr>
          <w:b/>
        </w:rPr>
        <w:t>t/</w:t>
      </w:r>
      <w:proofErr w:type="gramEnd"/>
      <w:r w:rsidRPr="00121834">
        <w:rPr>
          <w:b/>
        </w:rPr>
        <w:t xml:space="preserve">a </w:t>
      </w:r>
      <w:proofErr w:type="spellStart"/>
      <w:r>
        <w:rPr>
          <w:b/>
        </w:rPr>
        <w:t>Baumgarts</w:t>
      </w:r>
      <w:proofErr w:type="spellEnd"/>
      <w:r>
        <w:rPr>
          <w:b/>
        </w:rPr>
        <w:t xml:space="preserve"> Cafe</w:t>
      </w:r>
      <w:r w:rsidRPr="00121834">
        <w:rPr>
          <w:b/>
        </w:rPr>
        <w:t xml:space="preserve"> – </w:t>
      </w:r>
    </w:p>
    <w:p w:rsidR="00E84756" w:rsidRDefault="00E84756" w:rsidP="00E84756">
      <w:pPr>
        <w:pStyle w:val="NoSpacing"/>
        <w:rPr>
          <w:b/>
        </w:rPr>
      </w:pPr>
      <w:r>
        <w:rPr>
          <w:b/>
        </w:rPr>
        <w:t>59 The Promenade</w:t>
      </w:r>
    </w:p>
    <w:p w:rsidR="00E84756" w:rsidRDefault="00E84756" w:rsidP="00E84756">
      <w:pPr>
        <w:pStyle w:val="NoSpacing"/>
        <w:rPr>
          <w:b/>
        </w:rPr>
      </w:pPr>
    </w:p>
    <w:p w:rsidR="00E84756" w:rsidRDefault="00E84756" w:rsidP="00E84756">
      <w:pPr>
        <w:spacing w:after="0"/>
        <w:ind w:left="-720" w:firstLine="450"/>
        <w:rPr>
          <w:b/>
          <w:bCs/>
          <w:szCs w:val="20"/>
        </w:rPr>
      </w:pPr>
      <w:r>
        <w:rPr>
          <w:b/>
          <w:bCs/>
          <w:szCs w:val="20"/>
        </w:rPr>
        <w:t xml:space="preserve">All council members present voted aye.  None opposed.  None abstained.  </w:t>
      </w:r>
    </w:p>
    <w:p w:rsidR="00E84756" w:rsidRDefault="00E84756" w:rsidP="00E84756">
      <w:pPr>
        <w:spacing w:after="0"/>
        <w:ind w:left="-720" w:firstLine="450"/>
        <w:rPr>
          <w:b/>
          <w:bCs/>
          <w:szCs w:val="20"/>
        </w:rPr>
      </w:pPr>
    </w:p>
    <w:p w:rsidR="00E84756" w:rsidRDefault="00E84756" w:rsidP="00E84756">
      <w:pPr>
        <w:spacing w:after="0"/>
        <w:ind w:left="-720" w:firstLine="450"/>
        <w:rPr>
          <w:b/>
          <w:bCs/>
          <w:szCs w:val="20"/>
        </w:rPr>
      </w:pPr>
    </w:p>
    <w:p w:rsidR="00E84756" w:rsidRPr="006464E2" w:rsidRDefault="00E84756" w:rsidP="00E84756">
      <w:pPr>
        <w:spacing w:after="0"/>
        <w:ind w:left="-720" w:firstLine="450"/>
        <w:jc w:val="center"/>
        <w:rPr>
          <w:b/>
          <w:bCs/>
          <w:szCs w:val="20"/>
        </w:rPr>
      </w:pPr>
      <w:r w:rsidRPr="006464E2">
        <w:rPr>
          <w:b/>
          <w:bCs/>
          <w:szCs w:val="20"/>
        </w:rPr>
        <w:t>RESOLUTION</w:t>
      </w:r>
    </w:p>
    <w:p w:rsidR="00E84756" w:rsidRDefault="00E84756" w:rsidP="00E84756">
      <w:pPr>
        <w:spacing w:after="0"/>
        <w:ind w:left="-720" w:firstLine="450"/>
        <w:jc w:val="center"/>
        <w:rPr>
          <w:b/>
          <w:bCs/>
          <w:szCs w:val="20"/>
        </w:rPr>
      </w:pPr>
      <w:r>
        <w:rPr>
          <w:b/>
          <w:bCs/>
          <w:szCs w:val="20"/>
        </w:rPr>
        <w:t>2019-176</w:t>
      </w:r>
    </w:p>
    <w:p w:rsidR="00E84756" w:rsidRPr="006464E2" w:rsidRDefault="00E84756" w:rsidP="00E84756">
      <w:pPr>
        <w:spacing w:after="0"/>
        <w:ind w:left="-720" w:firstLine="450"/>
        <w:jc w:val="center"/>
        <w:rPr>
          <w:b/>
          <w:bCs/>
          <w:szCs w:val="20"/>
        </w:rPr>
      </w:pPr>
    </w:p>
    <w:p w:rsidR="00E84756" w:rsidRPr="006464E2" w:rsidRDefault="00E84756" w:rsidP="00E84756">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June 17, 2019</w:t>
      </w:r>
    </w:p>
    <w:p w:rsidR="00E84756" w:rsidRPr="006464E2" w:rsidRDefault="00E84756" w:rsidP="00E84756">
      <w:pPr>
        <w:spacing w:after="0"/>
        <w:ind w:left="-720" w:firstLine="450"/>
        <w:rPr>
          <w:b/>
          <w:bCs/>
          <w:szCs w:val="20"/>
        </w:rPr>
      </w:pPr>
    </w:p>
    <w:p w:rsidR="00E84756" w:rsidRPr="006464E2" w:rsidRDefault="00E84756" w:rsidP="00E84756">
      <w:pPr>
        <w:spacing w:after="0"/>
        <w:ind w:left="-720" w:firstLine="450"/>
        <w:rPr>
          <w:b/>
          <w:bCs/>
          <w:szCs w:val="20"/>
        </w:rPr>
      </w:pPr>
      <w:r w:rsidRPr="006464E2">
        <w:rPr>
          <w:b/>
          <w:bCs/>
          <w:szCs w:val="20"/>
        </w:rPr>
        <w:t>Introduced: Councilman Henwood</w:t>
      </w:r>
    </w:p>
    <w:p w:rsidR="00E84756" w:rsidRDefault="00E84756" w:rsidP="00E84756">
      <w:pPr>
        <w:spacing w:after="0"/>
        <w:ind w:left="-720" w:firstLine="450"/>
        <w:rPr>
          <w:b/>
          <w:bCs/>
          <w:szCs w:val="20"/>
        </w:rPr>
      </w:pPr>
      <w:r w:rsidRPr="006464E2">
        <w:rPr>
          <w:b/>
          <w:bCs/>
          <w:szCs w:val="20"/>
        </w:rPr>
        <w:t xml:space="preserve">Second:  </w:t>
      </w:r>
      <w:r>
        <w:rPr>
          <w:b/>
          <w:bCs/>
          <w:szCs w:val="20"/>
        </w:rPr>
        <w:t>Councilman Monte</w:t>
      </w:r>
    </w:p>
    <w:p w:rsidR="00E84756" w:rsidRDefault="00E84756" w:rsidP="00E84756">
      <w:pPr>
        <w:spacing w:after="0"/>
        <w:ind w:left="-720" w:firstLine="450"/>
        <w:rPr>
          <w:b/>
          <w:bCs/>
          <w:szCs w:val="20"/>
        </w:rPr>
      </w:pPr>
    </w:p>
    <w:p w:rsidR="00E84756" w:rsidRDefault="00E84756" w:rsidP="00E84756">
      <w:pPr>
        <w:pStyle w:val="NoSpacing"/>
        <w:rPr>
          <w:rFonts w:ascii="Times New Roman" w:hAnsi="Times New Roman"/>
          <w:b/>
        </w:rPr>
      </w:pPr>
      <w:r w:rsidRPr="007E4A3B">
        <w:rPr>
          <w:rFonts w:ascii="Times New Roman" w:hAnsi="Times New Roman"/>
          <w:b/>
        </w:rPr>
        <w:t>A RESOLUTION AUTHORIZING APPOINTMENT OF MUNICIPAL REPRESENTATIVES</w:t>
      </w:r>
      <w:r>
        <w:rPr>
          <w:rFonts w:ascii="Times New Roman" w:hAnsi="Times New Roman"/>
          <w:b/>
        </w:rPr>
        <w:t xml:space="preserve"> </w:t>
      </w:r>
      <w:r w:rsidRPr="007E4A3B">
        <w:rPr>
          <w:rFonts w:ascii="Times New Roman" w:hAnsi="Times New Roman"/>
          <w:b/>
        </w:rPr>
        <w:t xml:space="preserve">TO THE BERGEN COUNTY COMMUNITY DEVELOPMENT REGIONAL </w:t>
      </w:r>
      <w:proofErr w:type="gramStart"/>
      <w:r w:rsidRPr="007E4A3B">
        <w:rPr>
          <w:rFonts w:ascii="Times New Roman" w:hAnsi="Times New Roman"/>
          <w:b/>
        </w:rPr>
        <w:t>COMMITTEE</w:t>
      </w:r>
      <w:r>
        <w:rPr>
          <w:rFonts w:ascii="Times New Roman" w:hAnsi="Times New Roman"/>
          <w:b/>
        </w:rPr>
        <w:t xml:space="preserve">  </w:t>
      </w:r>
      <w:r w:rsidRPr="007E4A3B">
        <w:rPr>
          <w:rFonts w:ascii="Times New Roman" w:hAnsi="Times New Roman"/>
          <w:b/>
        </w:rPr>
        <w:t>FY</w:t>
      </w:r>
      <w:proofErr w:type="gramEnd"/>
      <w:r w:rsidRPr="007E4A3B">
        <w:rPr>
          <w:rFonts w:ascii="Times New Roman" w:hAnsi="Times New Roman"/>
          <w:b/>
        </w:rPr>
        <w:t xml:space="preserve"> 2019-2020 Covering Period </w:t>
      </w:r>
    </w:p>
    <w:p w:rsidR="00E84756" w:rsidRDefault="00E84756" w:rsidP="00E84756">
      <w:pPr>
        <w:pStyle w:val="NoSpacing"/>
        <w:rPr>
          <w:rFonts w:ascii="Times New Roman" w:hAnsi="Times New Roman"/>
          <w:b/>
        </w:rPr>
      </w:pPr>
      <w:r w:rsidRPr="007E4A3B">
        <w:rPr>
          <w:rFonts w:ascii="Times New Roman" w:hAnsi="Times New Roman"/>
          <w:b/>
        </w:rPr>
        <w:t>July 1, 2019 through June 30, 2020</w:t>
      </w:r>
    </w:p>
    <w:p w:rsidR="00E84756" w:rsidRPr="007E4A3B" w:rsidRDefault="00E84756" w:rsidP="00E84756">
      <w:pPr>
        <w:pStyle w:val="NoSpacing"/>
        <w:rPr>
          <w:rFonts w:ascii="Times New Roman" w:hAnsi="Times New Roman"/>
          <w:b/>
        </w:rPr>
      </w:pPr>
    </w:p>
    <w:p w:rsidR="00E84756" w:rsidRPr="007E4A3B" w:rsidRDefault="00E84756" w:rsidP="00E84756">
      <w:pPr>
        <w:pStyle w:val="NoSpacing"/>
        <w:jc w:val="both"/>
        <w:rPr>
          <w:rFonts w:ascii="Times New Roman" w:hAnsi="Times New Roman"/>
        </w:rPr>
      </w:pPr>
      <w:r w:rsidRPr="007E4A3B">
        <w:rPr>
          <w:rFonts w:ascii="Times New Roman" w:hAnsi="Times New Roman"/>
          <w:b/>
        </w:rPr>
        <w:t>WHERAS</w:t>
      </w:r>
      <w:r w:rsidRPr="007E4A3B">
        <w:rPr>
          <w:rFonts w:ascii="Times New Roman" w:hAnsi="Times New Roman"/>
        </w:rPr>
        <w:t xml:space="preserve">, </w:t>
      </w:r>
      <w:r>
        <w:rPr>
          <w:rFonts w:ascii="Times New Roman" w:hAnsi="Times New Roman"/>
        </w:rPr>
        <w:t xml:space="preserve">the Municipality of Edgewater Borough </w:t>
      </w:r>
      <w:r w:rsidRPr="007E4A3B">
        <w:rPr>
          <w:rFonts w:ascii="Times New Roman" w:hAnsi="Times New Roman"/>
        </w:rPr>
        <w:t xml:space="preserve">has entered into a three year Cooperative Agreement with the County of Bergen as provided under the </w:t>
      </w:r>
      <w:proofErr w:type="spellStart"/>
      <w:r w:rsidRPr="007E4A3B">
        <w:rPr>
          <w:rFonts w:ascii="Times New Roman" w:hAnsi="Times New Roman"/>
        </w:rPr>
        <w:t>Interlocal</w:t>
      </w:r>
      <w:proofErr w:type="spellEnd"/>
      <w:r w:rsidRPr="007E4A3B">
        <w:rPr>
          <w:rFonts w:ascii="Times New Roman" w:hAnsi="Times New Roman"/>
        </w:rPr>
        <w:t xml:space="preserve"> Services Act N.J.S.A. 40A:8a-1 et seq. and Title 1 of the Housing and Community Development Act of 1974; and</w:t>
      </w:r>
    </w:p>
    <w:p w:rsidR="00E84756" w:rsidRPr="007E4A3B" w:rsidRDefault="00E84756" w:rsidP="00E84756">
      <w:pPr>
        <w:pStyle w:val="NoSpacing"/>
        <w:jc w:val="both"/>
        <w:rPr>
          <w:rFonts w:ascii="Times New Roman" w:hAnsi="Times New Roman"/>
        </w:rPr>
      </w:pPr>
    </w:p>
    <w:p w:rsidR="00E84756" w:rsidRPr="007E4A3B" w:rsidRDefault="00E84756" w:rsidP="00E84756">
      <w:pPr>
        <w:pStyle w:val="NoSpacing"/>
        <w:jc w:val="both"/>
        <w:rPr>
          <w:rFonts w:ascii="Times New Roman" w:hAnsi="Times New Roman"/>
        </w:rPr>
      </w:pPr>
      <w:r w:rsidRPr="007E4A3B">
        <w:rPr>
          <w:rFonts w:ascii="Times New Roman" w:hAnsi="Times New Roman"/>
          <w:b/>
        </w:rPr>
        <w:t>WHEREAS</w:t>
      </w:r>
      <w:r w:rsidRPr="007E4A3B">
        <w:rPr>
          <w:rFonts w:ascii="Times New Roman" w:hAnsi="Times New Roman"/>
        </w:rPr>
        <w:t>, said Agreement requires that the Municipal Council to appoint a representative and alternate and that the Mayor appoint a representative and alternate for the FY 2019-2020 term starting July 1, 2019 and ending on June 30, 2020.</w:t>
      </w:r>
    </w:p>
    <w:p w:rsidR="00E84756" w:rsidRPr="007E4A3B" w:rsidRDefault="00E84756" w:rsidP="00E84756">
      <w:pPr>
        <w:pStyle w:val="NoSpacing"/>
        <w:jc w:val="both"/>
        <w:rPr>
          <w:rFonts w:ascii="Times New Roman" w:hAnsi="Times New Roman"/>
        </w:rPr>
      </w:pPr>
    </w:p>
    <w:p w:rsidR="00E84756" w:rsidRPr="007E4A3B" w:rsidRDefault="00E84756" w:rsidP="00E84756">
      <w:pPr>
        <w:pStyle w:val="NoSpacing"/>
        <w:jc w:val="both"/>
        <w:rPr>
          <w:rFonts w:ascii="Times New Roman" w:hAnsi="Times New Roman"/>
        </w:rPr>
      </w:pPr>
      <w:r w:rsidRPr="007E4A3B">
        <w:rPr>
          <w:rFonts w:ascii="Times New Roman" w:hAnsi="Times New Roman"/>
          <w:b/>
        </w:rPr>
        <w:lastRenderedPageBreak/>
        <w:t>NOW, THEREFORE, BE IT RESOLVED</w:t>
      </w:r>
      <w:r>
        <w:rPr>
          <w:rFonts w:ascii="Times New Roman" w:hAnsi="Times New Roman"/>
          <w:b/>
        </w:rPr>
        <w:t>,</w:t>
      </w:r>
      <w:r w:rsidRPr="007E4A3B">
        <w:rPr>
          <w:rFonts w:ascii="Times New Roman" w:hAnsi="Times New Roman"/>
        </w:rPr>
        <w:t xml:space="preserve"> that the Municipal Council hereby appoint</w:t>
      </w:r>
      <w:r>
        <w:rPr>
          <w:rFonts w:ascii="Times New Roman" w:hAnsi="Times New Roman"/>
        </w:rPr>
        <w:t xml:space="preserve">s </w:t>
      </w:r>
      <w:r>
        <w:rPr>
          <w:rFonts w:ascii="Times New Roman" w:hAnsi="Times New Roman"/>
          <w:b/>
        </w:rPr>
        <w:t>Anthony Bartolomeo</w:t>
      </w:r>
      <w:r>
        <w:rPr>
          <w:rFonts w:ascii="Times New Roman" w:hAnsi="Times New Roman"/>
        </w:rPr>
        <w:t xml:space="preserve"> </w:t>
      </w:r>
      <w:r w:rsidRPr="007E4A3B">
        <w:rPr>
          <w:rFonts w:ascii="Times New Roman" w:hAnsi="Times New Roman"/>
        </w:rPr>
        <w:t xml:space="preserve">as its representative </w:t>
      </w:r>
      <w:r>
        <w:rPr>
          <w:rFonts w:ascii="Times New Roman" w:hAnsi="Times New Roman"/>
        </w:rPr>
        <w:t xml:space="preserve">and </w:t>
      </w:r>
      <w:r>
        <w:rPr>
          <w:rFonts w:ascii="Times New Roman" w:hAnsi="Times New Roman"/>
          <w:b/>
        </w:rPr>
        <w:t>Dolores Lawlor</w:t>
      </w:r>
      <w:r>
        <w:rPr>
          <w:rFonts w:ascii="Times New Roman" w:hAnsi="Times New Roman"/>
        </w:rPr>
        <w:t xml:space="preserve"> </w:t>
      </w:r>
      <w:r w:rsidRPr="007E4A3B">
        <w:rPr>
          <w:rFonts w:ascii="Times New Roman" w:hAnsi="Times New Roman"/>
        </w:rPr>
        <w:t>as its alternate and that the Mayor hereby appoints</w:t>
      </w:r>
      <w:r>
        <w:rPr>
          <w:rFonts w:ascii="Times New Roman" w:hAnsi="Times New Roman"/>
        </w:rPr>
        <w:t xml:space="preserve"> </w:t>
      </w:r>
      <w:r>
        <w:rPr>
          <w:rFonts w:ascii="Times New Roman" w:hAnsi="Times New Roman"/>
          <w:b/>
        </w:rPr>
        <w:t>Gregory Franz</w:t>
      </w:r>
      <w:r>
        <w:rPr>
          <w:rFonts w:ascii="Times New Roman" w:hAnsi="Times New Roman"/>
        </w:rPr>
        <w:t xml:space="preserve"> as his/her representative</w:t>
      </w:r>
      <w:r w:rsidRPr="007E4A3B">
        <w:rPr>
          <w:rFonts w:ascii="Times New Roman" w:hAnsi="Times New Roman"/>
        </w:rPr>
        <w:t xml:space="preserve"> to serve on the Community Development Regional Committee for FY 2019-2020; and</w:t>
      </w:r>
    </w:p>
    <w:p w:rsidR="00E84756" w:rsidRPr="007E4A3B" w:rsidRDefault="00E84756" w:rsidP="00E84756">
      <w:pPr>
        <w:pStyle w:val="NoSpacing"/>
        <w:jc w:val="both"/>
        <w:rPr>
          <w:rFonts w:ascii="Times New Roman" w:hAnsi="Times New Roman"/>
        </w:rPr>
      </w:pPr>
    </w:p>
    <w:p w:rsidR="00E84756" w:rsidRDefault="00E84756" w:rsidP="00E84756">
      <w:pPr>
        <w:pStyle w:val="NoSpacing"/>
        <w:jc w:val="both"/>
        <w:rPr>
          <w:rFonts w:ascii="Times New Roman" w:hAnsi="Times New Roman"/>
        </w:rPr>
      </w:pPr>
      <w:r w:rsidRPr="007E4A3B">
        <w:rPr>
          <w:rFonts w:ascii="Times New Roman" w:hAnsi="Times New Roman"/>
          <w:b/>
        </w:rPr>
        <w:t>BE IT FURTHER RESOLVED</w:t>
      </w:r>
      <w:r>
        <w:rPr>
          <w:rFonts w:ascii="Times New Roman" w:hAnsi="Times New Roman"/>
          <w:b/>
        </w:rPr>
        <w:t>,</w:t>
      </w:r>
      <w:r w:rsidRPr="007E4A3B">
        <w:rPr>
          <w:rFonts w:ascii="Times New Roman" w:hAnsi="Times New Roman"/>
        </w:rPr>
        <w:t xml:space="preserve"> that an original, certified copy of this resolution be immediately emailed and sent via postage to Robert G. Esposito, Director; Bergen County Division of Community Development; One Bergen County Plaza, Fourth Floor; Hackensack, New Jersey 07601 | </w:t>
      </w:r>
      <w:hyperlink r:id="rId11" w:history="1">
        <w:r w:rsidR="00B25CF4" w:rsidRPr="007F1DD7">
          <w:rPr>
            <w:rStyle w:val="Hyperlink"/>
            <w:rFonts w:ascii="Times New Roman" w:hAnsi="Times New Roman"/>
          </w:rPr>
          <w:t>resposito@co.bergen.nj.us</w:t>
        </w:r>
      </w:hyperlink>
    </w:p>
    <w:p w:rsidR="00B25CF4" w:rsidRDefault="00B25CF4" w:rsidP="00E84756">
      <w:pPr>
        <w:pStyle w:val="NoSpacing"/>
        <w:jc w:val="both"/>
        <w:rPr>
          <w:rFonts w:ascii="Times New Roman" w:hAnsi="Times New Roman"/>
        </w:rPr>
      </w:pPr>
    </w:p>
    <w:p w:rsidR="00B25CF4" w:rsidRDefault="00B25CF4" w:rsidP="00E84756">
      <w:pPr>
        <w:pStyle w:val="NoSpacing"/>
        <w:jc w:val="both"/>
        <w:rPr>
          <w:rFonts w:ascii="Times New Roman" w:hAnsi="Times New Roman"/>
        </w:rPr>
      </w:pPr>
      <w:r>
        <w:rPr>
          <w:rFonts w:ascii="Times New Roman" w:hAnsi="Times New Roman"/>
        </w:rPr>
        <w:t xml:space="preserve">All council members present voted aye.  None opposed.  None abstained.  </w:t>
      </w:r>
    </w:p>
    <w:p w:rsidR="00B7327A" w:rsidRDefault="00B7327A" w:rsidP="00E84756">
      <w:pPr>
        <w:pStyle w:val="NoSpacing"/>
        <w:jc w:val="both"/>
        <w:rPr>
          <w:rFonts w:ascii="Times New Roman" w:hAnsi="Times New Roman"/>
        </w:rPr>
      </w:pPr>
    </w:p>
    <w:p w:rsidR="00B7327A" w:rsidRPr="00B7327A" w:rsidRDefault="00B7327A" w:rsidP="00E84756">
      <w:pPr>
        <w:pStyle w:val="NoSpacing"/>
        <w:jc w:val="both"/>
        <w:rPr>
          <w:rFonts w:ascii="Times New Roman" w:hAnsi="Times New Roman"/>
          <w:b/>
        </w:rPr>
      </w:pPr>
      <w:r w:rsidRPr="00B7327A">
        <w:rPr>
          <w:rFonts w:ascii="Times New Roman" w:hAnsi="Times New Roman"/>
          <w:b/>
        </w:rPr>
        <w:t>REQUESTS/MATTERS FOR DISCUSSION</w:t>
      </w:r>
    </w:p>
    <w:p w:rsidR="00B7327A" w:rsidRPr="00752A2B" w:rsidRDefault="00B7327A" w:rsidP="00E84756">
      <w:pPr>
        <w:pStyle w:val="NoSpacing"/>
        <w:jc w:val="both"/>
        <w:rPr>
          <w:rFonts w:ascii="Times New Roman" w:hAnsi="Times New Roman"/>
        </w:rPr>
      </w:pPr>
    </w:p>
    <w:p w:rsidR="00B7327A" w:rsidRPr="00752A2B" w:rsidRDefault="00B7327A" w:rsidP="00E30176">
      <w:pPr>
        <w:pStyle w:val="NoSpacing"/>
        <w:rPr>
          <w:rFonts w:ascii="Times New Roman" w:hAnsi="Times New Roman"/>
        </w:rPr>
      </w:pPr>
      <w:r w:rsidRPr="00752A2B">
        <w:rPr>
          <w:rFonts w:ascii="Times New Roman" w:hAnsi="Times New Roman"/>
        </w:rPr>
        <w:t xml:space="preserve">Mayor McPartland appointed Michael Pierce and </w:t>
      </w:r>
      <w:r w:rsidR="00E30176" w:rsidRPr="00752A2B">
        <w:rPr>
          <w:rFonts w:ascii="Times New Roman" w:hAnsi="Times New Roman"/>
        </w:rPr>
        <w:t xml:space="preserve">Paige McPartland </w:t>
      </w:r>
      <w:r w:rsidRPr="00752A2B">
        <w:rPr>
          <w:rFonts w:ascii="Times New Roman" w:hAnsi="Times New Roman"/>
        </w:rPr>
        <w:t xml:space="preserve">to the Board of Health.  </w:t>
      </w:r>
    </w:p>
    <w:p w:rsidR="00CC7661" w:rsidRPr="00CC7661" w:rsidRDefault="00CC7661" w:rsidP="00E84756">
      <w:pPr>
        <w:pStyle w:val="NoSpacing"/>
        <w:jc w:val="both"/>
        <w:rPr>
          <w:rFonts w:ascii="Times New Roman" w:hAnsi="Times New Roman"/>
          <w:b/>
        </w:rPr>
      </w:pPr>
    </w:p>
    <w:p w:rsidR="00CC7661" w:rsidRPr="008C1468" w:rsidRDefault="00CC7661" w:rsidP="00E84756">
      <w:pPr>
        <w:pStyle w:val="NoSpacing"/>
        <w:jc w:val="both"/>
        <w:rPr>
          <w:rFonts w:ascii="Times New Roman" w:hAnsi="Times New Roman"/>
        </w:rPr>
      </w:pPr>
      <w:r w:rsidRPr="00CC7661">
        <w:rPr>
          <w:rFonts w:ascii="Times New Roman" w:hAnsi="Times New Roman"/>
          <w:b/>
        </w:rPr>
        <w:t>CLOSED SESSION</w:t>
      </w:r>
    </w:p>
    <w:p w:rsidR="00B25CF4" w:rsidRPr="008C1468" w:rsidRDefault="00B25CF4" w:rsidP="00B25CF4">
      <w:pPr>
        <w:pStyle w:val="ListParagraph"/>
        <w:tabs>
          <w:tab w:val="left" w:pos="8640"/>
        </w:tabs>
        <w:ind w:right="540"/>
        <w:jc w:val="center"/>
        <w:rPr>
          <w:rFonts w:ascii="Times Roman" w:hAnsi="Times Roman"/>
        </w:rPr>
      </w:pPr>
      <w:r w:rsidRPr="008C1468">
        <w:rPr>
          <w:rFonts w:ascii="Times Roman" w:hAnsi="Times Roman"/>
        </w:rPr>
        <w:t>MOTION</w:t>
      </w:r>
    </w:p>
    <w:p w:rsidR="00B25CF4" w:rsidRPr="00F8119E" w:rsidRDefault="00B25CF4" w:rsidP="00B25CF4">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00CC7661">
        <w:rPr>
          <w:rFonts w:ascii="Times Roman" w:hAnsi="Times Roman" w:cs="Times New Roman"/>
          <w:b/>
          <w:bCs/>
        </w:rPr>
        <w:t>June 17</w:t>
      </w:r>
      <w:r>
        <w:rPr>
          <w:rFonts w:ascii="Times Roman" w:hAnsi="Times Roman" w:cs="Times New Roman"/>
          <w:b/>
          <w:bCs/>
        </w:rPr>
        <w:t xml:space="preserve">, </w:t>
      </w:r>
      <w:r w:rsidRPr="00F8119E">
        <w:rPr>
          <w:rFonts w:ascii="Times Roman" w:hAnsi="Times Roman" w:cs="Times New Roman"/>
          <w:bCs/>
        </w:rPr>
        <w:t xml:space="preserve">2019  </w:t>
      </w:r>
    </w:p>
    <w:p w:rsidR="00B25CF4" w:rsidRDefault="00B25CF4" w:rsidP="00B25CF4">
      <w:pPr>
        <w:spacing w:after="0"/>
        <w:rPr>
          <w:rFonts w:ascii="Times Roman" w:hAnsi="Times Roman" w:cs="Times New Roman"/>
          <w:b/>
          <w:bCs/>
        </w:rPr>
      </w:pPr>
    </w:p>
    <w:p w:rsidR="00B25CF4" w:rsidRPr="003908F5" w:rsidRDefault="00B25CF4" w:rsidP="00B25CF4">
      <w:pPr>
        <w:spacing w:after="0"/>
        <w:rPr>
          <w:rFonts w:ascii="Times Roman" w:hAnsi="Times Roman" w:cs="Times New Roman"/>
          <w:b/>
          <w:bCs/>
        </w:rPr>
      </w:pPr>
      <w:r w:rsidRPr="003908F5">
        <w:rPr>
          <w:b/>
          <w:bCs/>
        </w:rPr>
        <w:t>INTRODUCED:</w:t>
      </w:r>
      <w:r w:rsidR="00CC7661">
        <w:rPr>
          <w:rFonts w:ascii="Times Roman" w:hAnsi="Times Roman" w:cs="Times New Roman"/>
          <w:b/>
          <w:bCs/>
        </w:rPr>
        <w:t xml:space="preserve">   Councilwoman Lawlor</w:t>
      </w:r>
    </w:p>
    <w:p w:rsidR="00B25CF4" w:rsidRPr="00F751F1" w:rsidRDefault="00B25CF4" w:rsidP="00B25CF4">
      <w:pPr>
        <w:spacing w:after="0"/>
        <w:rPr>
          <w:rFonts w:ascii="Times Roman" w:hAnsi="Times Roman" w:cs="Times New Roman"/>
          <w:bCs/>
        </w:rPr>
      </w:pPr>
      <w:r w:rsidRPr="00F751F1">
        <w:rPr>
          <w:b/>
          <w:bCs/>
        </w:rPr>
        <w:t>SECOND:</w:t>
      </w:r>
      <w:r w:rsidRPr="00F751F1">
        <w:rPr>
          <w:rFonts w:ascii="Times Roman" w:hAnsi="Times Roman" w:cs="Times New Roman"/>
          <w:b/>
          <w:bCs/>
        </w:rPr>
        <w:t xml:space="preserve">     </w:t>
      </w:r>
      <w:r w:rsidR="00CC7661">
        <w:rPr>
          <w:rFonts w:ascii="Times Roman" w:hAnsi="Times Roman" w:cs="Times New Roman"/>
          <w:b/>
          <w:bCs/>
        </w:rPr>
        <w:t>Councilman Bartolomeo</w:t>
      </w:r>
    </w:p>
    <w:p w:rsidR="00B25CF4" w:rsidRPr="006565BE" w:rsidRDefault="00B25CF4" w:rsidP="00B25CF4">
      <w:pPr>
        <w:tabs>
          <w:tab w:val="left" w:pos="0"/>
        </w:tabs>
        <w:ind w:left="360" w:right="1440"/>
        <w:jc w:val="both"/>
        <w:rPr>
          <w:bCs/>
        </w:rPr>
      </w:pPr>
    </w:p>
    <w:p w:rsidR="00B25CF4" w:rsidRPr="00F8119E" w:rsidRDefault="00B25CF4" w:rsidP="00B25CF4">
      <w:pPr>
        <w:pStyle w:val="ListParagraph"/>
        <w:rPr>
          <w:b/>
          <w:sz w:val="28"/>
          <w:szCs w:val="28"/>
        </w:rPr>
      </w:pPr>
      <w:r w:rsidRPr="00F8119E">
        <w:rPr>
          <w:b/>
          <w:sz w:val="28"/>
          <w:szCs w:val="28"/>
        </w:rPr>
        <w:t>RESOLUTION AUTHORIZING EXECUTIVE SESSION</w:t>
      </w:r>
    </w:p>
    <w:p w:rsidR="00B25CF4" w:rsidRDefault="00B25CF4" w:rsidP="00B25CF4">
      <w:pPr>
        <w:pStyle w:val="p2"/>
        <w:ind w:left="360" w:firstLine="0"/>
        <w:rPr>
          <w:b/>
        </w:rPr>
      </w:pPr>
    </w:p>
    <w:p w:rsidR="00B25CF4" w:rsidRDefault="00B25CF4" w:rsidP="00B25CF4">
      <w:pPr>
        <w:pStyle w:val="p2"/>
        <w:ind w:left="720" w:firstLine="0"/>
      </w:pPr>
      <w:r w:rsidRPr="00EB2A2C">
        <w:rPr>
          <w:b/>
        </w:rPr>
        <w:t>WHEREAS</w:t>
      </w:r>
      <w:r>
        <w:t xml:space="preserve">, the Borough of Edgewater desires to meet in private and/or </w:t>
      </w:r>
    </w:p>
    <w:p w:rsidR="00B25CF4" w:rsidRDefault="00B25CF4" w:rsidP="00B25CF4">
      <w:pPr>
        <w:pStyle w:val="p3"/>
        <w:ind w:left="720"/>
      </w:pPr>
      <w:r>
        <w:t>Executive Session to discuss matters that are permitted by the exceptions to the Open Public Meetings Act as indicated herein:</w:t>
      </w:r>
    </w:p>
    <w:p w:rsidR="00B25CF4" w:rsidRDefault="00B25CF4" w:rsidP="00B25CF4">
      <w:pPr>
        <w:pStyle w:val="p3"/>
        <w:ind w:left="720"/>
      </w:pPr>
    </w:p>
    <w:p w:rsidR="00B25CF4" w:rsidRDefault="00B25CF4" w:rsidP="00B25CF4">
      <w:pPr>
        <w:pStyle w:val="p4"/>
        <w:ind w:left="720" w:firstLine="0"/>
      </w:pPr>
      <w:r>
        <w:t>______L</w:t>
      </w:r>
      <w:r>
        <w:tab/>
        <w:t>Any matter which, by express provision of Federal law or State statute or court rule shall be rendered confidential or excluded from discussion in public;</w:t>
      </w:r>
    </w:p>
    <w:p w:rsidR="00B25CF4" w:rsidRDefault="00B25CF4" w:rsidP="00B25CF4">
      <w:pPr>
        <w:tabs>
          <w:tab w:val="left" w:pos="1060"/>
        </w:tabs>
        <w:ind w:left="360"/>
      </w:pPr>
    </w:p>
    <w:p w:rsidR="00B25CF4" w:rsidRDefault="00B25CF4" w:rsidP="00B25CF4">
      <w:pPr>
        <w:pStyle w:val="p4"/>
        <w:ind w:left="720" w:firstLine="0"/>
      </w:pPr>
      <w:proofErr w:type="gramStart"/>
      <w:r>
        <w:t>______2.</w:t>
      </w:r>
      <w:proofErr w:type="gramEnd"/>
      <w:r>
        <w:tab/>
        <w:t>Any matter in which the release of information would impair a right to receive funds from the federal government;</w:t>
      </w:r>
    </w:p>
    <w:p w:rsidR="00B25CF4" w:rsidRDefault="00B25CF4" w:rsidP="00B25CF4">
      <w:pPr>
        <w:pStyle w:val="p4"/>
        <w:ind w:left="720" w:firstLine="0"/>
      </w:pPr>
    </w:p>
    <w:p w:rsidR="00B25CF4" w:rsidRDefault="00B25CF4" w:rsidP="00B25CF4">
      <w:pPr>
        <w:pStyle w:val="p4"/>
        <w:ind w:left="720" w:firstLine="0"/>
      </w:pPr>
      <w:r>
        <w:t>______</w:t>
      </w:r>
      <w:r>
        <w:rPr>
          <w:u w:val="single"/>
        </w:rPr>
        <w:t>3</w:t>
      </w:r>
      <w:r>
        <w:tab/>
      </w:r>
      <w:proofErr w:type="gramStart"/>
      <w:r>
        <w:t>Any</w:t>
      </w:r>
      <w:proofErr w:type="gramEnd"/>
      <w:r>
        <w:t xml:space="preserve"> material the disclosure of which constitutes an unwarranted invasion of individual privacy;</w:t>
      </w:r>
    </w:p>
    <w:p w:rsidR="00B25CF4" w:rsidRDefault="00B25CF4" w:rsidP="00B25CF4">
      <w:pPr>
        <w:pStyle w:val="p4"/>
        <w:ind w:left="720" w:firstLine="0"/>
      </w:pPr>
    </w:p>
    <w:p w:rsidR="00B25CF4" w:rsidRDefault="00B25CF4" w:rsidP="00B25CF4">
      <w:pPr>
        <w:pStyle w:val="p4"/>
        <w:ind w:left="720" w:firstLine="0"/>
      </w:pPr>
      <w:r>
        <w:rPr>
          <w:u w:val="single"/>
        </w:rPr>
        <w:t>_____</w:t>
      </w:r>
      <w:r w:rsidR="00CC7661">
        <w:rPr>
          <w:u w:val="single"/>
        </w:rPr>
        <w:t>X</w:t>
      </w:r>
      <w:r w:rsidRPr="00503597">
        <w:rPr>
          <w:u w:val="single"/>
        </w:rPr>
        <w:t>__</w:t>
      </w:r>
      <w:r>
        <w:rPr>
          <w:u w:val="single"/>
        </w:rPr>
        <w:t>4</w:t>
      </w:r>
      <w:r>
        <w:t>.</w:t>
      </w:r>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B25CF4" w:rsidRDefault="00B25CF4" w:rsidP="00B25CF4">
      <w:pPr>
        <w:pStyle w:val="p4"/>
        <w:ind w:left="720" w:firstLine="0"/>
      </w:pPr>
    </w:p>
    <w:p w:rsidR="00B25CF4" w:rsidRDefault="00B25CF4" w:rsidP="00B25CF4">
      <w:pPr>
        <w:pStyle w:val="p4"/>
        <w:ind w:left="720" w:firstLine="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B25CF4" w:rsidRDefault="00B25CF4" w:rsidP="00B25CF4">
      <w:pPr>
        <w:pStyle w:val="p4"/>
        <w:ind w:left="360" w:firstLine="0"/>
      </w:pPr>
    </w:p>
    <w:p w:rsidR="00B25CF4" w:rsidRDefault="00B25CF4" w:rsidP="00B25CF4">
      <w:pPr>
        <w:pStyle w:val="p4"/>
        <w:ind w:left="36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B25CF4" w:rsidRDefault="00B25CF4" w:rsidP="00B25CF4">
      <w:pPr>
        <w:pStyle w:val="p4"/>
        <w:ind w:left="360" w:firstLine="0"/>
      </w:pPr>
    </w:p>
    <w:p w:rsidR="00B25CF4" w:rsidRDefault="00B25CF4" w:rsidP="00B25CF4">
      <w:pPr>
        <w:pStyle w:val="p4"/>
        <w:ind w:left="36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B25CF4" w:rsidRDefault="00B25CF4" w:rsidP="00B25CF4">
      <w:pPr>
        <w:pStyle w:val="p4"/>
        <w:ind w:left="720" w:firstLine="0"/>
      </w:pPr>
    </w:p>
    <w:p w:rsidR="00B25CF4" w:rsidRPr="00DE5D54" w:rsidRDefault="00CC7661" w:rsidP="00B25CF4">
      <w:pPr>
        <w:spacing w:after="0"/>
        <w:ind w:left="-720" w:firstLine="450"/>
        <w:rPr>
          <w:rFonts w:ascii="Times New Roman" w:hAnsi="Times New Roman" w:cs="Times New Roman"/>
        </w:rPr>
      </w:pPr>
      <w:r>
        <w:rPr>
          <w:u w:val="single"/>
        </w:rPr>
        <w:t xml:space="preserve">      </w:t>
      </w:r>
      <w:r w:rsidR="00B25CF4">
        <w:rPr>
          <w:u w:val="single"/>
        </w:rPr>
        <w:t xml:space="preserve">  </w:t>
      </w:r>
      <w:proofErr w:type="gramStart"/>
      <w:r w:rsidR="00B25CF4" w:rsidRPr="00A537BB">
        <w:rPr>
          <w:u w:val="single"/>
        </w:rPr>
        <w:t>_</w:t>
      </w:r>
      <w:r w:rsidR="00B25CF4">
        <w:rPr>
          <w:u w:val="single"/>
        </w:rPr>
        <w:t>8</w:t>
      </w:r>
      <w:r w:rsidR="00B25CF4">
        <w:t>.</w:t>
      </w:r>
      <w:proofErr w:type="gramEnd"/>
      <w:r w:rsidR="00B25CF4">
        <w:tab/>
        <w:t>Any matter involving the employment, appointment, termination of</w:t>
      </w:r>
    </w:p>
    <w:p w:rsidR="00B25CF4" w:rsidRDefault="00B25CF4" w:rsidP="00B25CF4">
      <w:pPr>
        <w:pStyle w:val="p4"/>
        <w:ind w:left="720" w:firstLine="0"/>
      </w:pPr>
      <w:r>
        <w:t xml:space="preserve">employment, terms and conditions of employment, evaluation of the performance of, promotion or disciplining of any specific prospective public officer or employee or current public officer or employee employed or appointed by the public body, unless all </w:t>
      </w:r>
      <w:r>
        <w:lastRenderedPageBreak/>
        <w:t>the individual employees or appointees whose rights could be adversely affected request in writing that such matter or matters be discussed at a public meeting.</w:t>
      </w:r>
    </w:p>
    <w:p w:rsidR="00B25CF4" w:rsidRDefault="00B25CF4" w:rsidP="00B25CF4">
      <w:pPr>
        <w:pStyle w:val="p4"/>
        <w:ind w:left="720" w:firstLine="0"/>
      </w:pPr>
    </w:p>
    <w:p w:rsidR="00B25CF4" w:rsidRDefault="00B25CF4" w:rsidP="00B25CF4">
      <w:pPr>
        <w:pStyle w:val="p4"/>
        <w:ind w:left="72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B25CF4" w:rsidRDefault="00B25CF4" w:rsidP="00B25CF4">
      <w:pPr>
        <w:pStyle w:val="p3"/>
        <w:ind w:left="720"/>
      </w:pPr>
    </w:p>
    <w:p w:rsidR="00B25CF4" w:rsidRDefault="00B25CF4" w:rsidP="00B25CF4">
      <w:pPr>
        <w:pStyle w:val="p3"/>
        <w:ind w:left="72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B25CF4" w:rsidRDefault="00B25CF4" w:rsidP="00B25CF4">
      <w:pPr>
        <w:pStyle w:val="p3"/>
        <w:ind w:left="360"/>
      </w:pPr>
    </w:p>
    <w:p w:rsidR="00B25CF4" w:rsidRPr="000074F8" w:rsidRDefault="00B25CF4" w:rsidP="00B25CF4">
      <w:pPr>
        <w:pStyle w:val="p3"/>
        <w:ind w:left="720"/>
      </w:pPr>
      <w:r w:rsidRPr="000074F8">
        <w:t>On roll call the vote was as follows:</w:t>
      </w:r>
    </w:p>
    <w:p w:rsidR="00B25CF4" w:rsidRPr="000074F8" w:rsidRDefault="00B25CF4" w:rsidP="00B25CF4">
      <w:pPr>
        <w:pStyle w:val="p3"/>
        <w:ind w:left="720"/>
      </w:pPr>
    </w:p>
    <w:p w:rsidR="00B25CF4" w:rsidRPr="000074F8" w:rsidRDefault="00B25CF4" w:rsidP="00B25CF4">
      <w:pPr>
        <w:pStyle w:val="ListParagraph"/>
      </w:pPr>
      <w:r>
        <w:t>Councilman Henwood</w:t>
      </w:r>
      <w:r>
        <w:tab/>
      </w:r>
      <w:r>
        <w:tab/>
        <w:t xml:space="preserve">Yes </w:t>
      </w:r>
    </w:p>
    <w:p w:rsidR="00B25CF4" w:rsidRPr="000074F8" w:rsidRDefault="00B25CF4" w:rsidP="00B25CF4">
      <w:pPr>
        <w:pStyle w:val="ListParagraph"/>
      </w:pPr>
      <w:r>
        <w:t>Councilwoman Lawlor</w:t>
      </w:r>
      <w:r>
        <w:tab/>
      </w:r>
      <w:r w:rsidRPr="000074F8">
        <w:tab/>
        <w:t>Yes</w:t>
      </w:r>
    </w:p>
    <w:p w:rsidR="00B25CF4" w:rsidRPr="000074F8" w:rsidRDefault="00B25CF4" w:rsidP="00B25CF4">
      <w:pPr>
        <w:pStyle w:val="ListParagraph"/>
      </w:pPr>
      <w:r w:rsidRPr="000074F8">
        <w:t>Councilman Monte</w:t>
      </w:r>
      <w:r w:rsidRPr="000074F8">
        <w:tab/>
      </w:r>
      <w:r>
        <w:tab/>
      </w:r>
      <w:r>
        <w:tab/>
      </w:r>
      <w:r w:rsidRPr="000074F8">
        <w:t>Yes</w:t>
      </w:r>
    </w:p>
    <w:p w:rsidR="00B25CF4" w:rsidRDefault="00B25CF4" w:rsidP="00B25CF4">
      <w:pPr>
        <w:pStyle w:val="ListParagraph"/>
      </w:pPr>
      <w:r w:rsidRPr="000074F8">
        <w:t>Councilman Vidal</w:t>
      </w:r>
      <w:r w:rsidRPr="000074F8">
        <w:tab/>
      </w:r>
      <w:r>
        <w:tab/>
      </w:r>
      <w:r>
        <w:tab/>
        <w:t>Yes</w:t>
      </w:r>
    </w:p>
    <w:p w:rsidR="00B25CF4" w:rsidRDefault="00B25CF4" w:rsidP="00B25CF4">
      <w:pPr>
        <w:pStyle w:val="ListParagraph"/>
      </w:pPr>
      <w:r>
        <w:t>Councilwoman Fischetti</w:t>
      </w:r>
      <w:r>
        <w:tab/>
      </w:r>
      <w:r>
        <w:tab/>
        <w:t xml:space="preserve">Yes </w:t>
      </w:r>
    </w:p>
    <w:p w:rsidR="00B25CF4" w:rsidRDefault="00B25CF4" w:rsidP="00B25CF4">
      <w:pPr>
        <w:pStyle w:val="ListParagraph"/>
      </w:pPr>
      <w:r>
        <w:t>Councilman Bartolomeo</w:t>
      </w:r>
      <w:r>
        <w:tab/>
      </w:r>
      <w:r>
        <w:tab/>
        <w:t>Yes</w:t>
      </w:r>
    </w:p>
    <w:p w:rsidR="00752A2B" w:rsidRPr="000074F8" w:rsidRDefault="00752A2B" w:rsidP="00B25CF4">
      <w:pPr>
        <w:pStyle w:val="ListParagraph"/>
      </w:pPr>
    </w:p>
    <w:p w:rsidR="00B25CF4" w:rsidRPr="00A30BD2" w:rsidRDefault="00B25CF4" w:rsidP="00B25CF4">
      <w:pPr>
        <w:pStyle w:val="Title"/>
        <w:ind w:left="72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B25CF4" w:rsidRPr="00A30BD2" w:rsidRDefault="00B25CF4" w:rsidP="00B25CF4">
      <w:pPr>
        <w:pStyle w:val="Title"/>
        <w:ind w:left="720"/>
        <w:jc w:val="left"/>
        <w:rPr>
          <w:rFonts w:ascii="Arial" w:hAnsi="Arial" w:cs="Arial"/>
          <w:bCs w:val="0"/>
          <w:szCs w:val="24"/>
        </w:rPr>
      </w:pPr>
    </w:p>
    <w:p w:rsidR="00B25CF4" w:rsidRPr="00A30BD2" w:rsidRDefault="00B25CF4" w:rsidP="00B25CF4">
      <w:pPr>
        <w:pStyle w:val="Title"/>
        <w:ind w:left="72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w:t>
      </w:r>
      <w:r w:rsidRPr="00A30BD2">
        <w:rPr>
          <w:rFonts w:ascii="Arial" w:hAnsi="Arial" w:cs="Arial"/>
          <w:b w:val="0"/>
          <w:szCs w:val="24"/>
        </w:rPr>
        <w:t>and</w:t>
      </w:r>
      <w:r>
        <w:rPr>
          <w:rFonts w:ascii="Arial" w:hAnsi="Arial" w:cs="Arial"/>
          <w:b w:val="0"/>
          <w:szCs w:val="24"/>
        </w:rPr>
        <w:t xml:space="preserve"> Councilwoman Fischetti and Councilman Bartolomeo </w:t>
      </w:r>
    </w:p>
    <w:p w:rsidR="00B25CF4" w:rsidRDefault="00B25CF4" w:rsidP="00B25CF4">
      <w:pPr>
        <w:spacing w:after="0"/>
        <w:rPr>
          <w:szCs w:val="20"/>
        </w:rPr>
      </w:pPr>
    </w:p>
    <w:p w:rsidR="00B25CF4" w:rsidRDefault="00B25CF4" w:rsidP="00B25CF4">
      <w:pPr>
        <w:pStyle w:val="Title"/>
        <w:ind w:left="72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Pr>
          <w:rFonts w:ascii="Arial" w:hAnsi="Arial" w:cs="Arial"/>
          <w:b w:val="0"/>
          <w:bCs w:val="0"/>
          <w:szCs w:val="24"/>
        </w:rPr>
        <w:t xml:space="preserve">ugh Clerk Annamarie O’Connor </w:t>
      </w:r>
      <w:proofErr w:type="gramStart"/>
      <w:r>
        <w:rPr>
          <w:rFonts w:ascii="Arial" w:hAnsi="Arial" w:cs="Arial"/>
          <w:b w:val="0"/>
          <w:bCs w:val="0"/>
          <w:szCs w:val="24"/>
        </w:rPr>
        <w:t xml:space="preserve">and  </w:t>
      </w:r>
      <w:r w:rsidRPr="00A30BD2">
        <w:rPr>
          <w:rFonts w:ascii="Arial" w:hAnsi="Arial" w:cs="Arial"/>
          <w:b w:val="0"/>
          <w:bCs w:val="0"/>
          <w:szCs w:val="24"/>
        </w:rPr>
        <w:t>Borough</w:t>
      </w:r>
      <w:proofErr w:type="gramEnd"/>
      <w:r w:rsidRPr="00A30BD2">
        <w:rPr>
          <w:rFonts w:ascii="Arial" w:hAnsi="Arial" w:cs="Arial"/>
          <w:b w:val="0"/>
          <w:bCs w:val="0"/>
          <w:szCs w:val="24"/>
        </w:rPr>
        <w:t xml:space="preserve"> Attorney Joseph R. Mariniello, Jr.  </w:t>
      </w:r>
    </w:p>
    <w:p w:rsidR="00B25CF4" w:rsidRPr="002850BA" w:rsidRDefault="00B25CF4" w:rsidP="00B25CF4">
      <w:pPr>
        <w:pStyle w:val="Title"/>
        <w:ind w:left="720"/>
        <w:jc w:val="left"/>
        <w:rPr>
          <w:rFonts w:ascii="Arial" w:hAnsi="Arial" w:cs="Arial"/>
          <w:b w:val="0"/>
          <w:bCs w:val="0"/>
          <w:szCs w:val="24"/>
        </w:rPr>
      </w:pPr>
    </w:p>
    <w:p w:rsidR="00B25CF4" w:rsidRPr="002850BA" w:rsidRDefault="00B25CF4" w:rsidP="00B25CF4">
      <w:pPr>
        <w:spacing w:after="0"/>
        <w:ind w:left="360"/>
        <w:jc w:val="center"/>
        <w:rPr>
          <w:rFonts w:ascii="Times Roman" w:hAnsi="Times Roman" w:cs="Times New Roman"/>
          <w:b/>
          <w:bCs/>
        </w:rPr>
      </w:pPr>
      <w:r w:rsidRPr="002850BA">
        <w:rPr>
          <w:rFonts w:ascii="Times Roman" w:hAnsi="Times Roman" w:cs="Times New Roman"/>
          <w:b/>
          <w:bCs/>
        </w:rPr>
        <w:t>MOTION</w:t>
      </w:r>
    </w:p>
    <w:p w:rsidR="00B25CF4" w:rsidRDefault="00B25CF4" w:rsidP="00B25CF4">
      <w:pPr>
        <w:spacing w:after="0"/>
        <w:rPr>
          <w:rFonts w:ascii="Times Roman" w:hAnsi="Times Roman" w:cs="Times New Roman"/>
          <w:bCs/>
        </w:rPr>
      </w:pPr>
    </w:p>
    <w:p w:rsidR="00B25CF4" w:rsidRPr="00F8119E" w:rsidRDefault="00B25CF4" w:rsidP="00B25CF4">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Pr>
          <w:rFonts w:ascii="Times Roman" w:hAnsi="Times Roman" w:cs="Times New Roman"/>
          <w:b/>
          <w:bCs/>
        </w:rPr>
        <w:tab/>
      </w:r>
      <w:r w:rsidR="002C194B">
        <w:rPr>
          <w:rFonts w:ascii="Times Roman" w:hAnsi="Times Roman" w:cs="Times New Roman"/>
          <w:bCs/>
        </w:rPr>
        <w:t>June 17</w:t>
      </w:r>
      <w:r w:rsidRPr="00F8119E">
        <w:rPr>
          <w:rFonts w:ascii="Times Roman" w:hAnsi="Times Roman" w:cs="Times New Roman"/>
          <w:bCs/>
        </w:rPr>
        <w:t xml:space="preserve">, 2019  </w:t>
      </w:r>
    </w:p>
    <w:p w:rsidR="00B25CF4" w:rsidRDefault="00B25CF4" w:rsidP="00B25CF4">
      <w:pPr>
        <w:spacing w:after="0"/>
        <w:rPr>
          <w:rFonts w:ascii="Times Roman" w:hAnsi="Times Roman" w:cs="Times New Roman"/>
          <w:b/>
          <w:bCs/>
        </w:rPr>
      </w:pPr>
    </w:p>
    <w:p w:rsidR="00B25CF4" w:rsidRDefault="00B25CF4" w:rsidP="00B25CF4">
      <w:pPr>
        <w:spacing w:after="0"/>
        <w:rPr>
          <w:rFonts w:ascii="Times Roman" w:hAnsi="Times Roman" w:cs="Times New Roman"/>
          <w:b/>
          <w:bCs/>
        </w:rPr>
      </w:pPr>
      <w:r w:rsidRPr="003908F5">
        <w:rPr>
          <w:b/>
          <w:bCs/>
        </w:rPr>
        <w:t>INTRODUCED:</w:t>
      </w:r>
      <w:r>
        <w:rPr>
          <w:rFonts w:ascii="Times Roman" w:hAnsi="Times Roman" w:cs="Times New Roman"/>
          <w:b/>
          <w:bCs/>
        </w:rPr>
        <w:t xml:space="preserve">   Councilman Henwood</w:t>
      </w:r>
    </w:p>
    <w:p w:rsidR="00B25CF4" w:rsidRDefault="00B25CF4" w:rsidP="00B25CF4">
      <w:pPr>
        <w:spacing w:after="0"/>
        <w:rPr>
          <w:rFonts w:ascii="Times Roman" w:hAnsi="Times Roman" w:cs="Times New Roman"/>
          <w:b/>
          <w:bCs/>
        </w:rPr>
      </w:pPr>
      <w:r w:rsidRPr="00F751F1">
        <w:rPr>
          <w:b/>
          <w:bCs/>
        </w:rPr>
        <w:t>SECOND:</w:t>
      </w:r>
      <w:r w:rsidRPr="00F751F1">
        <w:rPr>
          <w:rFonts w:ascii="Times Roman" w:hAnsi="Times Roman" w:cs="Times New Roman"/>
          <w:b/>
          <w:bCs/>
        </w:rPr>
        <w:t xml:space="preserve">     </w:t>
      </w:r>
      <w:r>
        <w:rPr>
          <w:rFonts w:ascii="Times Roman" w:hAnsi="Times Roman" w:cs="Times New Roman"/>
          <w:b/>
          <w:bCs/>
        </w:rPr>
        <w:t xml:space="preserve">Councilwoman Fischetti </w:t>
      </w:r>
    </w:p>
    <w:p w:rsidR="002C194B" w:rsidRDefault="002C194B" w:rsidP="00B25CF4">
      <w:pPr>
        <w:spacing w:after="0"/>
        <w:rPr>
          <w:rFonts w:ascii="Times Roman" w:hAnsi="Times Roman" w:cs="Times New Roman"/>
          <w:b/>
          <w:bCs/>
        </w:rPr>
      </w:pPr>
    </w:p>
    <w:p w:rsidR="002C194B" w:rsidRDefault="002C194B" w:rsidP="00B25CF4">
      <w:pPr>
        <w:spacing w:after="0"/>
        <w:rPr>
          <w:rFonts w:ascii="Times Roman" w:hAnsi="Times Roman" w:cs="Times New Roman"/>
          <w:b/>
          <w:bCs/>
        </w:rPr>
      </w:pPr>
      <w:proofErr w:type="gramStart"/>
      <w:r>
        <w:rPr>
          <w:rFonts w:ascii="Times Roman" w:hAnsi="Times Roman" w:cs="Times New Roman"/>
          <w:b/>
          <w:bCs/>
        </w:rPr>
        <w:t>Motion to adjourn.</w:t>
      </w:r>
      <w:proofErr w:type="gramEnd"/>
      <w:r>
        <w:rPr>
          <w:rFonts w:ascii="Times Roman" w:hAnsi="Times Roman" w:cs="Times New Roman"/>
          <w:b/>
          <w:bCs/>
        </w:rPr>
        <w:t xml:space="preserve">  </w:t>
      </w:r>
    </w:p>
    <w:p w:rsidR="002C194B" w:rsidRDefault="002C194B" w:rsidP="00B25CF4">
      <w:pPr>
        <w:spacing w:after="0"/>
        <w:rPr>
          <w:rFonts w:ascii="Times Roman" w:hAnsi="Times Roman" w:cs="Times New Roman"/>
          <w:b/>
          <w:bCs/>
        </w:rPr>
      </w:pPr>
    </w:p>
    <w:p w:rsidR="002C194B" w:rsidRPr="000074F8" w:rsidRDefault="002C194B" w:rsidP="002C194B">
      <w:pPr>
        <w:pStyle w:val="p3"/>
      </w:pPr>
      <w:r w:rsidRPr="000074F8">
        <w:t>On roll call the vote was as follows:</w:t>
      </w:r>
    </w:p>
    <w:p w:rsidR="002C194B" w:rsidRPr="000074F8" w:rsidRDefault="002C194B" w:rsidP="002C194B">
      <w:pPr>
        <w:pStyle w:val="p3"/>
        <w:ind w:left="720"/>
      </w:pPr>
    </w:p>
    <w:p w:rsidR="002C194B" w:rsidRPr="000074F8" w:rsidRDefault="002C194B" w:rsidP="002C194B">
      <w:pPr>
        <w:pStyle w:val="NoSpacing"/>
      </w:pPr>
      <w:r>
        <w:t>Councilman Henwood</w:t>
      </w:r>
      <w:r>
        <w:tab/>
      </w:r>
      <w:r>
        <w:tab/>
        <w:t xml:space="preserve">Yes </w:t>
      </w:r>
    </w:p>
    <w:p w:rsidR="002C194B" w:rsidRPr="000074F8" w:rsidRDefault="002C194B" w:rsidP="002C194B">
      <w:pPr>
        <w:pStyle w:val="NoSpacing"/>
      </w:pPr>
      <w:r>
        <w:t>Councilwoman Lawlor</w:t>
      </w:r>
      <w:r>
        <w:tab/>
      </w:r>
      <w:r w:rsidRPr="000074F8">
        <w:tab/>
        <w:t>Yes</w:t>
      </w:r>
    </w:p>
    <w:p w:rsidR="002C194B" w:rsidRPr="000074F8" w:rsidRDefault="002C194B" w:rsidP="002C194B">
      <w:pPr>
        <w:pStyle w:val="NoSpacing"/>
      </w:pPr>
      <w:r w:rsidRPr="000074F8">
        <w:t>Councilman Monte</w:t>
      </w:r>
      <w:r w:rsidRPr="000074F8">
        <w:tab/>
      </w:r>
      <w:r>
        <w:tab/>
      </w:r>
      <w:r>
        <w:tab/>
      </w:r>
      <w:r w:rsidRPr="000074F8">
        <w:t>Yes</w:t>
      </w:r>
    </w:p>
    <w:p w:rsidR="002C194B" w:rsidRDefault="002C194B" w:rsidP="002C194B">
      <w:pPr>
        <w:pStyle w:val="NoSpacing"/>
      </w:pPr>
      <w:r w:rsidRPr="000074F8">
        <w:t>Councilman Vidal</w:t>
      </w:r>
      <w:r w:rsidRPr="000074F8">
        <w:tab/>
      </w:r>
      <w:r>
        <w:tab/>
      </w:r>
      <w:r>
        <w:tab/>
        <w:t>Yes</w:t>
      </w:r>
    </w:p>
    <w:p w:rsidR="002C194B" w:rsidRDefault="002C194B" w:rsidP="002C194B">
      <w:pPr>
        <w:pStyle w:val="NoSpacing"/>
      </w:pPr>
      <w:r>
        <w:t>Councilwoman Fischetti</w:t>
      </w:r>
      <w:r>
        <w:tab/>
      </w:r>
      <w:r>
        <w:tab/>
        <w:t xml:space="preserve">Yes </w:t>
      </w:r>
    </w:p>
    <w:p w:rsidR="002C194B" w:rsidRDefault="002C194B" w:rsidP="002C194B">
      <w:pPr>
        <w:pStyle w:val="NoSpacing"/>
      </w:pPr>
      <w:r>
        <w:t>Councilman Bartolomeo</w:t>
      </w:r>
      <w:r>
        <w:tab/>
      </w:r>
      <w:r>
        <w:tab/>
        <w:t>Yes</w:t>
      </w:r>
    </w:p>
    <w:p w:rsidR="002C194B" w:rsidRDefault="002C194B" w:rsidP="002C194B">
      <w:pPr>
        <w:pStyle w:val="NoSpacing"/>
      </w:pPr>
    </w:p>
    <w:p w:rsidR="002C194B" w:rsidRDefault="002C194B" w:rsidP="002C194B">
      <w:pPr>
        <w:pStyle w:val="NoSpacing"/>
      </w:pPr>
    </w:p>
    <w:p w:rsidR="002C194B" w:rsidRDefault="002C194B" w:rsidP="002C194B">
      <w:pPr>
        <w:pStyle w:val="NoSpacing"/>
      </w:pPr>
    </w:p>
    <w:p w:rsidR="002C194B" w:rsidRDefault="002C194B" w:rsidP="002C194B">
      <w:pPr>
        <w:pStyle w:val="NoSpacing"/>
      </w:pPr>
    </w:p>
    <w:p w:rsidR="002C194B" w:rsidRDefault="002C194B" w:rsidP="002C194B">
      <w:pPr>
        <w:pStyle w:val="NoSpacing"/>
      </w:pPr>
      <w:r>
        <w:t>Annamarie O’Connor, RMC</w:t>
      </w:r>
    </w:p>
    <w:p w:rsidR="002C194B" w:rsidRDefault="002C194B" w:rsidP="002C194B">
      <w:pPr>
        <w:pStyle w:val="NoSpacing"/>
      </w:pPr>
      <w:r>
        <w:t>Borough Clerk</w:t>
      </w:r>
    </w:p>
    <w:p w:rsidR="002C194B" w:rsidRDefault="002C194B" w:rsidP="002C194B">
      <w:pPr>
        <w:pStyle w:val="NoSpacing"/>
      </w:pPr>
    </w:p>
    <w:p w:rsidR="002C194B" w:rsidRDefault="002C194B" w:rsidP="002C194B">
      <w:pPr>
        <w:pStyle w:val="NoSpacing"/>
      </w:pPr>
    </w:p>
    <w:p w:rsidR="002C194B" w:rsidRPr="002C194B" w:rsidRDefault="002C194B" w:rsidP="002C194B">
      <w:pPr>
        <w:pStyle w:val="NoSpacing"/>
        <w:rPr>
          <w:b/>
        </w:rPr>
      </w:pPr>
      <w:r w:rsidRPr="002C194B">
        <w:rPr>
          <w:b/>
        </w:rPr>
        <w:t xml:space="preserve">APPROVED:  </w:t>
      </w:r>
      <w:r w:rsidR="008C1468">
        <w:rPr>
          <w:b/>
        </w:rPr>
        <w:t xml:space="preserve"> July 15, 2019</w:t>
      </w:r>
    </w:p>
    <w:p w:rsidR="002C194B" w:rsidRDefault="002C194B" w:rsidP="00B25CF4">
      <w:pPr>
        <w:spacing w:after="0"/>
        <w:rPr>
          <w:rFonts w:ascii="Times Roman" w:hAnsi="Times Roman" w:cs="Times New Roman"/>
          <w:b/>
          <w:bCs/>
        </w:rPr>
      </w:pPr>
    </w:p>
    <w:p w:rsidR="00752A2B" w:rsidRDefault="00752A2B" w:rsidP="00B25CF4">
      <w:pPr>
        <w:spacing w:after="0"/>
        <w:rPr>
          <w:rFonts w:ascii="Times Roman" w:hAnsi="Times Roman" w:cs="Times New Roman"/>
          <w:b/>
          <w:bCs/>
        </w:rPr>
      </w:pPr>
    </w:p>
    <w:p w:rsidR="00752A2B" w:rsidRDefault="00752A2B" w:rsidP="00B25CF4">
      <w:pPr>
        <w:spacing w:after="0"/>
        <w:rPr>
          <w:rFonts w:ascii="Times Roman" w:hAnsi="Times Roman" w:cs="Times New Roman"/>
          <w:b/>
          <w:bCs/>
        </w:rPr>
      </w:pPr>
    </w:p>
    <w:p w:rsidR="00BE6261" w:rsidRDefault="00BE6261" w:rsidP="00B25CF4">
      <w:pPr>
        <w:spacing w:after="0"/>
        <w:rPr>
          <w:rFonts w:ascii="Times Roman" w:hAnsi="Times Roman" w:cs="Times New Roman"/>
          <w:b/>
          <w:bCs/>
        </w:rPr>
      </w:pPr>
    </w:p>
    <w:p w:rsidR="00BE6261" w:rsidRDefault="00BE6261" w:rsidP="00B25CF4">
      <w:pPr>
        <w:spacing w:after="0"/>
        <w:rPr>
          <w:rFonts w:ascii="Times Roman" w:hAnsi="Times Roman" w:cs="Times New Roman"/>
          <w:bCs/>
        </w:rPr>
      </w:pPr>
    </w:p>
    <w:p w:rsidR="00B25CF4" w:rsidRDefault="00B25CF4" w:rsidP="00B25CF4">
      <w:pPr>
        <w:spacing w:after="0"/>
        <w:rPr>
          <w:rFonts w:ascii="Times Roman" w:hAnsi="Times Roman" w:cs="Times New Roman"/>
          <w:bCs/>
        </w:rPr>
      </w:pPr>
    </w:p>
    <w:p w:rsidR="00B25CF4" w:rsidRDefault="00B25CF4" w:rsidP="00E84756">
      <w:pPr>
        <w:rPr>
          <w:rFonts w:eastAsia="Times New Roman"/>
          <w:b/>
          <w:bCs/>
          <w:sz w:val="20"/>
          <w:szCs w:val="20"/>
        </w:rPr>
      </w:pPr>
    </w:p>
    <w:p w:rsidR="00B25CF4" w:rsidRDefault="00B25CF4" w:rsidP="00E84756">
      <w:pPr>
        <w:rPr>
          <w:rFonts w:eastAsia="Times New Roman"/>
          <w:b/>
          <w:bCs/>
          <w:sz w:val="20"/>
          <w:szCs w:val="20"/>
        </w:rPr>
      </w:pPr>
    </w:p>
    <w:p w:rsidR="00E84756" w:rsidRDefault="00E84756" w:rsidP="00E84756">
      <w:pPr>
        <w:tabs>
          <w:tab w:val="left" w:pos="368"/>
        </w:tabs>
        <w:spacing w:after="0" w:line="277" w:lineRule="exact"/>
        <w:rPr>
          <w:b/>
          <w:sz w:val="20"/>
          <w:szCs w:val="20"/>
        </w:rPr>
      </w:pPr>
      <w:bookmarkStart w:id="1" w:name="_GoBack"/>
      <w:bookmarkEnd w:id="1"/>
    </w:p>
    <w:p w:rsidR="00E84756" w:rsidRDefault="00E84756" w:rsidP="00E84756">
      <w:pPr>
        <w:spacing w:after="0"/>
        <w:ind w:left="-720" w:firstLine="450"/>
        <w:rPr>
          <w:b/>
          <w:bCs/>
          <w:szCs w:val="20"/>
        </w:rPr>
      </w:pPr>
    </w:p>
    <w:p w:rsidR="00E84756" w:rsidRDefault="00E84756" w:rsidP="00E84756">
      <w:pPr>
        <w:pStyle w:val="NoSpacing"/>
        <w:rPr>
          <w:b/>
        </w:rPr>
      </w:pPr>
    </w:p>
    <w:p w:rsidR="00E84756" w:rsidRDefault="00E84756" w:rsidP="00E84756">
      <w:pPr>
        <w:pStyle w:val="NoSpacing"/>
        <w:rPr>
          <w:b/>
        </w:rPr>
      </w:pPr>
    </w:p>
    <w:p w:rsidR="00E84756" w:rsidRDefault="00E84756" w:rsidP="00E84756">
      <w:pPr>
        <w:pStyle w:val="NoSpacing"/>
      </w:pPr>
    </w:p>
    <w:p w:rsidR="00E84756" w:rsidRDefault="00E84756" w:rsidP="00E84756">
      <w:pPr>
        <w:spacing w:after="0"/>
        <w:ind w:left="-720" w:firstLine="450"/>
        <w:rPr>
          <w:b/>
          <w:bCs/>
          <w:szCs w:val="20"/>
        </w:rPr>
      </w:pPr>
    </w:p>
    <w:p w:rsidR="00E84756" w:rsidRDefault="00E84756" w:rsidP="00E84756">
      <w:pPr>
        <w:spacing w:after="0"/>
        <w:ind w:left="-720" w:firstLine="450"/>
        <w:rPr>
          <w:b/>
          <w:bCs/>
          <w:szCs w:val="20"/>
        </w:rPr>
      </w:pPr>
    </w:p>
    <w:p w:rsidR="00E84756" w:rsidRDefault="00E84756" w:rsidP="00E84756">
      <w:pPr>
        <w:pStyle w:val="NoSpacing"/>
      </w:pPr>
    </w:p>
    <w:p w:rsidR="00E84756" w:rsidRDefault="00E84756" w:rsidP="00E84756">
      <w:pPr>
        <w:spacing w:after="0"/>
        <w:ind w:left="-720" w:firstLine="450"/>
        <w:rPr>
          <w:b/>
          <w:bCs/>
          <w:szCs w:val="20"/>
        </w:rPr>
      </w:pPr>
    </w:p>
    <w:p w:rsidR="00E84756" w:rsidRPr="003E3DE7" w:rsidRDefault="00E84756" w:rsidP="00E84756">
      <w:pPr>
        <w:autoSpaceDE w:val="0"/>
        <w:autoSpaceDN w:val="0"/>
        <w:adjustRightInd w:val="0"/>
      </w:pPr>
    </w:p>
    <w:p w:rsidR="00E84756" w:rsidRDefault="00E84756" w:rsidP="00E84756">
      <w:pPr>
        <w:spacing w:after="0"/>
        <w:ind w:left="-720" w:firstLine="450"/>
        <w:rPr>
          <w:b/>
          <w:bCs/>
          <w:szCs w:val="20"/>
        </w:rPr>
      </w:pPr>
    </w:p>
    <w:p w:rsidR="00E84756" w:rsidRPr="00AF723D" w:rsidRDefault="00E84756" w:rsidP="00E84756">
      <w:pPr>
        <w:pStyle w:val="NoSpacing"/>
      </w:pPr>
    </w:p>
    <w:p w:rsidR="00E84756" w:rsidRDefault="00E84756" w:rsidP="00E84756">
      <w:pPr>
        <w:spacing w:after="0"/>
        <w:ind w:left="-720" w:firstLine="450"/>
        <w:rPr>
          <w:b/>
          <w:bCs/>
          <w:szCs w:val="20"/>
        </w:rPr>
      </w:pPr>
    </w:p>
    <w:p w:rsidR="00E84756" w:rsidRDefault="00E84756" w:rsidP="00E84756">
      <w:pPr>
        <w:pStyle w:val="NoSpacing"/>
      </w:pPr>
    </w:p>
    <w:p w:rsidR="00735A5E" w:rsidRDefault="00735A5E" w:rsidP="00735A5E">
      <w:pPr>
        <w:spacing w:after="0"/>
        <w:ind w:left="-720" w:firstLine="450"/>
        <w:rPr>
          <w:b/>
          <w:bCs/>
          <w:szCs w:val="20"/>
        </w:rPr>
      </w:pPr>
    </w:p>
    <w:p w:rsidR="00735A5E" w:rsidRDefault="00735A5E" w:rsidP="00735A5E">
      <w:pPr>
        <w:rPr>
          <w:rFonts w:eastAsia="Times New Roman"/>
          <w:b/>
          <w:bCs/>
          <w:sz w:val="20"/>
          <w:szCs w:val="20"/>
        </w:rPr>
      </w:pPr>
    </w:p>
    <w:p w:rsidR="00735A5E" w:rsidRDefault="00735A5E" w:rsidP="00735A5E">
      <w:pPr>
        <w:spacing w:after="0"/>
        <w:ind w:left="-720" w:firstLine="450"/>
        <w:rPr>
          <w:b/>
          <w:bCs/>
          <w:szCs w:val="20"/>
        </w:rPr>
      </w:pPr>
    </w:p>
    <w:p w:rsidR="0004272B" w:rsidRDefault="0004272B" w:rsidP="0004272B">
      <w:pPr>
        <w:spacing w:after="0"/>
        <w:ind w:left="-720" w:firstLine="450"/>
        <w:rPr>
          <w:b/>
          <w:bCs/>
          <w:szCs w:val="20"/>
        </w:rPr>
      </w:pPr>
    </w:p>
    <w:p w:rsidR="0004272B" w:rsidRPr="004A0A21" w:rsidRDefault="0004272B" w:rsidP="00025CD0">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025CD0" w:rsidRDefault="00025CD0" w:rsidP="00025CD0">
      <w:pPr>
        <w:spacing w:after="0"/>
        <w:ind w:left="-720" w:firstLine="450"/>
        <w:rPr>
          <w:b/>
          <w:bCs/>
          <w:szCs w:val="20"/>
        </w:rPr>
      </w:pPr>
    </w:p>
    <w:p w:rsidR="00025CD0" w:rsidRDefault="00025CD0" w:rsidP="00025CD0">
      <w:pPr>
        <w:spacing w:after="0"/>
        <w:ind w:left="-720" w:firstLine="450"/>
        <w:rPr>
          <w:b/>
          <w:bCs/>
          <w:szCs w:val="20"/>
        </w:rPr>
      </w:pPr>
    </w:p>
    <w:p w:rsidR="00025CD0" w:rsidRDefault="00025CD0" w:rsidP="00025CD0">
      <w:pPr>
        <w:spacing w:after="0"/>
        <w:ind w:left="-720" w:firstLine="450"/>
        <w:rPr>
          <w:b/>
          <w:bCs/>
          <w:szCs w:val="20"/>
        </w:rPr>
      </w:pPr>
    </w:p>
    <w:p w:rsidR="00025CD0" w:rsidRDefault="00025CD0" w:rsidP="00156906">
      <w:pPr>
        <w:spacing w:after="0"/>
        <w:ind w:left="-720" w:firstLine="450"/>
        <w:rPr>
          <w:b/>
          <w:bCs/>
          <w:szCs w:val="20"/>
        </w:rPr>
      </w:pPr>
    </w:p>
    <w:p w:rsidR="00246BF5" w:rsidRDefault="00246BF5" w:rsidP="00246BF5">
      <w:pPr>
        <w:spacing w:after="0"/>
        <w:ind w:left="-720" w:firstLine="450"/>
        <w:rPr>
          <w:b/>
          <w:bCs/>
          <w:szCs w:val="20"/>
        </w:rPr>
      </w:pPr>
    </w:p>
    <w:p w:rsidR="00246BF5" w:rsidRDefault="00246BF5" w:rsidP="00246BF5">
      <w:pPr>
        <w:pStyle w:val="NoSpacing"/>
      </w:pPr>
    </w:p>
    <w:p w:rsidR="00246BF5" w:rsidRDefault="00246BF5" w:rsidP="00246BF5">
      <w:pPr>
        <w:spacing w:after="0"/>
        <w:ind w:left="-720" w:firstLine="450"/>
        <w:rPr>
          <w:b/>
          <w:bCs/>
          <w:szCs w:val="20"/>
        </w:rPr>
      </w:pPr>
    </w:p>
    <w:p w:rsidR="00246BF5" w:rsidRDefault="00246BF5" w:rsidP="00246BF5">
      <w:pPr>
        <w:ind w:left="-630" w:firstLine="630"/>
        <w:jc w:val="both"/>
      </w:pPr>
    </w:p>
    <w:p w:rsidR="00246BF5" w:rsidRDefault="00246BF5" w:rsidP="00246BF5">
      <w:pPr>
        <w:ind w:left="-630" w:firstLine="630"/>
        <w:jc w:val="both"/>
      </w:pPr>
    </w:p>
    <w:p w:rsidR="00246BF5" w:rsidRDefault="00246BF5" w:rsidP="00246BF5">
      <w:pPr>
        <w:ind w:left="-630" w:firstLine="630"/>
        <w:jc w:val="both"/>
      </w:pPr>
    </w:p>
    <w:p w:rsidR="00246BF5" w:rsidRDefault="00246BF5" w:rsidP="00246BF5">
      <w:pPr>
        <w:ind w:left="-630" w:firstLine="630"/>
        <w:jc w:val="both"/>
      </w:pPr>
    </w:p>
    <w:p w:rsidR="00246BF5" w:rsidRDefault="00246BF5" w:rsidP="00246BF5">
      <w:pPr>
        <w:ind w:left="-630" w:firstLine="630"/>
      </w:pPr>
    </w:p>
    <w:p w:rsidR="00413468" w:rsidRDefault="00413468" w:rsidP="00413468">
      <w:pPr>
        <w:spacing w:after="0"/>
        <w:ind w:left="-720" w:firstLine="450"/>
        <w:rPr>
          <w:b/>
          <w:bCs/>
          <w:szCs w:val="20"/>
        </w:rPr>
      </w:pPr>
    </w:p>
    <w:p w:rsidR="00F36098" w:rsidRDefault="00F36098" w:rsidP="00F36098">
      <w:pPr>
        <w:pStyle w:val="NoSpacing"/>
      </w:pPr>
    </w:p>
    <w:p w:rsidR="00F36098" w:rsidRPr="00473591" w:rsidRDefault="00F36098" w:rsidP="00F36098">
      <w:pPr>
        <w:tabs>
          <w:tab w:val="left" w:pos="368"/>
        </w:tabs>
        <w:spacing w:after="0"/>
        <w:rPr>
          <w:rFonts w:ascii="Times New Roman" w:hAnsi="Times New Roman" w:cs="Times New Roman"/>
          <w:b/>
        </w:rPr>
      </w:pPr>
      <w:r w:rsidRPr="00473591">
        <w:rPr>
          <w:rFonts w:ascii="Times New Roman" w:hAnsi="Times New Roman" w:cs="Times New Roman"/>
          <w:b/>
        </w:rPr>
        <w:tab/>
      </w:r>
    </w:p>
    <w:p w:rsidR="00F36098" w:rsidRPr="00473591" w:rsidRDefault="00F36098" w:rsidP="00F36098">
      <w:pPr>
        <w:tabs>
          <w:tab w:val="left" w:pos="368"/>
        </w:tabs>
        <w:spacing w:after="0"/>
        <w:rPr>
          <w:rFonts w:ascii="Times New Roman" w:hAnsi="Times New Roman" w:cs="Times New Roman"/>
          <w:b/>
        </w:rPr>
      </w:pPr>
    </w:p>
    <w:p w:rsidR="00F36098" w:rsidRPr="00473591" w:rsidRDefault="00F36098" w:rsidP="00F36098">
      <w:pPr>
        <w:tabs>
          <w:tab w:val="left" w:pos="368"/>
        </w:tabs>
        <w:spacing w:after="0"/>
        <w:rPr>
          <w:rFonts w:ascii="Times New Roman" w:hAnsi="Times New Roman" w:cs="Times New Roman"/>
          <w:b/>
        </w:rPr>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Default="00F36098" w:rsidP="00F36098">
      <w:pPr>
        <w:pStyle w:val="NoSpacing"/>
      </w:pPr>
    </w:p>
    <w:p w:rsidR="00F36098" w:rsidRPr="00AF723D" w:rsidRDefault="00F36098" w:rsidP="00F36098">
      <w:pPr>
        <w:pStyle w:val="NoSpacing"/>
      </w:pPr>
    </w:p>
    <w:p w:rsidR="00F36098" w:rsidRDefault="00F36098" w:rsidP="00F36098">
      <w:pPr>
        <w:rPr>
          <w:rFonts w:eastAsia="Times New Roman"/>
          <w:b/>
          <w:bCs/>
          <w:sz w:val="20"/>
          <w:szCs w:val="20"/>
        </w:rPr>
      </w:pPr>
    </w:p>
    <w:p w:rsidR="00705452" w:rsidRDefault="00705452" w:rsidP="00705452"/>
    <w:p w:rsidR="00705452" w:rsidRDefault="00705452" w:rsidP="00705452">
      <w:pPr>
        <w:rPr>
          <w:rFonts w:ascii="Times New Roman" w:hAnsi="Times New Roman" w:cs="Times New Roman"/>
        </w:rPr>
      </w:pPr>
    </w:p>
    <w:p w:rsidR="00265B99" w:rsidRDefault="00265B99" w:rsidP="00373647">
      <w:pPr>
        <w:spacing w:after="0"/>
        <w:ind w:left="-720" w:firstLine="450"/>
        <w:rPr>
          <w:b/>
          <w:bCs/>
          <w:szCs w:val="20"/>
        </w:rPr>
      </w:pPr>
    </w:p>
    <w:p w:rsidR="00373647" w:rsidRDefault="00373647" w:rsidP="00833B90">
      <w:pPr>
        <w:pStyle w:val="NoSpacing"/>
      </w:pPr>
    </w:p>
    <w:p w:rsidR="00833B90" w:rsidRDefault="00833B90" w:rsidP="00833B90">
      <w:pPr>
        <w:rPr>
          <w:rFonts w:eastAsia="Times New Roman"/>
          <w:b/>
          <w:bCs/>
          <w:sz w:val="20"/>
          <w:szCs w:val="20"/>
        </w:rPr>
      </w:pPr>
    </w:p>
    <w:p w:rsidR="00212E60" w:rsidRPr="00EC37ED" w:rsidRDefault="00212E60" w:rsidP="00353B11">
      <w:pPr>
        <w:pStyle w:val="NoSpacing"/>
        <w:rPr>
          <w:i/>
        </w:rPr>
      </w:pPr>
    </w:p>
    <w:p w:rsidR="00353B11" w:rsidRDefault="00353B11" w:rsidP="00353B11">
      <w:pPr>
        <w:spacing w:after="0"/>
        <w:ind w:left="-720" w:firstLine="450"/>
        <w:rPr>
          <w:b/>
          <w:bCs/>
          <w:szCs w:val="20"/>
        </w:rPr>
      </w:pPr>
    </w:p>
    <w:p w:rsidR="00353B11" w:rsidRDefault="00353B11" w:rsidP="00353B11">
      <w:pPr>
        <w:rPr>
          <w:b/>
        </w:rPr>
      </w:pPr>
    </w:p>
    <w:p w:rsidR="00353B11" w:rsidRDefault="00353B11" w:rsidP="00353B11">
      <w:pPr>
        <w:rPr>
          <w:b/>
        </w:rPr>
      </w:pPr>
    </w:p>
    <w:p w:rsidR="00353B11" w:rsidRDefault="00353B11" w:rsidP="00353B11">
      <w:pPr>
        <w:rPr>
          <w:rFonts w:eastAsia="Times New Roman"/>
          <w:b/>
          <w:bCs/>
          <w:sz w:val="20"/>
          <w:szCs w:val="20"/>
        </w:rPr>
      </w:pPr>
    </w:p>
    <w:p w:rsidR="00353B11" w:rsidRDefault="00353B11" w:rsidP="00353B11">
      <w:pPr>
        <w:spacing w:after="0"/>
        <w:ind w:left="-720" w:firstLine="450"/>
        <w:rPr>
          <w:b/>
          <w:bCs/>
          <w:szCs w:val="20"/>
        </w:rPr>
      </w:pPr>
    </w:p>
    <w:p w:rsidR="00353B11" w:rsidRDefault="00353B11" w:rsidP="00353B11">
      <w:pPr>
        <w:rPr>
          <w:rFonts w:ascii="Times New Roman" w:hAnsi="Times New Roman" w:cs="Times New Roman"/>
        </w:rPr>
      </w:pPr>
    </w:p>
    <w:p w:rsidR="00353B11" w:rsidRPr="00603B60" w:rsidRDefault="00353B11" w:rsidP="00353B11">
      <w:pPr>
        <w:rPr>
          <w:rFonts w:ascii="Times New Roman" w:hAnsi="Times New Roman" w:cs="Times New Roman"/>
        </w:rPr>
      </w:pPr>
    </w:p>
    <w:p w:rsidR="00353B11" w:rsidRPr="00603B60" w:rsidRDefault="00353B11" w:rsidP="00353B11">
      <w:pPr>
        <w:pStyle w:val="NoSpacing"/>
        <w:rPr>
          <w:rFonts w:ascii="Times New Roman" w:hAnsi="Times New Roman" w:cs="Times New Roman"/>
        </w:rPr>
      </w:pPr>
    </w:p>
    <w:p w:rsidR="00B517DE" w:rsidRDefault="00B517DE" w:rsidP="00B517DE">
      <w:pPr>
        <w:spacing w:after="0"/>
        <w:ind w:left="-720" w:firstLine="450"/>
        <w:rPr>
          <w:b/>
          <w:bCs/>
          <w:szCs w:val="20"/>
        </w:rPr>
      </w:pPr>
    </w:p>
    <w:p w:rsidR="00B517DE" w:rsidRDefault="00B517DE" w:rsidP="003B23F9">
      <w:pPr>
        <w:spacing w:after="0"/>
        <w:rPr>
          <w:b/>
          <w:bCs/>
        </w:rPr>
      </w:pPr>
    </w:p>
    <w:p w:rsidR="00B517DE" w:rsidRPr="00B517DE" w:rsidRDefault="00B517DE" w:rsidP="003B23F9">
      <w:pPr>
        <w:spacing w:after="0"/>
        <w:rPr>
          <w:b/>
          <w:bCs/>
        </w:rPr>
      </w:pPr>
    </w:p>
    <w:p w:rsidR="003B23F9" w:rsidRPr="00223238" w:rsidRDefault="003B23F9" w:rsidP="00223238">
      <w:pPr>
        <w:spacing w:after="0"/>
        <w:rPr>
          <w:bCs/>
        </w:rPr>
      </w:pPr>
    </w:p>
    <w:p w:rsidR="004B01D1" w:rsidRDefault="004B01D1" w:rsidP="004B01D1">
      <w:pPr>
        <w:pStyle w:val="ListParagraph"/>
        <w:tabs>
          <w:tab w:val="left" w:pos="90"/>
        </w:tabs>
        <w:ind w:left="1170"/>
      </w:pPr>
    </w:p>
    <w:p w:rsidR="004B01D1" w:rsidRPr="004B01D1" w:rsidRDefault="004B01D1" w:rsidP="004B01D1">
      <w:pPr>
        <w:spacing w:after="0"/>
        <w:rPr>
          <w:b/>
          <w:bCs/>
        </w:rPr>
      </w:pPr>
    </w:p>
    <w:p w:rsidR="004B01D1" w:rsidRPr="004B01D1" w:rsidRDefault="004B01D1" w:rsidP="004B01D1">
      <w:pPr>
        <w:spacing w:after="0"/>
        <w:rPr>
          <w:bCs/>
        </w:rPr>
      </w:pPr>
    </w:p>
    <w:p w:rsidR="001A05DB" w:rsidRPr="00BA5FD3" w:rsidRDefault="001A05DB" w:rsidP="000E2187">
      <w:pPr>
        <w:pStyle w:val="ListParagraph"/>
        <w:spacing w:after="0"/>
        <w:ind w:left="1170"/>
        <w:rPr>
          <w:bCs/>
        </w:rPr>
      </w:pPr>
    </w:p>
    <w:p w:rsidR="00420D7D" w:rsidRDefault="00420D7D" w:rsidP="00420D7D">
      <w:pPr>
        <w:pStyle w:val="NoSpacing"/>
      </w:pPr>
    </w:p>
    <w:p w:rsidR="005E6FA8" w:rsidRPr="00044B9A" w:rsidRDefault="005E6FA8" w:rsidP="005E6FA8">
      <w:pPr>
        <w:spacing w:after="0"/>
        <w:rPr>
          <w:szCs w:val="20"/>
        </w:rPr>
      </w:pPr>
    </w:p>
    <w:p w:rsidR="001D1A38" w:rsidRDefault="001D1A38"/>
    <w:sectPr w:rsidR="001D1A38" w:rsidSect="002C194B">
      <w:footerReference w:type="defaul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088" w:rsidRDefault="009D2088" w:rsidP="00BF6818">
      <w:pPr>
        <w:spacing w:after="0"/>
      </w:pPr>
      <w:r>
        <w:separator/>
      </w:r>
    </w:p>
  </w:endnote>
  <w:endnote w:type="continuationSeparator" w:id="0">
    <w:p w:rsidR="009D2088" w:rsidRDefault="009D2088" w:rsidP="00BF68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aur">
    <w:panose1 w:val="02030504050205020304"/>
    <w:charset w:val="00"/>
    <w:family w:val="roman"/>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88" w:rsidRDefault="009D2088" w:rsidP="001D7486">
    <w:pPr>
      <w:pStyle w:val="Footer"/>
      <w:framePr w:wrap="around" w:vAnchor="text" w:hAnchor="margin" w:xAlign="center" w:y="1"/>
      <w:rPr>
        <w:rStyle w:val="PageNumber"/>
      </w:rPr>
    </w:pPr>
  </w:p>
  <w:p w:rsidR="009D2088" w:rsidRDefault="009D20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303741"/>
      <w:docPartObj>
        <w:docPartGallery w:val="Page Numbers (Bottom of Page)"/>
        <w:docPartUnique/>
      </w:docPartObj>
    </w:sdtPr>
    <w:sdtContent>
      <w:p w:rsidR="009D2088" w:rsidRDefault="009D2088">
        <w:pPr>
          <w:pStyle w:val="Footer"/>
        </w:pPr>
        <w:r>
          <w:t xml:space="preserve">Page | </w:t>
        </w:r>
        <w:fldSimple w:instr=" PAGE   \* MERGEFORMAT ">
          <w:r w:rsidR="00841CF0">
            <w:rPr>
              <w:noProof/>
            </w:rPr>
            <w:t>3</w:t>
          </w:r>
        </w:fldSimple>
      </w:p>
    </w:sdtContent>
  </w:sdt>
  <w:p w:rsidR="009D2088" w:rsidRDefault="009D20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88" w:rsidRPr="00197104" w:rsidRDefault="009D2088" w:rsidP="001D7486">
    <w:pPr>
      <w:pStyle w:val="Footer"/>
    </w:pPr>
    <w:r>
      <w:t>2496143v2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538799"/>
      <w:docPartObj>
        <w:docPartGallery w:val="Page Numbers (Bottom of Page)"/>
        <w:docPartUnique/>
      </w:docPartObj>
    </w:sdtPr>
    <w:sdtContent>
      <w:p w:rsidR="009D2088" w:rsidRDefault="009D2088">
        <w:pPr>
          <w:pStyle w:val="Footer"/>
        </w:pPr>
        <w:r>
          <w:t xml:space="preserve">Page | </w:t>
        </w:r>
        <w:fldSimple w:instr=" PAGE   \* MERGEFORMAT ">
          <w:r>
            <w:rPr>
              <w:noProof/>
            </w:rPr>
            <w:t>27</w:t>
          </w:r>
        </w:fldSimple>
      </w:p>
    </w:sdtContent>
  </w:sdt>
  <w:p w:rsidR="009D2088" w:rsidRDefault="009D2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088" w:rsidRDefault="009D2088" w:rsidP="00BF6818">
      <w:pPr>
        <w:spacing w:after="0"/>
      </w:pPr>
      <w:r>
        <w:separator/>
      </w:r>
    </w:p>
  </w:footnote>
  <w:footnote w:type="continuationSeparator" w:id="0">
    <w:p w:rsidR="009D2088" w:rsidRDefault="009D2088" w:rsidP="00BF68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88" w:rsidRDefault="009D20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4E5"/>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65641C4"/>
    <w:multiLevelType w:val="hybridMultilevel"/>
    <w:tmpl w:val="267813BE"/>
    <w:lvl w:ilvl="0" w:tplc="A492EC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F3049EB"/>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68472D2"/>
    <w:multiLevelType w:val="hybridMultilevel"/>
    <w:tmpl w:val="267813BE"/>
    <w:lvl w:ilvl="0" w:tplc="A492EC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82D2F68"/>
    <w:multiLevelType w:val="hybridMultilevel"/>
    <w:tmpl w:val="C7AEE518"/>
    <w:lvl w:ilvl="0" w:tplc="F78C3A74">
      <w:start w:val="1"/>
      <w:numFmt w:val="decimal"/>
      <w:lvlText w:val="%1."/>
      <w:lvlJc w:val="left"/>
      <w:pPr>
        <w:tabs>
          <w:tab w:val="num" w:pos="1080"/>
        </w:tabs>
        <w:ind w:left="1080" w:hanging="360"/>
      </w:pPr>
      <w:rPr>
        <w:rFonts w:hint="default"/>
      </w:rPr>
    </w:lvl>
    <w:lvl w:ilvl="1" w:tplc="F536DCC4">
      <w:start w:val="1"/>
      <w:numFmt w:val="lowerLetter"/>
      <w:lvlText w:val="%2."/>
      <w:lvlJc w:val="left"/>
      <w:pPr>
        <w:tabs>
          <w:tab w:val="num" w:pos="1800"/>
        </w:tabs>
        <w:ind w:left="1800" w:hanging="360"/>
      </w:pPr>
    </w:lvl>
    <w:lvl w:ilvl="2" w:tplc="E272D912" w:tentative="1">
      <w:start w:val="1"/>
      <w:numFmt w:val="lowerRoman"/>
      <w:lvlText w:val="%3."/>
      <w:lvlJc w:val="right"/>
      <w:pPr>
        <w:tabs>
          <w:tab w:val="num" w:pos="2520"/>
        </w:tabs>
        <w:ind w:left="2520" w:hanging="180"/>
      </w:pPr>
    </w:lvl>
    <w:lvl w:ilvl="3" w:tplc="096E074A" w:tentative="1">
      <w:start w:val="1"/>
      <w:numFmt w:val="decimal"/>
      <w:lvlText w:val="%4."/>
      <w:lvlJc w:val="left"/>
      <w:pPr>
        <w:tabs>
          <w:tab w:val="num" w:pos="3240"/>
        </w:tabs>
        <w:ind w:left="3240" w:hanging="360"/>
      </w:pPr>
    </w:lvl>
    <w:lvl w:ilvl="4" w:tplc="F42CEBC8" w:tentative="1">
      <w:start w:val="1"/>
      <w:numFmt w:val="lowerLetter"/>
      <w:lvlText w:val="%5."/>
      <w:lvlJc w:val="left"/>
      <w:pPr>
        <w:tabs>
          <w:tab w:val="num" w:pos="3960"/>
        </w:tabs>
        <w:ind w:left="3960" w:hanging="360"/>
      </w:pPr>
    </w:lvl>
    <w:lvl w:ilvl="5" w:tplc="093459B8" w:tentative="1">
      <w:start w:val="1"/>
      <w:numFmt w:val="lowerRoman"/>
      <w:lvlText w:val="%6."/>
      <w:lvlJc w:val="right"/>
      <w:pPr>
        <w:tabs>
          <w:tab w:val="num" w:pos="4680"/>
        </w:tabs>
        <w:ind w:left="4680" w:hanging="180"/>
      </w:pPr>
    </w:lvl>
    <w:lvl w:ilvl="6" w:tplc="41CCABA4" w:tentative="1">
      <w:start w:val="1"/>
      <w:numFmt w:val="decimal"/>
      <w:lvlText w:val="%7."/>
      <w:lvlJc w:val="left"/>
      <w:pPr>
        <w:tabs>
          <w:tab w:val="num" w:pos="5400"/>
        </w:tabs>
        <w:ind w:left="5400" w:hanging="360"/>
      </w:pPr>
    </w:lvl>
    <w:lvl w:ilvl="7" w:tplc="4D40ECE8" w:tentative="1">
      <w:start w:val="1"/>
      <w:numFmt w:val="lowerLetter"/>
      <w:lvlText w:val="%8."/>
      <w:lvlJc w:val="left"/>
      <w:pPr>
        <w:tabs>
          <w:tab w:val="num" w:pos="6120"/>
        </w:tabs>
        <w:ind w:left="6120" w:hanging="360"/>
      </w:pPr>
    </w:lvl>
    <w:lvl w:ilvl="8" w:tplc="33A48AD8" w:tentative="1">
      <w:start w:val="1"/>
      <w:numFmt w:val="lowerRoman"/>
      <w:lvlText w:val="%9."/>
      <w:lvlJc w:val="right"/>
      <w:pPr>
        <w:tabs>
          <w:tab w:val="num" w:pos="6840"/>
        </w:tabs>
        <w:ind w:left="6840" w:hanging="180"/>
      </w:pPr>
    </w:lvl>
  </w:abstractNum>
  <w:abstractNum w:abstractNumId="5">
    <w:nsid w:val="1A0C6AAE"/>
    <w:multiLevelType w:val="hybridMultilevel"/>
    <w:tmpl w:val="C636C39E"/>
    <w:lvl w:ilvl="0" w:tplc="592A0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93CE0"/>
    <w:multiLevelType w:val="hybridMultilevel"/>
    <w:tmpl w:val="267813BE"/>
    <w:lvl w:ilvl="0" w:tplc="A492EC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77125B4"/>
    <w:multiLevelType w:val="multilevel"/>
    <w:tmpl w:val="74D23A80"/>
    <w:lvl w:ilvl="0">
      <w:start w:val="1"/>
      <w:numFmt w:val="upperRoman"/>
      <w:lvlText w:val="%1."/>
      <w:lvlJc w:val="left"/>
      <w:pPr>
        <w:tabs>
          <w:tab w:val="num" w:pos="720"/>
        </w:tabs>
        <w:ind w:left="720" w:hanging="720"/>
      </w:pPr>
      <w:rPr>
        <w:rFonts w:ascii="Arial" w:hAnsi="Arial" w:cs="Arial" w:hint="default"/>
        <w:b w:val="0"/>
        <w:i w:val="0"/>
        <w:caps w:val="0"/>
        <w:sz w:val="22"/>
        <w:u w:val="none"/>
      </w:rPr>
    </w:lvl>
    <w:lvl w:ilvl="1">
      <w:start w:val="1"/>
      <w:numFmt w:val="upperLetter"/>
      <w:lvlText w:val="%2."/>
      <w:lvlJc w:val="left"/>
      <w:pPr>
        <w:tabs>
          <w:tab w:val="num" w:pos="1440"/>
        </w:tabs>
        <w:ind w:left="1440" w:hanging="720"/>
      </w:pPr>
      <w:rPr>
        <w:rFonts w:ascii="Arial" w:hAnsi="Arial" w:cs="Arial" w:hint="default"/>
        <w:b w:val="0"/>
        <w:i w:val="0"/>
        <w:caps w:val="0"/>
        <w:sz w:val="22"/>
        <w:u w:val="none"/>
      </w:rPr>
    </w:lvl>
    <w:lvl w:ilvl="2">
      <w:start w:val="8"/>
      <w:numFmt w:val="lowerLetter"/>
      <w:lvlText w:val="(%3)"/>
      <w:lvlJc w:val="left"/>
      <w:pPr>
        <w:tabs>
          <w:tab w:val="num" w:pos="1440"/>
        </w:tabs>
        <w:ind w:left="0" w:firstLine="720"/>
      </w:pPr>
      <w:rPr>
        <w:rFonts w:ascii="Times New Roman" w:hAnsi="Times New Roman" w:cs="Times New Roman" w:hint="default"/>
        <w:b w:val="0"/>
        <w:i w:val="0"/>
        <w:caps w:val="0"/>
        <w:sz w:val="24"/>
        <w:szCs w:val="24"/>
        <w:u w:val="none"/>
      </w:rPr>
    </w:lvl>
    <w:lvl w:ilvl="3">
      <w:start w:val="1"/>
      <w:numFmt w:val="decimal"/>
      <w:lvlText w:val="(%4)"/>
      <w:lvlJc w:val="left"/>
      <w:pPr>
        <w:tabs>
          <w:tab w:val="num" w:pos="2160"/>
        </w:tabs>
        <w:ind w:left="2160" w:hanging="720"/>
      </w:pPr>
      <w:rPr>
        <w:rFonts w:ascii="Times New Roman" w:hAnsi="Times New Roman" w:cs="Times New Roman" w:hint="default"/>
        <w:b w:val="0"/>
        <w:i w:val="0"/>
        <w:caps w:val="0"/>
        <w:sz w:val="20"/>
        <w:u w:val="none"/>
      </w:rPr>
    </w:lvl>
    <w:lvl w:ilvl="4">
      <w:start w:val="1"/>
      <w:numFmt w:val="lowerRoman"/>
      <w:lvlText w:val="(%5)"/>
      <w:lvlJc w:val="left"/>
      <w:pPr>
        <w:tabs>
          <w:tab w:val="num" w:pos="1440"/>
        </w:tabs>
        <w:ind w:left="0" w:firstLine="720"/>
      </w:pPr>
      <w:rPr>
        <w:rFonts w:ascii="Arial" w:hAnsi="Arial" w:cs="Arial" w:hint="default"/>
        <w:b w:val="0"/>
        <w:i w:val="0"/>
        <w:caps w:val="0"/>
        <w:sz w:val="22"/>
        <w:u w:val="none"/>
      </w:rPr>
    </w:lvl>
    <w:lvl w:ilvl="5">
      <w:start w:val="1"/>
      <w:numFmt w:val="decimal"/>
      <w:lvlText w:val="(%6)"/>
      <w:lvlJc w:val="left"/>
      <w:pPr>
        <w:tabs>
          <w:tab w:val="num" w:pos="2880"/>
        </w:tabs>
        <w:ind w:left="2160" w:hanging="720"/>
      </w:pPr>
      <w:rPr>
        <w:rFonts w:ascii="Arial" w:hAnsi="Arial" w:cs="Arial" w:hint="default"/>
        <w:b w:val="0"/>
        <w:i w:val="0"/>
        <w:caps w:val="0"/>
        <w:sz w:val="22"/>
        <w:u w:val="none"/>
      </w:rPr>
    </w:lvl>
    <w:lvl w:ilvl="6">
      <w:start w:val="1"/>
      <w:numFmt w:val="decimal"/>
      <w:pStyle w:val="ParagraphL9"/>
      <w:lvlText w:val="%7)"/>
      <w:lvlJc w:val="left"/>
      <w:pPr>
        <w:tabs>
          <w:tab w:val="num" w:pos="5040"/>
        </w:tabs>
        <w:ind w:left="5040" w:hanging="720"/>
      </w:pPr>
      <w:rPr>
        <w:rFonts w:ascii="Calibri" w:hAnsi="Calibri" w:cs="Times New Roman" w:hint="default"/>
        <w:b w:val="0"/>
        <w:i w:val="0"/>
        <w:caps w:val="0"/>
        <w:u w:val="none"/>
      </w:rPr>
    </w:lvl>
    <w:lvl w:ilvl="7">
      <w:start w:val="1"/>
      <w:numFmt w:val="lowerLetter"/>
      <w:lvlText w:val="%8)"/>
      <w:lvlJc w:val="left"/>
      <w:pPr>
        <w:tabs>
          <w:tab w:val="num" w:pos="5760"/>
        </w:tabs>
        <w:ind w:left="5760" w:hanging="720"/>
      </w:pPr>
      <w:rPr>
        <w:rFonts w:hint="default"/>
        <w:b w:val="0"/>
        <w:i w:val="0"/>
        <w:caps w:val="0"/>
        <w:u w:val="none"/>
      </w:rPr>
    </w:lvl>
    <w:lvl w:ilvl="8">
      <w:start w:val="1"/>
      <w:numFmt w:val="upperLetter"/>
      <w:pStyle w:val="ParagraphL9"/>
      <w:suff w:val="nothing"/>
      <w:lvlText w:val="Exhibit %9"/>
      <w:lvlJc w:val="left"/>
      <w:pPr>
        <w:ind w:left="0" w:firstLine="0"/>
      </w:pPr>
      <w:rPr>
        <w:rFonts w:hint="default"/>
        <w:b/>
        <w:i w:val="0"/>
        <w:caps/>
        <w:smallCaps w:val="0"/>
        <w:u w:val="none"/>
      </w:rPr>
    </w:lvl>
  </w:abstractNum>
  <w:abstractNum w:abstractNumId="8">
    <w:nsid w:val="45976578"/>
    <w:multiLevelType w:val="hybridMultilevel"/>
    <w:tmpl w:val="518A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695614"/>
    <w:multiLevelType w:val="multilevel"/>
    <w:tmpl w:val="C7AEE51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67A8605C"/>
    <w:multiLevelType w:val="hybridMultilevel"/>
    <w:tmpl w:val="EA7C5F70"/>
    <w:lvl w:ilvl="0" w:tplc="0E9AB012">
      <w:start w:val="1"/>
      <w:numFmt w:val="decimal"/>
      <w:lvlText w:val="%1."/>
      <w:lvlJc w:val="left"/>
      <w:pPr>
        <w:tabs>
          <w:tab w:val="num" w:pos="1080"/>
        </w:tabs>
        <w:ind w:left="1080" w:hanging="360"/>
      </w:pPr>
      <w:rPr>
        <w:rFonts w:hint="default"/>
      </w:rPr>
    </w:lvl>
    <w:lvl w:ilvl="1" w:tplc="2BC8E0BE" w:tentative="1">
      <w:start w:val="1"/>
      <w:numFmt w:val="lowerLetter"/>
      <w:lvlText w:val="%2."/>
      <w:lvlJc w:val="left"/>
      <w:pPr>
        <w:tabs>
          <w:tab w:val="num" w:pos="1440"/>
        </w:tabs>
        <w:ind w:left="1440" w:hanging="360"/>
      </w:pPr>
    </w:lvl>
    <w:lvl w:ilvl="2" w:tplc="66DA435C" w:tentative="1">
      <w:start w:val="1"/>
      <w:numFmt w:val="lowerRoman"/>
      <w:lvlText w:val="%3."/>
      <w:lvlJc w:val="right"/>
      <w:pPr>
        <w:tabs>
          <w:tab w:val="num" w:pos="2160"/>
        </w:tabs>
        <w:ind w:left="2160" w:hanging="180"/>
      </w:pPr>
    </w:lvl>
    <w:lvl w:ilvl="3" w:tplc="6B4A609E" w:tentative="1">
      <w:start w:val="1"/>
      <w:numFmt w:val="decimal"/>
      <w:lvlText w:val="%4."/>
      <w:lvlJc w:val="left"/>
      <w:pPr>
        <w:tabs>
          <w:tab w:val="num" w:pos="2880"/>
        </w:tabs>
        <w:ind w:left="2880" w:hanging="360"/>
      </w:pPr>
    </w:lvl>
    <w:lvl w:ilvl="4" w:tplc="F2289438" w:tentative="1">
      <w:start w:val="1"/>
      <w:numFmt w:val="lowerLetter"/>
      <w:lvlText w:val="%5."/>
      <w:lvlJc w:val="left"/>
      <w:pPr>
        <w:tabs>
          <w:tab w:val="num" w:pos="3600"/>
        </w:tabs>
        <w:ind w:left="3600" w:hanging="360"/>
      </w:pPr>
    </w:lvl>
    <w:lvl w:ilvl="5" w:tplc="A738808E" w:tentative="1">
      <w:start w:val="1"/>
      <w:numFmt w:val="lowerRoman"/>
      <w:lvlText w:val="%6."/>
      <w:lvlJc w:val="right"/>
      <w:pPr>
        <w:tabs>
          <w:tab w:val="num" w:pos="4320"/>
        </w:tabs>
        <w:ind w:left="4320" w:hanging="180"/>
      </w:pPr>
    </w:lvl>
    <w:lvl w:ilvl="6" w:tplc="41B66BD8" w:tentative="1">
      <w:start w:val="1"/>
      <w:numFmt w:val="decimal"/>
      <w:lvlText w:val="%7."/>
      <w:lvlJc w:val="left"/>
      <w:pPr>
        <w:tabs>
          <w:tab w:val="num" w:pos="5040"/>
        </w:tabs>
        <w:ind w:left="5040" w:hanging="360"/>
      </w:pPr>
    </w:lvl>
    <w:lvl w:ilvl="7" w:tplc="9AEA972E" w:tentative="1">
      <w:start w:val="1"/>
      <w:numFmt w:val="lowerLetter"/>
      <w:lvlText w:val="%8."/>
      <w:lvlJc w:val="left"/>
      <w:pPr>
        <w:tabs>
          <w:tab w:val="num" w:pos="5760"/>
        </w:tabs>
        <w:ind w:left="5760" w:hanging="360"/>
      </w:pPr>
    </w:lvl>
    <w:lvl w:ilvl="8" w:tplc="4CD4AFB8" w:tentative="1">
      <w:start w:val="1"/>
      <w:numFmt w:val="lowerRoman"/>
      <w:lvlText w:val="%9."/>
      <w:lvlJc w:val="right"/>
      <w:pPr>
        <w:tabs>
          <w:tab w:val="num" w:pos="6480"/>
        </w:tabs>
        <w:ind w:left="6480" w:hanging="180"/>
      </w:pPr>
    </w:lvl>
  </w:abstractNum>
  <w:abstractNum w:abstractNumId="11">
    <w:nsid w:val="6E882133"/>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8"/>
  </w:num>
  <w:num w:numId="2">
    <w:abstractNumId w:val="1"/>
  </w:num>
  <w:num w:numId="3">
    <w:abstractNumId w:val="6"/>
  </w:num>
  <w:num w:numId="4">
    <w:abstractNumId w:val="3"/>
  </w:num>
  <w:num w:numId="5">
    <w:abstractNumId w:val="5"/>
  </w:num>
  <w:num w:numId="6">
    <w:abstractNumId w:val="4"/>
  </w:num>
  <w:num w:numId="7">
    <w:abstractNumId w:val="10"/>
  </w:num>
  <w:num w:numId="8">
    <w:abstractNumId w:val="2"/>
  </w:num>
  <w:num w:numId="9">
    <w:abstractNumId w:val="11"/>
  </w:num>
  <w:num w:numId="10">
    <w:abstractNumId w:val="0"/>
  </w:num>
  <w:num w:numId="11">
    <w:abstractNumId w:val="9"/>
  </w:num>
  <w:num w:numId="12">
    <w:abstractNumId w:val="7"/>
  </w:num>
  <w:num w:numId="1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5E6FA8"/>
    <w:rsid w:val="00025CD0"/>
    <w:rsid w:val="0004272B"/>
    <w:rsid w:val="000E2187"/>
    <w:rsid w:val="00156906"/>
    <w:rsid w:val="001A05DB"/>
    <w:rsid w:val="001B671D"/>
    <w:rsid w:val="001D1A38"/>
    <w:rsid w:val="001D7486"/>
    <w:rsid w:val="001E1D0D"/>
    <w:rsid w:val="001F5317"/>
    <w:rsid w:val="00212E60"/>
    <w:rsid w:val="00220A20"/>
    <w:rsid w:val="00223238"/>
    <w:rsid w:val="00246BF5"/>
    <w:rsid w:val="00265B99"/>
    <w:rsid w:val="00267F72"/>
    <w:rsid w:val="0027267E"/>
    <w:rsid w:val="002C194B"/>
    <w:rsid w:val="002C7240"/>
    <w:rsid w:val="002F4A3F"/>
    <w:rsid w:val="00353B11"/>
    <w:rsid w:val="00373647"/>
    <w:rsid w:val="003B23F9"/>
    <w:rsid w:val="003E2D1E"/>
    <w:rsid w:val="00405F41"/>
    <w:rsid w:val="00413468"/>
    <w:rsid w:val="00420D7D"/>
    <w:rsid w:val="004654DB"/>
    <w:rsid w:val="00485677"/>
    <w:rsid w:val="004B01D1"/>
    <w:rsid w:val="004D2F71"/>
    <w:rsid w:val="00550E1A"/>
    <w:rsid w:val="005E6FA8"/>
    <w:rsid w:val="0062735A"/>
    <w:rsid w:val="006B2965"/>
    <w:rsid w:val="00705452"/>
    <w:rsid w:val="00713CCA"/>
    <w:rsid w:val="00735A5E"/>
    <w:rsid w:val="007374CF"/>
    <w:rsid w:val="0075162F"/>
    <w:rsid w:val="00752A2B"/>
    <w:rsid w:val="00775F35"/>
    <w:rsid w:val="00833B90"/>
    <w:rsid w:val="00841CF0"/>
    <w:rsid w:val="008A0792"/>
    <w:rsid w:val="008C1468"/>
    <w:rsid w:val="00911CA6"/>
    <w:rsid w:val="00940657"/>
    <w:rsid w:val="00986A4A"/>
    <w:rsid w:val="009D2088"/>
    <w:rsid w:val="00B05AFA"/>
    <w:rsid w:val="00B25CF4"/>
    <w:rsid w:val="00B517DE"/>
    <w:rsid w:val="00B60402"/>
    <w:rsid w:val="00B7327A"/>
    <w:rsid w:val="00B95381"/>
    <w:rsid w:val="00BE6261"/>
    <w:rsid w:val="00BF6818"/>
    <w:rsid w:val="00C569DD"/>
    <w:rsid w:val="00CC7661"/>
    <w:rsid w:val="00CE6A9A"/>
    <w:rsid w:val="00D663E9"/>
    <w:rsid w:val="00D90177"/>
    <w:rsid w:val="00DA38E9"/>
    <w:rsid w:val="00E30176"/>
    <w:rsid w:val="00E84756"/>
    <w:rsid w:val="00EB1FB5"/>
    <w:rsid w:val="00EC4F59"/>
    <w:rsid w:val="00EE16AE"/>
    <w:rsid w:val="00EF10BC"/>
    <w:rsid w:val="00EF1FD1"/>
    <w:rsid w:val="00F36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A8"/>
    <w:pPr>
      <w:spacing w:line="240" w:lineRule="auto"/>
    </w:pPr>
    <w:rPr>
      <w:rFonts w:ascii="Arial" w:eastAsia="Calibri" w:hAnsi="Arial" w:cs="Arial"/>
      <w:sz w:val="24"/>
      <w:szCs w:val="24"/>
    </w:rPr>
  </w:style>
  <w:style w:type="paragraph" w:styleId="Heading3">
    <w:name w:val="heading 3"/>
    <w:basedOn w:val="Normal"/>
    <w:link w:val="Heading3Char"/>
    <w:qFormat/>
    <w:rsid w:val="001D7486"/>
    <w:pPr>
      <w:spacing w:before="100" w:beforeAutospacing="1" w:after="100" w:afterAutospacing="1"/>
      <w:outlineLvl w:val="2"/>
    </w:pPr>
    <w:rPr>
      <w:rFonts w:ascii="Verdana" w:eastAsia="Times New Roman" w:hAnsi="Verdana" w:cs="Times New Roman"/>
      <w:b/>
      <w:bCs/>
      <w:color w:val="45454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7486"/>
    <w:rPr>
      <w:rFonts w:ascii="Verdana" w:eastAsia="Times New Roman" w:hAnsi="Verdana" w:cs="Times New Roman"/>
      <w:b/>
      <w:bCs/>
      <w:color w:val="454545"/>
      <w:sz w:val="20"/>
      <w:szCs w:val="20"/>
    </w:rPr>
  </w:style>
  <w:style w:type="paragraph" w:styleId="NoSpacing">
    <w:name w:val="No Spacing"/>
    <w:uiPriority w:val="1"/>
    <w:qFormat/>
    <w:rsid w:val="005E6FA8"/>
    <w:pPr>
      <w:spacing w:after="0" w:line="240" w:lineRule="auto"/>
    </w:pPr>
    <w:rPr>
      <w:rFonts w:ascii="Arial" w:eastAsia="Calibri" w:hAnsi="Arial" w:cs="Arial"/>
      <w:sz w:val="24"/>
      <w:szCs w:val="24"/>
    </w:rPr>
  </w:style>
  <w:style w:type="paragraph" w:styleId="Header">
    <w:name w:val="header"/>
    <w:basedOn w:val="Normal"/>
    <w:link w:val="HeaderChar"/>
    <w:unhideWhenUsed/>
    <w:rsid w:val="00BF6818"/>
    <w:pPr>
      <w:tabs>
        <w:tab w:val="center" w:pos="4680"/>
        <w:tab w:val="right" w:pos="9360"/>
      </w:tabs>
      <w:spacing w:after="0"/>
    </w:pPr>
  </w:style>
  <w:style w:type="character" w:customStyle="1" w:styleId="HeaderChar">
    <w:name w:val="Header Char"/>
    <w:basedOn w:val="DefaultParagraphFont"/>
    <w:link w:val="Header"/>
    <w:uiPriority w:val="99"/>
    <w:semiHidden/>
    <w:rsid w:val="00BF6818"/>
    <w:rPr>
      <w:rFonts w:ascii="Arial" w:eastAsia="Calibri" w:hAnsi="Arial" w:cs="Arial"/>
      <w:sz w:val="24"/>
      <w:szCs w:val="24"/>
    </w:rPr>
  </w:style>
  <w:style w:type="paragraph" w:styleId="Footer">
    <w:name w:val="footer"/>
    <w:basedOn w:val="Normal"/>
    <w:link w:val="FooterChar"/>
    <w:uiPriority w:val="99"/>
    <w:unhideWhenUsed/>
    <w:rsid w:val="00BF6818"/>
    <w:pPr>
      <w:tabs>
        <w:tab w:val="center" w:pos="4680"/>
        <w:tab w:val="right" w:pos="9360"/>
      </w:tabs>
      <w:spacing w:after="0"/>
    </w:pPr>
  </w:style>
  <w:style w:type="character" w:customStyle="1" w:styleId="FooterChar">
    <w:name w:val="Footer Char"/>
    <w:basedOn w:val="DefaultParagraphFont"/>
    <w:link w:val="Footer"/>
    <w:uiPriority w:val="99"/>
    <w:rsid w:val="00BF6818"/>
    <w:rPr>
      <w:rFonts w:ascii="Arial" w:eastAsia="Calibri" w:hAnsi="Arial" w:cs="Arial"/>
      <w:sz w:val="24"/>
      <w:szCs w:val="24"/>
    </w:rPr>
  </w:style>
  <w:style w:type="paragraph" w:styleId="ListParagraph">
    <w:name w:val="List Paragraph"/>
    <w:basedOn w:val="Normal"/>
    <w:uiPriority w:val="34"/>
    <w:qFormat/>
    <w:rsid w:val="000E2187"/>
    <w:pPr>
      <w:spacing w:after="80"/>
      <w:ind w:left="720"/>
      <w:contextualSpacing/>
    </w:pPr>
  </w:style>
  <w:style w:type="paragraph" w:customStyle="1" w:styleId="1">
    <w:name w:val="1"/>
    <w:aliases w:val="2,3"/>
    <w:basedOn w:val="Normal"/>
    <w:rsid w:val="001D7486"/>
    <w:pPr>
      <w:widowControl w:val="0"/>
      <w:autoSpaceDE w:val="0"/>
      <w:autoSpaceDN w:val="0"/>
      <w:adjustRightInd w:val="0"/>
      <w:spacing w:after="0"/>
      <w:ind w:left="2160" w:hanging="720"/>
    </w:pPr>
    <w:rPr>
      <w:rFonts w:ascii="Times New Roman" w:eastAsia="Times New Roman" w:hAnsi="Times New Roman" w:cs="Times New Roman"/>
    </w:rPr>
  </w:style>
  <w:style w:type="character" w:styleId="PageNumber">
    <w:name w:val="page number"/>
    <w:basedOn w:val="DefaultParagraphFont"/>
    <w:rsid w:val="001D7486"/>
  </w:style>
  <w:style w:type="character" w:styleId="Hyperlink">
    <w:name w:val="Hyperlink"/>
    <w:rsid w:val="001D7486"/>
    <w:rPr>
      <w:color w:val="0000FF"/>
      <w:u w:val="single"/>
    </w:rPr>
  </w:style>
  <w:style w:type="paragraph" w:styleId="NormalWeb">
    <w:name w:val="Normal (Web)"/>
    <w:basedOn w:val="Normal"/>
    <w:rsid w:val="001D7486"/>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1D7486"/>
    <w:pPr>
      <w:widowControl w:val="0"/>
      <w:autoSpaceDE w:val="0"/>
      <w:autoSpaceDN w:val="0"/>
      <w:adjustRightInd w:val="0"/>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1D7486"/>
    <w:rPr>
      <w:rFonts w:ascii="Times New Roman" w:eastAsia="Times New Roman" w:hAnsi="Times New Roman" w:cs="Times New Roman"/>
      <w:sz w:val="24"/>
      <w:szCs w:val="24"/>
    </w:rPr>
  </w:style>
  <w:style w:type="paragraph" w:styleId="BodyTextFirstIndent">
    <w:name w:val="Body Text First Indent"/>
    <w:basedOn w:val="Normal"/>
    <w:link w:val="BodyTextFirstIndentChar"/>
    <w:rsid w:val="001D7486"/>
    <w:pPr>
      <w:spacing w:after="240"/>
      <w:ind w:firstLine="720"/>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rsid w:val="001D7486"/>
  </w:style>
  <w:style w:type="paragraph" w:customStyle="1" w:styleId="CharCharCharChar">
    <w:name w:val="Char Char Char Char"/>
    <w:basedOn w:val="Normal"/>
    <w:rsid w:val="001D7486"/>
    <w:pPr>
      <w:spacing w:after="160" w:line="240" w:lineRule="exact"/>
    </w:pPr>
    <w:rPr>
      <w:rFonts w:ascii="Verdana" w:eastAsia="Times New Roman" w:hAnsi="Verdana" w:cs="Times New Roman"/>
      <w:sz w:val="20"/>
      <w:szCs w:val="20"/>
    </w:rPr>
  </w:style>
  <w:style w:type="paragraph" w:customStyle="1" w:styleId="ParagraphL1">
    <w:name w:val="Paragraph_L1"/>
    <w:basedOn w:val="Normal"/>
    <w:rsid w:val="001D7486"/>
    <w:pPr>
      <w:tabs>
        <w:tab w:val="num" w:pos="720"/>
      </w:tabs>
      <w:spacing w:after="240"/>
      <w:ind w:left="720" w:hanging="720"/>
      <w:jc w:val="both"/>
      <w:outlineLvl w:val="0"/>
    </w:pPr>
    <w:rPr>
      <w:rFonts w:eastAsia="Times New Roman"/>
      <w:sz w:val="22"/>
      <w:szCs w:val="20"/>
      <w:u w:val="single"/>
    </w:rPr>
  </w:style>
  <w:style w:type="paragraph" w:customStyle="1" w:styleId="ParagraphL2">
    <w:name w:val="Paragraph_L2"/>
    <w:basedOn w:val="ParagraphL1"/>
    <w:rsid w:val="001D7486"/>
    <w:pPr>
      <w:numPr>
        <w:ilvl w:val="1"/>
      </w:numPr>
      <w:tabs>
        <w:tab w:val="num" w:pos="720"/>
      </w:tabs>
      <w:ind w:left="720" w:hanging="720"/>
      <w:outlineLvl w:val="1"/>
    </w:pPr>
  </w:style>
  <w:style w:type="paragraph" w:customStyle="1" w:styleId="ParagraphL3">
    <w:name w:val="Paragraph_L3"/>
    <w:basedOn w:val="ParagraphL2"/>
    <w:link w:val="ParagraphL3Char"/>
    <w:rsid w:val="001D7486"/>
    <w:pPr>
      <w:numPr>
        <w:ilvl w:val="2"/>
      </w:numPr>
      <w:tabs>
        <w:tab w:val="num" w:pos="720"/>
      </w:tabs>
      <w:ind w:left="720" w:hanging="720"/>
      <w:outlineLvl w:val="2"/>
    </w:pPr>
    <w:rPr>
      <w:rFonts w:cs="Times New Roman"/>
      <w:u w:val="none"/>
    </w:rPr>
  </w:style>
  <w:style w:type="character" w:customStyle="1" w:styleId="ParagraphL3Char">
    <w:name w:val="Paragraph_L3 Char"/>
    <w:link w:val="ParagraphL3"/>
    <w:rsid w:val="001D7486"/>
    <w:rPr>
      <w:rFonts w:ascii="Arial" w:eastAsia="Times New Roman" w:hAnsi="Arial" w:cs="Times New Roman"/>
      <w:szCs w:val="20"/>
    </w:rPr>
  </w:style>
  <w:style w:type="paragraph" w:customStyle="1" w:styleId="ParagraphL4">
    <w:name w:val="Paragraph_L4"/>
    <w:basedOn w:val="ParagraphL3"/>
    <w:link w:val="ParagraphL4Char"/>
    <w:rsid w:val="001D7486"/>
    <w:pPr>
      <w:numPr>
        <w:ilvl w:val="3"/>
      </w:numPr>
      <w:tabs>
        <w:tab w:val="num" w:pos="720"/>
      </w:tabs>
      <w:ind w:left="720" w:hanging="720"/>
      <w:outlineLvl w:val="3"/>
    </w:pPr>
  </w:style>
  <w:style w:type="character" w:customStyle="1" w:styleId="ParagraphL4Char">
    <w:name w:val="Paragraph_L4 Char"/>
    <w:link w:val="ParagraphL4"/>
    <w:rsid w:val="001D7486"/>
    <w:rPr>
      <w:rFonts w:ascii="Arial" w:eastAsia="Times New Roman" w:hAnsi="Arial" w:cs="Times New Roman"/>
      <w:szCs w:val="20"/>
    </w:rPr>
  </w:style>
  <w:style w:type="paragraph" w:customStyle="1" w:styleId="ParagraphL5">
    <w:name w:val="Paragraph_L5"/>
    <w:basedOn w:val="ParagraphL4"/>
    <w:rsid w:val="001D7486"/>
    <w:pPr>
      <w:numPr>
        <w:ilvl w:val="4"/>
      </w:numPr>
      <w:tabs>
        <w:tab w:val="num" w:pos="360"/>
        <w:tab w:val="num" w:pos="720"/>
        <w:tab w:val="num" w:pos="3600"/>
        <w:tab w:val="num" w:pos="3960"/>
      </w:tabs>
      <w:ind w:left="3600" w:hanging="360"/>
      <w:outlineLvl w:val="4"/>
    </w:pPr>
  </w:style>
  <w:style w:type="paragraph" w:customStyle="1" w:styleId="ParagraphL6">
    <w:name w:val="Paragraph_L6"/>
    <w:basedOn w:val="ParagraphL5"/>
    <w:rsid w:val="001D7486"/>
    <w:pPr>
      <w:numPr>
        <w:ilvl w:val="5"/>
      </w:numPr>
      <w:tabs>
        <w:tab w:val="num" w:pos="360"/>
        <w:tab w:val="num" w:pos="4320"/>
        <w:tab w:val="num" w:pos="4680"/>
      </w:tabs>
      <w:ind w:left="4320" w:hanging="180"/>
      <w:outlineLvl w:val="5"/>
    </w:pPr>
  </w:style>
  <w:style w:type="paragraph" w:customStyle="1" w:styleId="ParagraphL7">
    <w:name w:val="Paragraph_L7"/>
    <w:basedOn w:val="ParagraphL6"/>
    <w:rsid w:val="001D7486"/>
    <w:pPr>
      <w:numPr>
        <w:ilvl w:val="6"/>
      </w:numPr>
      <w:tabs>
        <w:tab w:val="num" w:pos="360"/>
        <w:tab w:val="num" w:pos="5400"/>
      </w:tabs>
      <w:ind w:left="5400" w:hanging="360"/>
      <w:jc w:val="left"/>
      <w:outlineLvl w:val="6"/>
    </w:pPr>
    <w:rPr>
      <w:rFonts w:ascii="Calibri" w:hAnsi="Calibri"/>
    </w:rPr>
  </w:style>
  <w:style w:type="paragraph" w:customStyle="1" w:styleId="ParagraphL8">
    <w:name w:val="Paragraph_L8"/>
    <w:basedOn w:val="ParagraphL7"/>
    <w:rsid w:val="001D7486"/>
    <w:pPr>
      <w:numPr>
        <w:ilvl w:val="7"/>
      </w:numPr>
      <w:tabs>
        <w:tab w:val="num" w:pos="360"/>
        <w:tab w:val="num" w:pos="6120"/>
      </w:tabs>
      <w:ind w:left="6120" w:hanging="360"/>
      <w:outlineLvl w:val="7"/>
    </w:pPr>
  </w:style>
  <w:style w:type="paragraph" w:customStyle="1" w:styleId="ParagraphL9">
    <w:name w:val="Paragraph_L9"/>
    <w:basedOn w:val="Normal"/>
    <w:next w:val="ParagraphL2"/>
    <w:rsid w:val="001D7486"/>
    <w:pPr>
      <w:numPr>
        <w:ilvl w:val="8"/>
        <w:numId w:val="12"/>
      </w:numPr>
      <w:tabs>
        <w:tab w:val="num" w:pos="6480"/>
      </w:tabs>
      <w:spacing w:after="240"/>
      <w:ind w:left="6480" w:hanging="180"/>
      <w:jc w:val="center"/>
      <w:outlineLvl w:val="8"/>
    </w:pPr>
    <w:rPr>
      <w:rFonts w:ascii="Calibri" w:eastAsia="Times New Roman" w:hAnsi="Calibri"/>
      <w:b/>
      <w:caps/>
      <w:sz w:val="22"/>
      <w:szCs w:val="20"/>
    </w:rPr>
  </w:style>
  <w:style w:type="paragraph" w:customStyle="1" w:styleId="Hang1">
    <w:name w:val="Hang 1&quot;"/>
    <w:basedOn w:val="Normal"/>
    <w:rsid w:val="001D7486"/>
    <w:pPr>
      <w:spacing w:after="240"/>
      <w:ind w:left="2160" w:hanging="720"/>
      <w:jc w:val="both"/>
    </w:pPr>
    <w:rPr>
      <w:rFonts w:cs="Times New Roman"/>
      <w:sz w:val="22"/>
      <w:szCs w:val="22"/>
    </w:rPr>
  </w:style>
  <w:style w:type="paragraph" w:styleId="BalloonText">
    <w:name w:val="Balloon Text"/>
    <w:basedOn w:val="Normal"/>
    <w:link w:val="BalloonTextChar"/>
    <w:rsid w:val="001D7486"/>
    <w:pPr>
      <w:widowControl w:val="0"/>
      <w:autoSpaceDE w:val="0"/>
      <w:autoSpaceDN w:val="0"/>
      <w:adjustRightInd w:val="0"/>
      <w:spacing w:after="0"/>
    </w:pPr>
    <w:rPr>
      <w:rFonts w:ascii="Segoe UI" w:eastAsia="Times New Roman" w:hAnsi="Segoe UI" w:cs="Segoe UI"/>
      <w:sz w:val="18"/>
      <w:szCs w:val="18"/>
    </w:rPr>
  </w:style>
  <w:style w:type="character" w:customStyle="1" w:styleId="BalloonTextChar">
    <w:name w:val="Balloon Text Char"/>
    <w:basedOn w:val="DefaultParagraphFont"/>
    <w:link w:val="BalloonText"/>
    <w:rsid w:val="001D7486"/>
    <w:rPr>
      <w:rFonts w:ascii="Segoe UI" w:eastAsia="Times New Roman" w:hAnsi="Segoe UI" w:cs="Segoe UI"/>
      <w:sz w:val="18"/>
      <w:szCs w:val="18"/>
    </w:rPr>
  </w:style>
  <w:style w:type="character" w:styleId="Emphasis">
    <w:name w:val="Emphasis"/>
    <w:basedOn w:val="DefaultParagraphFont"/>
    <w:uiPriority w:val="20"/>
    <w:qFormat/>
    <w:rsid w:val="00F36098"/>
    <w:rPr>
      <w:b/>
      <w:bCs/>
      <w:i w:val="0"/>
      <w:iCs w:val="0"/>
    </w:rPr>
  </w:style>
  <w:style w:type="paragraph" w:customStyle="1" w:styleId="p2">
    <w:name w:val="p2"/>
    <w:basedOn w:val="Normal"/>
    <w:rsid w:val="00B25CF4"/>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B25CF4"/>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B25CF4"/>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B25CF4"/>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25CF4"/>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posito@co.bergen.nj.us"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27</Pages>
  <Words>8070</Words>
  <Characters>46003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dc:creator>
  <cp:lastModifiedBy>patricia c</cp:lastModifiedBy>
  <cp:revision>14</cp:revision>
  <cp:lastPrinted>2019-07-09T16:36:00Z</cp:lastPrinted>
  <dcterms:created xsi:type="dcterms:W3CDTF">2019-06-18T16:32:00Z</dcterms:created>
  <dcterms:modified xsi:type="dcterms:W3CDTF">2006-02-20T07:34:00Z</dcterms:modified>
</cp:coreProperties>
</file>