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664" w:rsidRPr="00E32AA0" w:rsidRDefault="002D2664" w:rsidP="002D2664">
      <w:pPr>
        <w:spacing w:after="0"/>
        <w:jc w:val="center"/>
        <w:rPr>
          <w:rFonts w:eastAsia="Times New Roman"/>
          <w:b/>
        </w:rPr>
      </w:pPr>
      <w:r w:rsidRPr="00E32AA0">
        <w:rPr>
          <w:rFonts w:eastAsia="Times New Roman"/>
          <w:b/>
        </w:rPr>
        <w:t>MAYOR AND COUNCIL</w:t>
      </w:r>
    </w:p>
    <w:p w:rsidR="002D2664" w:rsidRPr="00E32AA0" w:rsidRDefault="002D2664" w:rsidP="002D2664">
      <w:pPr>
        <w:spacing w:after="0"/>
        <w:jc w:val="center"/>
        <w:rPr>
          <w:rFonts w:eastAsia="Times New Roman"/>
          <w:b/>
        </w:rPr>
      </w:pPr>
      <w:r w:rsidRPr="00E32AA0">
        <w:rPr>
          <w:rFonts w:eastAsia="Times New Roman"/>
          <w:b/>
        </w:rPr>
        <w:t>AGENDA</w:t>
      </w:r>
    </w:p>
    <w:p w:rsidR="002D2664" w:rsidRDefault="002D2664" w:rsidP="002D2664">
      <w:pPr>
        <w:spacing w:after="0"/>
        <w:jc w:val="center"/>
        <w:rPr>
          <w:rStyle w:val="Hyperlink"/>
          <w:rFonts w:eastAsia="Times New Roman"/>
          <w:b/>
        </w:rPr>
      </w:pPr>
      <w:hyperlink r:id="rId6" w:history="1">
        <w:r w:rsidRPr="00BB7F22">
          <w:rPr>
            <w:rStyle w:val="Hyperlink"/>
            <w:rFonts w:eastAsia="Times New Roman"/>
            <w:b/>
          </w:rPr>
          <w:t>www.edgewaternj.org</w:t>
        </w:r>
      </w:hyperlink>
    </w:p>
    <w:p w:rsidR="002D2664" w:rsidRDefault="002D2664" w:rsidP="002D2664">
      <w:pPr>
        <w:spacing w:after="0"/>
        <w:jc w:val="center"/>
        <w:rPr>
          <w:rFonts w:eastAsia="Times New Roman"/>
          <w:b/>
        </w:rPr>
      </w:pPr>
    </w:p>
    <w:p w:rsidR="002D2664" w:rsidRPr="00E32AA0" w:rsidRDefault="002D2664" w:rsidP="002D2664">
      <w:pPr>
        <w:spacing w:after="0"/>
        <w:jc w:val="center"/>
        <w:rPr>
          <w:rFonts w:eastAsia="Times New Roman"/>
          <w:b/>
        </w:rPr>
      </w:pPr>
    </w:p>
    <w:p w:rsidR="002D2664" w:rsidRPr="00E32AA0" w:rsidRDefault="002D2664" w:rsidP="002D2664">
      <w:pPr>
        <w:spacing w:after="0"/>
        <w:ind w:right="-900" w:firstLine="360"/>
        <w:rPr>
          <w:rFonts w:eastAsia="Times New Roman"/>
          <w:b/>
        </w:rPr>
      </w:pPr>
      <w:r w:rsidRPr="00E32AA0">
        <w:rPr>
          <w:rFonts w:eastAsia="Times New Roman"/>
          <w:b/>
        </w:rPr>
        <w:t xml:space="preserve">DATE:  February </w:t>
      </w:r>
      <w:r>
        <w:rPr>
          <w:rFonts w:eastAsia="Times New Roman"/>
          <w:b/>
        </w:rPr>
        <w:t>19</w:t>
      </w:r>
      <w:r w:rsidRPr="00E32AA0">
        <w:rPr>
          <w:rFonts w:eastAsia="Times New Roman"/>
          <w:b/>
        </w:rPr>
        <w:t>, 201</w:t>
      </w:r>
      <w:r>
        <w:rPr>
          <w:rFonts w:eastAsia="Times New Roman"/>
          <w:b/>
        </w:rPr>
        <w:t>9</w:t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  <w:t>TIME: 7:00 P.M.</w:t>
      </w:r>
    </w:p>
    <w:p w:rsidR="002D2664" w:rsidRPr="00E32AA0" w:rsidRDefault="002D2664" w:rsidP="002D2664">
      <w:pPr>
        <w:spacing w:after="0"/>
        <w:rPr>
          <w:rFonts w:eastAsia="Times New Roman"/>
          <w:b/>
        </w:rPr>
      </w:pPr>
    </w:p>
    <w:p w:rsidR="002D2664" w:rsidRPr="00E32AA0" w:rsidRDefault="002D2664" w:rsidP="002D2664">
      <w:pPr>
        <w:numPr>
          <w:ilvl w:val="0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 xml:space="preserve">SALUTE TO FLAG     </w:t>
      </w:r>
    </w:p>
    <w:p w:rsidR="002D2664" w:rsidRPr="00E32AA0" w:rsidRDefault="002D2664" w:rsidP="002D2664">
      <w:pPr>
        <w:spacing w:after="0"/>
        <w:ind w:left="360"/>
        <w:rPr>
          <w:rFonts w:eastAsia="Times New Roman"/>
        </w:rPr>
      </w:pPr>
    </w:p>
    <w:p w:rsidR="002D2664" w:rsidRDefault="002D2664" w:rsidP="002D2664">
      <w:pPr>
        <w:numPr>
          <w:ilvl w:val="0"/>
          <w:numId w:val="1"/>
        </w:numPr>
        <w:spacing w:after="0"/>
        <w:rPr>
          <w:rFonts w:eastAsia="Times New Roman"/>
          <w:b/>
        </w:rPr>
      </w:pPr>
      <w:r w:rsidRPr="00E32AA0">
        <w:rPr>
          <w:rFonts w:eastAsia="Times New Roman"/>
          <w:b/>
        </w:rPr>
        <w:t>OPEN PUBLIC MEETINGS ACT STATEMENT BY MAYOR</w:t>
      </w:r>
    </w:p>
    <w:p w:rsidR="002D2664" w:rsidRPr="00E32AA0" w:rsidRDefault="002D2664" w:rsidP="002D2664">
      <w:pPr>
        <w:spacing w:after="0"/>
        <w:ind w:left="720"/>
        <w:rPr>
          <w:rFonts w:eastAsia="Times New Roman"/>
          <w:b/>
        </w:rPr>
      </w:pPr>
      <w:r w:rsidRPr="002D2664">
        <w:rPr>
          <w:sz w:val="36"/>
          <w:szCs w:val="36"/>
        </w:rPr>
        <w:t xml:space="preserve"> </w:t>
      </w:r>
      <w:r w:rsidRPr="00FE4354">
        <w:rPr>
          <w:sz w:val="36"/>
          <w:szCs w:val="36"/>
        </w:rPr>
        <w:t>In compliance with New Jersey’s Open Public Meetings Act, Chapter 231 of P.L. 1975, I hereby declare that adequate notice of this meeting has been provided specifying that this meeting would</w:t>
      </w:r>
      <w:r>
        <w:rPr>
          <w:sz w:val="36"/>
          <w:szCs w:val="36"/>
        </w:rPr>
        <w:t xml:space="preserve"> be held on this date, </w:t>
      </w:r>
      <w:r>
        <w:rPr>
          <w:sz w:val="36"/>
          <w:szCs w:val="36"/>
        </w:rPr>
        <w:t>February 19</w:t>
      </w:r>
      <w:r w:rsidRPr="00FE4354">
        <w:rPr>
          <w:sz w:val="36"/>
          <w:szCs w:val="36"/>
        </w:rPr>
        <w:t>,</w:t>
      </w:r>
      <w:r>
        <w:rPr>
          <w:sz w:val="36"/>
          <w:szCs w:val="36"/>
        </w:rPr>
        <w:t xml:space="preserve"> 2019</w:t>
      </w:r>
      <w:r w:rsidRPr="00FE4354">
        <w:rPr>
          <w:sz w:val="36"/>
          <w:szCs w:val="36"/>
        </w:rPr>
        <w:t xml:space="preserve"> in the Municipal Building, 55 River Road, Edgewater, New Jersey at 7:00 p.m.  This notice was published in the Record and Jersey Journal, posted on the bulletin board in the lobby of the Borough Hall and posted on the Borough’s website.</w:t>
      </w:r>
    </w:p>
    <w:p w:rsidR="002D2664" w:rsidRPr="00E32AA0" w:rsidRDefault="002D2664" w:rsidP="002D2664">
      <w:pPr>
        <w:spacing w:after="0"/>
        <w:ind w:left="360"/>
        <w:rPr>
          <w:rFonts w:eastAsia="Times New Roman"/>
          <w:b/>
        </w:rPr>
      </w:pPr>
    </w:p>
    <w:p w:rsidR="002D2664" w:rsidRDefault="002D2664" w:rsidP="002D2664">
      <w:pPr>
        <w:numPr>
          <w:ilvl w:val="0"/>
          <w:numId w:val="1"/>
        </w:numPr>
        <w:spacing w:after="0"/>
        <w:ind w:right="-360"/>
        <w:contextualSpacing/>
        <w:rPr>
          <w:b/>
        </w:rPr>
      </w:pPr>
      <w:r>
        <w:rPr>
          <w:b/>
        </w:rPr>
        <w:t xml:space="preserve">BANG GAVEL – CALL MEETING TO ORDER - ROLL CALL </w:t>
      </w:r>
    </w:p>
    <w:p w:rsidR="002D2664" w:rsidRPr="00E32AA0" w:rsidRDefault="002D2664" w:rsidP="002D2664">
      <w:pPr>
        <w:spacing w:after="0"/>
        <w:ind w:left="720"/>
        <w:contextualSpacing/>
        <w:rPr>
          <w:rFonts w:eastAsia="Times New Roman"/>
          <w:b/>
        </w:rPr>
      </w:pPr>
      <w:r w:rsidRPr="005B1F89">
        <w:rPr>
          <w:rFonts w:eastAsia="Times New Roman"/>
          <w:b/>
        </w:rPr>
        <w:t xml:space="preserve">       </w:t>
      </w:r>
    </w:p>
    <w:p w:rsidR="002D2664" w:rsidRPr="000A599B" w:rsidRDefault="002D2664" w:rsidP="002D2664">
      <w:pPr>
        <w:numPr>
          <w:ilvl w:val="0"/>
          <w:numId w:val="1"/>
        </w:numPr>
        <w:spacing w:after="0"/>
        <w:contextualSpacing/>
        <w:rPr>
          <w:rFonts w:eastAsia="Times New Roman"/>
        </w:rPr>
      </w:pPr>
      <w:r w:rsidRPr="00F361BD">
        <w:rPr>
          <w:rFonts w:eastAsia="Times New Roman"/>
          <w:b/>
        </w:rPr>
        <w:t>OPEN MEETING TO PUBLIC</w:t>
      </w:r>
    </w:p>
    <w:p w:rsidR="002D2664" w:rsidRDefault="002D2664" w:rsidP="002D2664">
      <w:pPr>
        <w:pStyle w:val="ListParagraph"/>
        <w:rPr>
          <w:rFonts w:eastAsia="Times New Roman"/>
        </w:rPr>
      </w:pPr>
    </w:p>
    <w:p w:rsidR="002D2664" w:rsidRDefault="002D2664" w:rsidP="002D2664">
      <w:pPr>
        <w:numPr>
          <w:ilvl w:val="0"/>
          <w:numId w:val="1"/>
        </w:numPr>
        <w:spacing w:after="0"/>
        <w:contextualSpacing/>
        <w:rPr>
          <w:rFonts w:eastAsia="Times New Roman"/>
          <w:b/>
        </w:rPr>
      </w:pPr>
      <w:r>
        <w:rPr>
          <w:rFonts w:eastAsia="Times New Roman"/>
          <w:b/>
        </w:rPr>
        <w:t xml:space="preserve">APPROVAL OF </w:t>
      </w:r>
      <w:r w:rsidRPr="000A599B">
        <w:rPr>
          <w:rFonts w:eastAsia="Times New Roman"/>
          <w:b/>
        </w:rPr>
        <w:t>MINUTES</w:t>
      </w:r>
      <w:r>
        <w:rPr>
          <w:rFonts w:eastAsia="Times New Roman"/>
          <w:b/>
        </w:rPr>
        <w:t>:</w:t>
      </w:r>
    </w:p>
    <w:p w:rsidR="002D2664" w:rsidRDefault="002D2664" w:rsidP="002D2664">
      <w:pPr>
        <w:pStyle w:val="ListParagraph"/>
        <w:numPr>
          <w:ilvl w:val="1"/>
          <w:numId w:val="1"/>
        </w:numPr>
        <w:rPr>
          <w:rFonts w:eastAsia="Times New Roman"/>
          <w:b/>
        </w:rPr>
      </w:pPr>
      <w:r>
        <w:rPr>
          <w:rFonts w:eastAsia="Times New Roman"/>
          <w:b/>
        </w:rPr>
        <w:t>January 23. 2019</w:t>
      </w:r>
    </w:p>
    <w:p w:rsidR="002D2664" w:rsidRDefault="002D2664" w:rsidP="002D2664">
      <w:pPr>
        <w:pStyle w:val="ListParagraph"/>
        <w:ind w:left="1440"/>
        <w:rPr>
          <w:rFonts w:eastAsia="Times New Roman"/>
          <w:b/>
        </w:rPr>
      </w:pPr>
    </w:p>
    <w:p w:rsidR="002D2664" w:rsidRPr="004B5450" w:rsidRDefault="002D2664" w:rsidP="002D2664">
      <w:pPr>
        <w:pStyle w:val="ListParagraph"/>
        <w:spacing w:after="0"/>
        <w:ind w:right="-360"/>
        <w:rPr>
          <w:b/>
        </w:rPr>
      </w:pPr>
      <w:r w:rsidRPr="004B5450">
        <w:rPr>
          <w:b/>
        </w:rPr>
        <w:t>May I have an INTRODUCTION _____________</w:t>
      </w:r>
      <w:proofErr w:type="gramStart"/>
      <w:r w:rsidRPr="004B5450">
        <w:rPr>
          <w:b/>
        </w:rPr>
        <w:t>_</w:t>
      </w:r>
      <w:proofErr w:type="gramEnd"/>
    </w:p>
    <w:p w:rsidR="002D2664" w:rsidRPr="004B5450" w:rsidRDefault="002D2664" w:rsidP="002D2664">
      <w:pPr>
        <w:pStyle w:val="ListParagraph"/>
        <w:spacing w:after="0"/>
        <w:ind w:right="-360"/>
        <w:rPr>
          <w:b/>
        </w:rPr>
      </w:pPr>
      <w:r w:rsidRPr="004B5450">
        <w:rPr>
          <w:b/>
        </w:rPr>
        <w:t>And a SECOND ___________________</w:t>
      </w:r>
    </w:p>
    <w:p w:rsidR="002D2664" w:rsidRPr="004B5450" w:rsidRDefault="002D2664" w:rsidP="002D2664">
      <w:pPr>
        <w:pStyle w:val="ListParagraph"/>
        <w:spacing w:after="0"/>
        <w:ind w:right="-360"/>
        <w:rPr>
          <w:b/>
        </w:rPr>
      </w:pPr>
      <w:r w:rsidRPr="004B5450">
        <w:rPr>
          <w:b/>
        </w:rPr>
        <w:t>Clerk please call the Roll</w:t>
      </w:r>
    </w:p>
    <w:p w:rsidR="002D2664" w:rsidRDefault="002D2664" w:rsidP="002D2664">
      <w:pPr>
        <w:pStyle w:val="ListParagraph"/>
        <w:ind w:left="1440"/>
        <w:rPr>
          <w:rFonts w:eastAsia="Times New Roman"/>
          <w:b/>
        </w:rPr>
      </w:pPr>
    </w:p>
    <w:p w:rsidR="002D2664" w:rsidRDefault="002D2664" w:rsidP="002D2664">
      <w:pPr>
        <w:pStyle w:val="ListParagraph"/>
        <w:numPr>
          <w:ilvl w:val="0"/>
          <w:numId w:val="1"/>
        </w:numPr>
        <w:rPr>
          <w:rFonts w:eastAsia="Times New Roman"/>
          <w:b/>
        </w:rPr>
      </w:pPr>
      <w:r>
        <w:rPr>
          <w:rFonts w:eastAsia="Times New Roman"/>
          <w:b/>
        </w:rPr>
        <w:t>ORDINANCES : For Introduction</w:t>
      </w:r>
    </w:p>
    <w:p w:rsidR="002D2664" w:rsidRDefault="002D2664" w:rsidP="002D2664">
      <w:pPr>
        <w:pStyle w:val="ListParagraph"/>
        <w:numPr>
          <w:ilvl w:val="1"/>
          <w:numId w:val="1"/>
        </w:numPr>
        <w:rPr>
          <w:rFonts w:eastAsia="Times New Roman"/>
          <w:b/>
        </w:rPr>
      </w:pPr>
      <w:r>
        <w:rPr>
          <w:rFonts w:eastAsia="Times New Roman"/>
          <w:b/>
        </w:rPr>
        <w:t>2019-001 Amending Chapter 240 “Land Use and Development Article IX Entitled Zoning Provisions</w:t>
      </w:r>
    </w:p>
    <w:p w:rsidR="002D2664" w:rsidRDefault="002D2664" w:rsidP="00603A35">
      <w:pPr>
        <w:pStyle w:val="ListParagraph"/>
        <w:ind w:left="1440"/>
        <w:rPr>
          <w:rFonts w:eastAsia="Times New Roman"/>
          <w:b/>
        </w:rPr>
      </w:pPr>
    </w:p>
    <w:p w:rsidR="002D2664" w:rsidRPr="002D2664" w:rsidRDefault="002D2664" w:rsidP="002D2664">
      <w:pPr>
        <w:pStyle w:val="ListParagraph"/>
        <w:spacing w:after="0"/>
        <w:ind w:right="-360"/>
        <w:rPr>
          <w:b/>
        </w:rPr>
      </w:pPr>
      <w:r w:rsidRPr="002D2664">
        <w:rPr>
          <w:b/>
        </w:rPr>
        <w:t>CAN I PLEASE GET A MOTION TO INTRODUCE ORDINANCE #201</w:t>
      </w:r>
      <w:r>
        <w:rPr>
          <w:b/>
        </w:rPr>
        <w:t>9-</w:t>
      </w:r>
      <w:proofErr w:type="gramStart"/>
      <w:r>
        <w:rPr>
          <w:b/>
        </w:rPr>
        <w:t>001</w:t>
      </w:r>
      <w:proofErr w:type="gramEnd"/>
      <w:r w:rsidRPr="002D2664">
        <w:rPr>
          <w:b/>
        </w:rPr>
        <w:t xml:space="preserve"> </w:t>
      </w:r>
    </w:p>
    <w:p w:rsidR="002D2664" w:rsidRPr="00A47585" w:rsidRDefault="002D2664" w:rsidP="002D2664">
      <w:pPr>
        <w:pStyle w:val="ListParagraph"/>
        <w:spacing w:after="0"/>
        <w:ind w:right="-360"/>
        <w:rPr>
          <w:b/>
        </w:rPr>
      </w:pPr>
      <w:r w:rsidRPr="00A47585">
        <w:rPr>
          <w:b/>
        </w:rPr>
        <w:t>MOTION BY COUNCILPERSON __________________</w:t>
      </w:r>
    </w:p>
    <w:p w:rsidR="002D2664" w:rsidRPr="00A47585" w:rsidRDefault="002D2664" w:rsidP="002D2664">
      <w:pPr>
        <w:pStyle w:val="ListParagraph"/>
        <w:spacing w:after="0"/>
        <w:ind w:right="-360"/>
        <w:rPr>
          <w:b/>
        </w:rPr>
      </w:pPr>
      <w:r w:rsidRPr="00A47585">
        <w:rPr>
          <w:b/>
        </w:rPr>
        <w:t>SECONDED BY COUNCILPERSON __________________</w:t>
      </w:r>
    </w:p>
    <w:p w:rsidR="002D2664" w:rsidRPr="00A47585" w:rsidRDefault="002D2664" w:rsidP="002D2664">
      <w:pPr>
        <w:pStyle w:val="ListParagraph"/>
        <w:spacing w:after="0"/>
        <w:ind w:right="-360"/>
        <w:rPr>
          <w:b/>
        </w:rPr>
      </w:pPr>
      <w:r w:rsidRPr="00A47585">
        <w:rPr>
          <w:b/>
        </w:rPr>
        <w:t>ROLL CALL</w:t>
      </w:r>
    </w:p>
    <w:p w:rsidR="002D2664" w:rsidRDefault="002D2664" w:rsidP="002D2664">
      <w:pPr>
        <w:rPr>
          <w:rFonts w:eastAsia="Times New Roman"/>
          <w:b/>
        </w:rPr>
      </w:pPr>
    </w:p>
    <w:p w:rsidR="002D2664" w:rsidRDefault="002D2664" w:rsidP="002D2664">
      <w:pPr>
        <w:rPr>
          <w:rFonts w:eastAsia="Times New Roman"/>
          <w:b/>
        </w:rPr>
      </w:pPr>
    </w:p>
    <w:p w:rsidR="002D2664" w:rsidRPr="002D2664" w:rsidRDefault="002D2664" w:rsidP="002D2664">
      <w:pPr>
        <w:rPr>
          <w:rFonts w:eastAsia="Times New Roman"/>
          <w:b/>
        </w:rPr>
      </w:pPr>
    </w:p>
    <w:p w:rsidR="002D2664" w:rsidRDefault="002D2664" w:rsidP="002D2664">
      <w:pPr>
        <w:pStyle w:val="ListParagraph"/>
        <w:numPr>
          <w:ilvl w:val="0"/>
          <w:numId w:val="1"/>
        </w:numPr>
        <w:rPr>
          <w:rFonts w:eastAsia="Calibri"/>
          <w:b/>
        </w:rPr>
      </w:pPr>
      <w:r w:rsidRPr="00705CF1">
        <w:rPr>
          <w:rFonts w:eastAsia="Calibri"/>
          <w:b/>
        </w:rPr>
        <w:t>RESOLUTIONS</w:t>
      </w:r>
      <w:r w:rsidR="00603A35">
        <w:rPr>
          <w:rFonts w:eastAsia="Calibri"/>
          <w:b/>
        </w:rPr>
        <w:t xml:space="preserve"> 2019-063 thru 2019-077</w:t>
      </w:r>
    </w:p>
    <w:p w:rsidR="002D2664" w:rsidRDefault="002D2664" w:rsidP="002D2664">
      <w:pPr>
        <w:pStyle w:val="ListParagraph"/>
        <w:rPr>
          <w:rFonts w:eastAsia="Calibri"/>
          <w:b/>
        </w:rPr>
      </w:pPr>
    </w:p>
    <w:p w:rsidR="002D2664" w:rsidRDefault="002D2664" w:rsidP="002D2664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2019-063  Holy Rosary Raffle License</w:t>
      </w:r>
    </w:p>
    <w:p w:rsidR="002D2664" w:rsidRDefault="002D2664" w:rsidP="002D2664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2019-064  Refund Taxpayer Block S41 Lot 1</w:t>
      </w:r>
    </w:p>
    <w:p w:rsidR="002D2664" w:rsidRDefault="002D2664" w:rsidP="002D2664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2019-065  Refund Taxpayer Block S54 Lot 13</w:t>
      </w:r>
    </w:p>
    <w:p w:rsidR="002D2664" w:rsidRDefault="002D2664" w:rsidP="002D2664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2019-066  Redemption of Tax Sale Block 95 Lot 1</w:t>
      </w:r>
    </w:p>
    <w:p w:rsidR="002D2664" w:rsidRDefault="002D2664" w:rsidP="002D2664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2019-067  Refund Taxpayer Block S84.01 Lot 1</w:t>
      </w:r>
    </w:p>
    <w:p w:rsidR="002D2664" w:rsidRDefault="002D2664" w:rsidP="002D2664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2019-068  Refund Taxpayer Block S93 Lot 1</w:t>
      </w:r>
    </w:p>
    <w:p w:rsidR="002D2664" w:rsidRDefault="002D2664" w:rsidP="002D2664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2019-069  Refund Taxpayer Block S25 Lot 1</w:t>
      </w:r>
    </w:p>
    <w:p w:rsidR="002D2664" w:rsidRDefault="002D2664" w:rsidP="002D2664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2019-070  Award of Bid for New Ambulance</w:t>
      </w:r>
    </w:p>
    <w:p w:rsidR="002D2664" w:rsidRDefault="002D2664" w:rsidP="002D2664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2019-071  Salary &amp; Wages</w:t>
      </w:r>
    </w:p>
    <w:p w:rsidR="002D2664" w:rsidRPr="00AA32C2" w:rsidRDefault="002D2664" w:rsidP="002D2664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 w:rsidRPr="005B1F89">
        <w:rPr>
          <w:rFonts w:eastAsia="Calibri"/>
          <w:b/>
        </w:rPr>
        <w:t>2019-072  Services &amp; Supplies</w:t>
      </w:r>
    </w:p>
    <w:p w:rsidR="002D2664" w:rsidRPr="00CB3B7A" w:rsidRDefault="002D2664" w:rsidP="002D2664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eastAsia="Calibri"/>
          <w:b/>
        </w:rPr>
        <w:t xml:space="preserve">2019-073 </w:t>
      </w:r>
      <w:r w:rsidRPr="00AA32C2">
        <w:rPr>
          <w:rFonts w:eastAsia="Calibri"/>
          <w:b/>
        </w:rPr>
        <w:t xml:space="preserve"> Awarding Disposal Agreement of Recycling Commodities</w:t>
      </w:r>
    </w:p>
    <w:p w:rsidR="002D2664" w:rsidRPr="002D2664" w:rsidRDefault="002D2664" w:rsidP="002D2664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eastAsia="Calibri"/>
          <w:b/>
        </w:rPr>
        <w:t>2019-074  Waving Accrued Penalties Sewer Bill</w:t>
      </w:r>
    </w:p>
    <w:p w:rsidR="002D2664" w:rsidRPr="005D56BA" w:rsidRDefault="002D2664" w:rsidP="002D2664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eastAsia="Calibri"/>
          <w:b/>
        </w:rPr>
        <w:t xml:space="preserve">2019-075  Refund </w:t>
      </w:r>
      <w:r w:rsidR="00603A35">
        <w:rPr>
          <w:rFonts w:eastAsia="Calibri"/>
          <w:b/>
        </w:rPr>
        <w:t xml:space="preserve"> Taxpayer </w:t>
      </w:r>
      <w:r w:rsidR="005D56BA">
        <w:rPr>
          <w:rFonts w:eastAsia="Calibri"/>
          <w:b/>
        </w:rPr>
        <w:t>The Garland Group</w:t>
      </w:r>
    </w:p>
    <w:p w:rsidR="005D56BA" w:rsidRPr="005D56BA" w:rsidRDefault="005D56BA" w:rsidP="002D2664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eastAsia="Calibri"/>
          <w:b/>
        </w:rPr>
        <w:t xml:space="preserve">2019-076  </w:t>
      </w:r>
      <w:r w:rsidR="00603A35">
        <w:rPr>
          <w:rFonts w:eastAsia="Calibri"/>
          <w:b/>
        </w:rPr>
        <w:t xml:space="preserve">Refund Taxpayer </w:t>
      </w:r>
      <w:r>
        <w:rPr>
          <w:rFonts w:eastAsia="Calibri"/>
          <w:b/>
        </w:rPr>
        <w:t xml:space="preserve"> A&amp; D Marine Sewer Refund</w:t>
      </w:r>
    </w:p>
    <w:p w:rsidR="005D56BA" w:rsidRPr="002D2664" w:rsidRDefault="005D56BA" w:rsidP="002D2664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eastAsia="Calibri"/>
          <w:b/>
        </w:rPr>
        <w:t>2019-077</w:t>
      </w:r>
      <w:r w:rsidR="00603A35">
        <w:rPr>
          <w:rFonts w:eastAsia="Calibri"/>
          <w:b/>
        </w:rPr>
        <w:t xml:space="preserve">  Refund Taxpayer </w:t>
      </w:r>
      <w:r>
        <w:rPr>
          <w:rFonts w:eastAsia="Calibri"/>
          <w:b/>
        </w:rPr>
        <w:t xml:space="preserve">Block </w:t>
      </w:r>
      <w:r w:rsidR="00603A35">
        <w:rPr>
          <w:rFonts w:eastAsia="Calibri"/>
          <w:b/>
        </w:rPr>
        <w:t xml:space="preserve"> 96 Lot 3.03</w:t>
      </w:r>
    </w:p>
    <w:p w:rsidR="002D2664" w:rsidRPr="002D2664" w:rsidRDefault="002D2664" w:rsidP="002D2664">
      <w:pPr>
        <w:pStyle w:val="ListParagraph"/>
        <w:rPr>
          <w:rFonts w:eastAsia="Calibri"/>
          <w:b/>
        </w:rPr>
      </w:pPr>
    </w:p>
    <w:p w:rsidR="002D2664" w:rsidRPr="004B5450" w:rsidRDefault="002D2664" w:rsidP="002D2664">
      <w:pPr>
        <w:pStyle w:val="ListParagraph"/>
        <w:spacing w:after="0"/>
        <w:ind w:right="-360"/>
        <w:rPr>
          <w:b/>
        </w:rPr>
      </w:pPr>
      <w:r w:rsidRPr="004B5450">
        <w:rPr>
          <w:b/>
        </w:rPr>
        <w:t>May I have an INTRODUCTION _____________</w:t>
      </w:r>
      <w:proofErr w:type="gramStart"/>
      <w:r w:rsidRPr="004B5450">
        <w:rPr>
          <w:b/>
        </w:rPr>
        <w:t>_</w:t>
      </w:r>
      <w:proofErr w:type="gramEnd"/>
    </w:p>
    <w:p w:rsidR="002D2664" w:rsidRPr="004B5450" w:rsidRDefault="002D2664" w:rsidP="002D2664">
      <w:pPr>
        <w:pStyle w:val="ListParagraph"/>
        <w:spacing w:after="0"/>
        <w:ind w:right="-360"/>
        <w:rPr>
          <w:b/>
        </w:rPr>
      </w:pPr>
      <w:r w:rsidRPr="004B5450">
        <w:rPr>
          <w:b/>
        </w:rPr>
        <w:t>And a SECOND ___________________</w:t>
      </w:r>
    </w:p>
    <w:p w:rsidR="002D2664" w:rsidRPr="004B5450" w:rsidRDefault="002D2664" w:rsidP="002D2664">
      <w:pPr>
        <w:pStyle w:val="ListParagraph"/>
        <w:spacing w:after="0"/>
        <w:ind w:right="-360"/>
        <w:rPr>
          <w:b/>
        </w:rPr>
      </w:pPr>
      <w:r w:rsidRPr="004B5450">
        <w:rPr>
          <w:b/>
        </w:rPr>
        <w:t>Clerk please call the Roll</w:t>
      </w:r>
    </w:p>
    <w:p w:rsidR="002D2664" w:rsidRDefault="002D2664" w:rsidP="002D2664">
      <w:pPr>
        <w:rPr>
          <w:rFonts w:ascii="Times New Roman" w:eastAsia="Times New Roman" w:hAnsi="Times New Roman" w:cs="Times New Roman"/>
        </w:rPr>
      </w:pPr>
    </w:p>
    <w:p w:rsidR="002D2664" w:rsidRPr="002D2664" w:rsidRDefault="002D2664" w:rsidP="002D2664">
      <w:pPr>
        <w:rPr>
          <w:rFonts w:ascii="Times New Roman" w:eastAsia="Times New Roman" w:hAnsi="Times New Roman" w:cs="Times New Roman"/>
        </w:rPr>
      </w:pPr>
    </w:p>
    <w:p w:rsidR="002D2664" w:rsidRPr="00705CF1" w:rsidRDefault="002D2664" w:rsidP="002D2664">
      <w:pPr>
        <w:pStyle w:val="ListParagraph"/>
        <w:rPr>
          <w:rFonts w:ascii="Times New Roman" w:eastAsia="Times New Roman" w:hAnsi="Times New Roman" w:cs="Times New Roman"/>
        </w:rPr>
      </w:pPr>
    </w:p>
    <w:p w:rsidR="002D2664" w:rsidRPr="00705CF1" w:rsidRDefault="002D2664" w:rsidP="002D2664">
      <w:pPr>
        <w:pStyle w:val="ListParagraph"/>
        <w:ind w:left="1440"/>
        <w:rPr>
          <w:rFonts w:ascii="Times New Roman" w:eastAsia="Times New Roman" w:hAnsi="Times New Roman" w:cs="Times New Roman"/>
        </w:rPr>
      </w:pPr>
    </w:p>
    <w:p w:rsidR="002D2664" w:rsidRPr="00705CF1" w:rsidRDefault="002D2664" w:rsidP="002D2664">
      <w:pPr>
        <w:numPr>
          <w:ilvl w:val="0"/>
          <w:numId w:val="1"/>
        </w:numPr>
        <w:spacing w:after="0"/>
        <w:rPr>
          <w:rFonts w:eastAsia="Times New Roman"/>
          <w:b/>
        </w:rPr>
      </w:pPr>
      <w:r w:rsidRPr="00705CF1">
        <w:rPr>
          <w:rFonts w:eastAsia="Times New Roman"/>
          <w:b/>
        </w:rPr>
        <w:t>REQUESTS / MATTERS FOR DISCUSSION:</w:t>
      </w:r>
    </w:p>
    <w:p w:rsidR="002D2664" w:rsidRDefault="002D2664" w:rsidP="002D2664">
      <w:pPr>
        <w:spacing w:after="0"/>
        <w:ind w:left="2880"/>
        <w:contextualSpacing/>
        <w:rPr>
          <w:rFonts w:eastAsia="Times New Roman"/>
        </w:rPr>
      </w:pPr>
      <w:r w:rsidRPr="00705CF1">
        <w:rPr>
          <w:rFonts w:eastAsia="Times New Roman"/>
        </w:rPr>
        <w:t xml:space="preserve">   </w:t>
      </w:r>
    </w:p>
    <w:p w:rsidR="002D2664" w:rsidRPr="00705CF1" w:rsidRDefault="002D2664" w:rsidP="002D2664">
      <w:pPr>
        <w:spacing w:after="0"/>
        <w:rPr>
          <w:rFonts w:eastAsia="Times New Roman"/>
        </w:rPr>
      </w:pPr>
    </w:p>
    <w:p w:rsidR="00603A35" w:rsidRDefault="00603A35" w:rsidP="00603A3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</w:pPr>
      <w:r w:rsidRPr="00603A35">
        <w:rPr>
          <w:rFonts w:eastAsia="Times New Roman"/>
          <w:b/>
        </w:rPr>
        <w:t>Can I have a motion to adjourn</w:t>
      </w:r>
    </w:p>
    <w:p w:rsidR="00603A35" w:rsidRPr="004B5450" w:rsidRDefault="00603A35" w:rsidP="00603A35">
      <w:pPr>
        <w:pStyle w:val="ListParagraph"/>
        <w:spacing w:after="0"/>
        <w:ind w:right="-360"/>
        <w:rPr>
          <w:b/>
        </w:rPr>
      </w:pPr>
      <w:r w:rsidRPr="004B5450">
        <w:rPr>
          <w:b/>
        </w:rPr>
        <w:t>And a SECOND ___________________</w:t>
      </w:r>
    </w:p>
    <w:p w:rsidR="00603A35" w:rsidRPr="004B5450" w:rsidRDefault="00603A35" w:rsidP="00603A35">
      <w:pPr>
        <w:pStyle w:val="ListParagraph"/>
        <w:spacing w:after="0"/>
        <w:ind w:right="-360"/>
        <w:rPr>
          <w:b/>
        </w:rPr>
      </w:pPr>
      <w:r w:rsidRPr="004B5450">
        <w:rPr>
          <w:b/>
        </w:rPr>
        <w:t>Clerk please call the Roll</w:t>
      </w:r>
    </w:p>
    <w:p w:rsidR="00603A35" w:rsidRDefault="00603A35" w:rsidP="00603A35"/>
    <w:p w:rsidR="002D2664" w:rsidRPr="00705CF1" w:rsidRDefault="002D2664" w:rsidP="00603A35">
      <w:pPr>
        <w:autoSpaceDE w:val="0"/>
        <w:autoSpaceDN w:val="0"/>
        <w:adjustRightInd w:val="0"/>
        <w:spacing w:after="0"/>
        <w:ind w:left="720"/>
        <w:contextualSpacing/>
        <w:rPr>
          <w:b/>
        </w:rPr>
      </w:pPr>
      <w:bookmarkStart w:id="0" w:name="_GoBack"/>
      <w:bookmarkEnd w:id="0"/>
    </w:p>
    <w:p w:rsidR="003E2F88" w:rsidRDefault="003E2F88"/>
    <w:sectPr w:rsidR="003E2F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626473"/>
    <w:multiLevelType w:val="hybridMultilevel"/>
    <w:tmpl w:val="E800F598"/>
    <w:lvl w:ilvl="0" w:tplc="2340A1C6">
      <w:start w:val="1"/>
      <w:numFmt w:val="upperLetter"/>
      <w:lvlText w:val="%1."/>
      <w:lvlJc w:val="left"/>
      <w:pPr>
        <w:ind w:left="1080" w:hanging="360"/>
      </w:pPr>
      <w:rPr>
        <w:rFonts w:cs="Times New Roman"/>
        <w:b/>
      </w:rPr>
    </w:lvl>
    <w:lvl w:ilvl="1" w:tplc="04090019">
      <w:start w:val="1"/>
      <w:numFmt w:val="lowerLetter"/>
      <w:lvlText w:val="%2."/>
      <w:lvlJc w:val="left"/>
      <w:pPr>
        <w:ind w:left="1915" w:hanging="360"/>
      </w:pPr>
      <w:rPr>
        <w:rFonts w:cs="Times New Roman"/>
      </w:rPr>
    </w:lvl>
    <w:lvl w:ilvl="2" w:tplc="713A4160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/>
      </w:rPr>
    </w:lvl>
    <w:lvl w:ilvl="3" w:tplc="09F8D110">
      <w:start w:val="1"/>
      <w:numFmt w:val="decimal"/>
      <w:lvlText w:val="%4."/>
      <w:lvlJc w:val="left"/>
      <w:pPr>
        <w:tabs>
          <w:tab w:val="num" w:pos="3355"/>
        </w:tabs>
        <w:ind w:left="3355" w:hanging="360"/>
      </w:pPr>
      <w:rPr>
        <w:rFonts w:ascii="Arial" w:eastAsia="Times New Roman" w:hAnsi="Arial" w:cs="Arial"/>
      </w:rPr>
    </w:lvl>
    <w:lvl w:ilvl="4" w:tplc="3A8C8892">
      <w:start w:val="31"/>
      <w:numFmt w:val="bullet"/>
      <w:lvlText w:val=""/>
      <w:lvlJc w:val="left"/>
      <w:pPr>
        <w:tabs>
          <w:tab w:val="num" w:pos="4075"/>
        </w:tabs>
        <w:ind w:left="4075" w:hanging="360"/>
      </w:pPr>
      <w:rPr>
        <w:rFonts w:ascii="Symbol" w:eastAsia="Times New Roman" w:hAnsi="Symbol" w:hint="default"/>
      </w:rPr>
    </w:lvl>
    <w:lvl w:ilvl="5" w:tplc="6B843F36">
      <w:numFmt w:val="bullet"/>
      <w:lvlText w:val="-"/>
      <w:lvlJc w:val="left"/>
      <w:pPr>
        <w:ind w:left="4975" w:hanging="360"/>
      </w:pPr>
      <w:rPr>
        <w:rFonts w:ascii="Arial" w:eastAsia="Times New Roman" w:hAnsi="Arial" w:cs="Times New Roman" w:hint="default"/>
      </w:rPr>
    </w:lvl>
    <w:lvl w:ilvl="6" w:tplc="0409000F">
      <w:start w:val="1"/>
      <w:numFmt w:val="decimal"/>
      <w:lvlText w:val="%7."/>
      <w:lvlJc w:val="left"/>
      <w:pPr>
        <w:ind w:left="551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23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955" w:hanging="180"/>
      </w:pPr>
      <w:rPr>
        <w:rFonts w:cs="Times New Roman"/>
      </w:rPr>
    </w:lvl>
  </w:abstractNum>
  <w:abstractNum w:abstractNumId="1">
    <w:nsid w:val="704B45EE"/>
    <w:multiLevelType w:val="hybridMultilevel"/>
    <w:tmpl w:val="41C47CC0"/>
    <w:lvl w:ilvl="0" w:tplc="01B4990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660F6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E990CFC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2F24F816">
      <w:start w:val="126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AB3CCC3E">
      <w:start w:val="1"/>
      <w:numFmt w:val="lowerLetter"/>
      <w:lvlText w:val="%5)"/>
      <w:lvlJc w:val="left"/>
      <w:pPr>
        <w:ind w:left="3600" w:hanging="360"/>
      </w:pPr>
      <w:rPr>
        <w:b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664"/>
    <w:rsid w:val="002D2664"/>
    <w:rsid w:val="003E2F88"/>
    <w:rsid w:val="005D56BA"/>
    <w:rsid w:val="0060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664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266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D266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664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266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D26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gewaternj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1</cp:revision>
  <dcterms:created xsi:type="dcterms:W3CDTF">2019-02-19T19:47:00Z</dcterms:created>
  <dcterms:modified xsi:type="dcterms:W3CDTF">2019-02-19T20:17:00Z</dcterms:modified>
</cp:coreProperties>
</file>