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07E" w:rsidRDefault="00D6207E" w:rsidP="00613D4B">
      <w:pPr>
        <w:widowControl/>
        <w:ind w:left="1440" w:right="1440"/>
        <w:jc w:val="both"/>
        <w:rPr>
          <w:b/>
          <w:bCs/>
        </w:rPr>
      </w:pPr>
    </w:p>
    <w:p w:rsidR="00D6207E" w:rsidRDefault="00D6207E" w:rsidP="00613D4B">
      <w:pPr>
        <w:widowControl/>
        <w:ind w:left="1440" w:right="1440"/>
        <w:jc w:val="both"/>
        <w:rPr>
          <w:b/>
          <w:bCs/>
        </w:rPr>
      </w:pPr>
    </w:p>
    <w:p w:rsidR="00D6207E" w:rsidRDefault="00D6207E" w:rsidP="00613D4B">
      <w:pPr>
        <w:widowControl/>
        <w:ind w:left="1440" w:right="1440"/>
        <w:jc w:val="both"/>
        <w:rPr>
          <w:b/>
          <w:bCs/>
        </w:rPr>
      </w:pPr>
    </w:p>
    <w:p w:rsidR="00D6207E" w:rsidRDefault="00D6207E" w:rsidP="00613D4B">
      <w:pPr>
        <w:widowControl/>
        <w:ind w:left="1440" w:right="1440"/>
        <w:jc w:val="both"/>
        <w:rPr>
          <w:b/>
          <w:bCs/>
        </w:rPr>
      </w:pPr>
    </w:p>
    <w:p w:rsidR="00D6207E" w:rsidRDefault="00D6207E" w:rsidP="00613D4B">
      <w:pPr>
        <w:widowControl/>
        <w:ind w:left="1440" w:right="1440"/>
        <w:jc w:val="both"/>
        <w:rPr>
          <w:b/>
          <w:bCs/>
        </w:rPr>
      </w:pPr>
    </w:p>
    <w:p w:rsidR="00D6207E" w:rsidRDefault="00D6207E" w:rsidP="00613D4B">
      <w:pPr>
        <w:widowControl/>
        <w:ind w:left="1440" w:right="1440"/>
        <w:jc w:val="both"/>
        <w:rPr>
          <w:b/>
          <w:bCs/>
        </w:rPr>
      </w:pPr>
    </w:p>
    <w:p w:rsidR="00D6207E" w:rsidRDefault="00D6207E" w:rsidP="00613D4B">
      <w:pPr>
        <w:widowControl/>
        <w:ind w:left="1440" w:right="1440"/>
        <w:jc w:val="both"/>
        <w:rPr>
          <w:b/>
          <w:bCs/>
        </w:rPr>
      </w:pPr>
    </w:p>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D6207E" w:rsidRPr="00257E41" w:rsidTr="002D3CC0">
        <w:trPr>
          <w:trHeight w:val="390"/>
        </w:trPr>
        <w:tc>
          <w:tcPr>
            <w:tcW w:w="2056" w:type="dxa"/>
            <w:noWrap/>
            <w:vAlign w:val="bottom"/>
          </w:tcPr>
          <w:p w:rsidR="00D6207E" w:rsidRPr="00257E41" w:rsidRDefault="00D6207E" w:rsidP="002D3CC0">
            <w:pPr>
              <w:ind w:left="-103"/>
              <w:rPr>
                <w:sz w:val="20"/>
                <w:szCs w:val="20"/>
              </w:rPr>
            </w:pPr>
            <w:r w:rsidRPr="00257E41">
              <w:rPr>
                <w:noProof/>
              </w:rPr>
              <w:drawing>
                <wp:anchor distT="0" distB="0" distL="114300" distR="114300" simplePos="0" relativeHeight="251659264" behindDoc="0" locked="0" layoutInCell="1" allowOverlap="1" wp14:anchorId="74F0692E" wp14:editId="46000E6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D6207E" w:rsidRPr="00257E41" w:rsidTr="002D3CC0">
              <w:trPr>
                <w:trHeight w:val="390"/>
                <w:tblCellSpacing w:w="0" w:type="dxa"/>
              </w:trPr>
              <w:tc>
                <w:tcPr>
                  <w:tcW w:w="1840" w:type="dxa"/>
                  <w:noWrap/>
                  <w:vAlign w:val="bottom"/>
                </w:tcPr>
                <w:p w:rsidR="00D6207E" w:rsidRPr="00257E41" w:rsidRDefault="00D6207E" w:rsidP="002D3CC0">
                  <w:pPr>
                    <w:rPr>
                      <w:sz w:val="20"/>
                      <w:szCs w:val="20"/>
                    </w:rPr>
                  </w:pPr>
                </w:p>
              </w:tc>
            </w:tr>
          </w:tbl>
          <w:p w:rsidR="00D6207E" w:rsidRPr="00257E41" w:rsidRDefault="00D6207E" w:rsidP="002D3CC0">
            <w:pPr>
              <w:rPr>
                <w:sz w:val="20"/>
                <w:szCs w:val="20"/>
              </w:rPr>
            </w:pPr>
          </w:p>
        </w:tc>
        <w:tc>
          <w:tcPr>
            <w:tcW w:w="676" w:type="dxa"/>
            <w:noWrap/>
            <w:vAlign w:val="bottom"/>
          </w:tcPr>
          <w:p w:rsidR="00D6207E" w:rsidRPr="00257E41" w:rsidRDefault="00D6207E" w:rsidP="002D3CC0">
            <w:pPr>
              <w:jc w:val="center"/>
              <w:rPr>
                <w:rFonts w:ascii="Arial Black" w:hAnsi="Arial Black"/>
                <w:b/>
                <w:bCs/>
              </w:rPr>
            </w:pPr>
          </w:p>
        </w:tc>
        <w:tc>
          <w:tcPr>
            <w:tcW w:w="638" w:type="dxa"/>
            <w:noWrap/>
            <w:vAlign w:val="bottom"/>
          </w:tcPr>
          <w:p w:rsidR="00D6207E" w:rsidRPr="00257E41" w:rsidRDefault="00D6207E" w:rsidP="002D3CC0">
            <w:pPr>
              <w:jc w:val="center"/>
              <w:rPr>
                <w:rFonts w:ascii="Arial Black" w:hAnsi="Arial Black"/>
                <w:b/>
                <w:bCs/>
              </w:rPr>
            </w:pPr>
          </w:p>
        </w:tc>
        <w:tc>
          <w:tcPr>
            <w:tcW w:w="4910" w:type="dxa"/>
            <w:gridSpan w:val="4"/>
            <w:noWrap/>
            <w:vAlign w:val="bottom"/>
            <w:hideMark/>
          </w:tcPr>
          <w:p w:rsidR="00D6207E" w:rsidRPr="00257E41" w:rsidRDefault="00D6207E" w:rsidP="002D3CC0">
            <w:pPr>
              <w:jc w:val="center"/>
              <w:rPr>
                <w:rFonts w:ascii="Arial Black" w:hAnsi="Arial Black"/>
                <w:b/>
                <w:bCs/>
              </w:rPr>
            </w:pPr>
            <w:r w:rsidRPr="00257E41">
              <w:rPr>
                <w:rFonts w:ascii="Arial Black" w:hAnsi="Arial Black"/>
                <w:b/>
                <w:bCs/>
              </w:rPr>
              <w:t>BOROUGH OF EDGEWATER</w:t>
            </w:r>
          </w:p>
        </w:tc>
        <w:tc>
          <w:tcPr>
            <w:tcW w:w="1309" w:type="dxa"/>
            <w:noWrap/>
            <w:vAlign w:val="bottom"/>
          </w:tcPr>
          <w:p w:rsidR="00D6207E" w:rsidRPr="00257E41" w:rsidRDefault="00D6207E" w:rsidP="002D3CC0">
            <w:pPr>
              <w:jc w:val="center"/>
              <w:rPr>
                <w:rFonts w:ascii="Arial Black" w:hAnsi="Arial Black"/>
                <w:b/>
                <w:bCs/>
              </w:rPr>
            </w:pPr>
          </w:p>
        </w:tc>
        <w:tc>
          <w:tcPr>
            <w:tcW w:w="1246" w:type="dxa"/>
            <w:noWrap/>
            <w:vAlign w:val="bottom"/>
          </w:tcPr>
          <w:p w:rsidR="00D6207E" w:rsidRPr="00257E41" w:rsidRDefault="00D6207E" w:rsidP="002D3CC0">
            <w:pPr>
              <w:rPr>
                <w:b/>
                <w:bCs/>
                <w:sz w:val="20"/>
                <w:szCs w:val="20"/>
              </w:rPr>
            </w:pPr>
          </w:p>
        </w:tc>
      </w:tr>
      <w:tr w:rsidR="00D6207E" w:rsidRPr="00257E41" w:rsidTr="002D3CC0">
        <w:trPr>
          <w:trHeight w:val="390"/>
        </w:trPr>
        <w:tc>
          <w:tcPr>
            <w:tcW w:w="2056" w:type="dxa"/>
            <w:noWrap/>
            <w:vAlign w:val="bottom"/>
          </w:tcPr>
          <w:p w:rsidR="00D6207E" w:rsidRPr="00257E41" w:rsidRDefault="00D6207E" w:rsidP="002D3CC0">
            <w:pPr>
              <w:rPr>
                <w:sz w:val="20"/>
                <w:szCs w:val="20"/>
              </w:rPr>
            </w:pPr>
          </w:p>
        </w:tc>
        <w:tc>
          <w:tcPr>
            <w:tcW w:w="676" w:type="dxa"/>
            <w:noWrap/>
            <w:vAlign w:val="bottom"/>
          </w:tcPr>
          <w:p w:rsidR="00D6207E" w:rsidRPr="00257E41" w:rsidRDefault="00D6207E" w:rsidP="002D3CC0">
            <w:pPr>
              <w:jc w:val="center"/>
              <w:rPr>
                <w:rFonts w:ascii="Arial Black" w:hAnsi="Arial Black"/>
                <w:b/>
                <w:bCs/>
              </w:rPr>
            </w:pPr>
          </w:p>
        </w:tc>
        <w:tc>
          <w:tcPr>
            <w:tcW w:w="638" w:type="dxa"/>
            <w:noWrap/>
            <w:vAlign w:val="bottom"/>
          </w:tcPr>
          <w:p w:rsidR="00D6207E" w:rsidRPr="00257E41" w:rsidRDefault="00D6207E" w:rsidP="002D3CC0">
            <w:pPr>
              <w:jc w:val="center"/>
              <w:rPr>
                <w:rFonts w:ascii="Arial Black" w:hAnsi="Arial Black"/>
                <w:b/>
                <w:bCs/>
              </w:rPr>
            </w:pPr>
          </w:p>
        </w:tc>
        <w:tc>
          <w:tcPr>
            <w:tcW w:w="1216" w:type="dxa"/>
            <w:noWrap/>
            <w:vAlign w:val="bottom"/>
          </w:tcPr>
          <w:p w:rsidR="00D6207E" w:rsidRPr="00257E41" w:rsidRDefault="00D6207E" w:rsidP="002D3CC0">
            <w:pPr>
              <w:jc w:val="center"/>
              <w:rPr>
                <w:rFonts w:ascii="Arial Black" w:hAnsi="Arial Black"/>
                <w:b/>
                <w:bCs/>
              </w:rPr>
            </w:pPr>
          </w:p>
        </w:tc>
        <w:tc>
          <w:tcPr>
            <w:tcW w:w="1977" w:type="dxa"/>
            <w:noWrap/>
            <w:vAlign w:val="bottom"/>
            <w:hideMark/>
          </w:tcPr>
          <w:p w:rsidR="00D6207E" w:rsidRPr="00257E41" w:rsidRDefault="00D6207E" w:rsidP="002D3CC0">
            <w:pPr>
              <w:jc w:val="center"/>
              <w:rPr>
                <w:rFonts w:ascii="Arial Black" w:hAnsi="Arial Black"/>
                <w:b/>
                <w:bCs/>
              </w:rPr>
            </w:pPr>
            <w:r w:rsidRPr="00257E41">
              <w:rPr>
                <w:rFonts w:ascii="Arial Black" w:hAnsi="Arial Black"/>
                <w:b/>
                <w:bCs/>
              </w:rPr>
              <w:t>RESOLUTION</w:t>
            </w:r>
          </w:p>
        </w:tc>
        <w:tc>
          <w:tcPr>
            <w:tcW w:w="293" w:type="dxa"/>
            <w:noWrap/>
            <w:vAlign w:val="bottom"/>
          </w:tcPr>
          <w:p w:rsidR="00D6207E" w:rsidRPr="00257E41" w:rsidRDefault="00D6207E" w:rsidP="002D3CC0">
            <w:pPr>
              <w:jc w:val="center"/>
              <w:rPr>
                <w:rFonts w:ascii="Arial Black" w:hAnsi="Arial Black"/>
                <w:b/>
                <w:bCs/>
              </w:rPr>
            </w:pPr>
          </w:p>
        </w:tc>
        <w:tc>
          <w:tcPr>
            <w:tcW w:w="1424" w:type="dxa"/>
            <w:noWrap/>
            <w:vAlign w:val="bottom"/>
          </w:tcPr>
          <w:p w:rsidR="00D6207E" w:rsidRPr="00257E41" w:rsidRDefault="00D6207E" w:rsidP="002D3CC0">
            <w:pPr>
              <w:jc w:val="center"/>
              <w:rPr>
                <w:rFonts w:ascii="Arial Black" w:hAnsi="Arial Black"/>
                <w:b/>
                <w:bCs/>
              </w:rPr>
            </w:pPr>
          </w:p>
        </w:tc>
        <w:tc>
          <w:tcPr>
            <w:tcW w:w="1309" w:type="dxa"/>
            <w:noWrap/>
            <w:vAlign w:val="bottom"/>
          </w:tcPr>
          <w:p w:rsidR="00D6207E" w:rsidRPr="00257E41" w:rsidRDefault="00D6207E" w:rsidP="002D3CC0">
            <w:pPr>
              <w:jc w:val="center"/>
              <w:rPr>
                <w:rFonts w:ascii="Arial Black" w:hAnsi="Arial Black"/>
                <w:b/>
                <w:bCs/>
              </w:rPr>
            </w:pPr>
          </w:p>
        </w:tc>
        <w:tc>
          <w:tcPr>
            <w:tcW w:w="1246" w:type="dxa"/>
            <w:noWrap/>
            <w:vAlign w:val="bottom"/>
          </w:tcPr>
          <w:p w:rsidR="00D6207E" w:rsidRPr="00257E41" w:rsidRDefault="00D6207E" w:rsidP="002D3CC0">
            <w:pPr>
              <w:rPr>
                <w:b/>
                <w:bCs/>
                <w:sz w:val="20"/>
                <w:szCs w:val="20"/>
              </w:rPr>
            </w:pPr>
          </w:p>
        </w:tc>
      </w:tr>
      <w:tr w:rsidR="00D6207E" w:rsidRPr="00257E41" w:rsidTr="002D3CC0">
        <w:trPr>
          <w:trHeight w:val="612"/>
        </w:trPr>
        <w:tc>
          <w:tcPr>
            <w:tcW w:w="2056" w:type="dxa"/>
            <w:noWrap/>
            <w:vAlign w:val="bottom"/>
          </w:tcPr>
          <w:p w:rsidR="00D6207E" w:rsidRPr="00257E41" w:rsidRDefault="00D6207E" w:rsidP="002D3CC0">
            <w:pPr>
              <w:jc w:val="center"/>
              <w:rPr>
                <w:rFonts w:ascii="Arial Black" w:hAnsi="Arial Black"/>
                <w:b/>
                <w:bCs/>
              </w:rPr>
            </w:pPr>
          </w:p>
        </w:tc>
        <w:tc>
          <w:tcPr>
            <w:tcW w:w="676" w:type="dxa"/>
            <w:noWrap/>
            <w:vAlign w:val="bottom"/>
          </w:tcPr>
          <w:p w:rsidR="00D6207E" w:rsidRPr="00257E41" w:rsidRDefault="00D6207E" w:rsidP="002D3CC0">
            <w:pPr>
              <w:jc w:val="center"/>
              <w:rPr>
                <w:rFonts w:ascii="Arial Black" w:hAnsi="Arial Black"/>
                <w:b/>
                <w:bCs/>
              </w:rPr>
            </w:pPr>
          </w:p>
        </w:tc>
        <w:tc>
          <w:tcPr>
            <w:tcW w:w="638" w:type="dxa"/>
            <w:noWrap/>
            <w:vAlign w:val="bottom"/>
          </w:tcPr>
          <w:p w:rsidR="00D6207E" w:rsidRPr="00257E41" w:rsidRDefault="00D6207E" w:rsidP="002D3CC0">
            <w:pPr>
              <w:jc w:val="center"/>
              <w:rPr>
                <w:rFonts w:ascii="Arial Black" w:hAnsi="Arial Black"/>
                <w:b/>
                <w:bCs/>
              </w:rPr>
            </w:pPr>
          </w:p>
        </w:tc>
        <w:tc>
          <w:tcPr>
            <w:tcW w:w="1216" w:type="dxa"/>
            <w:noWrap/>
            <w:vAlign w:val="bottom"/>
          </w:tcPr>
          <w:p w:rsidR="00D6207E" w:rsidRPr="00257E41" w:rsidRDefault="00D6207E" w:rsidP="002D3CC0">
            <w:pPr>
              <w:jc w:val="center"/>
              <w:rPr>
                <w:rFonts w:ascii="Arial Black" w:hAnsi="Arial Black"/>
                <w:b/>
                <w:bCs/>
              </w:rPr>
            </w:pPr>
          </w:p>
        </w:tc>
        <w:tc>
          <w:tcPr>
            <w:tcW w:w="1977" w:type="dxa"/>
            <w:noWrap/>
            <w:vAlign w:val="bottom"/>
          </w:tcPr>
          <w:p w:rsidR="00D6207E" w:rsidRPr="00257E41" w:rsidRDefault="00D6207E" w:rsidP="002D3CC0">
            <w:pPr>
              <w:jc w:val="center"/>
              <w:rPr>
                <w:rFonts w:ascii="Arial Black" w:hAnsi="Arial Black"/>
                <w:b/>
                <w:bCs/>
              </w:rPr>
            </w:pPr>
          </w:p>
        </w:tc>
        <w:tc>
          <w:tcPr>
            <w:tcW w:w="293" w:type="dxa"/>
            <w:noWrap/>
            <w:vAlign w:val="bottom"/>
          </w:tcPr>
          <w:p w:rsidR="00D6207E" w:rsidRPr="00257E41" w:rsidRDefault="00D6207E" w:rsidP="002D3CC0">
            <w:pPr>
              <w:jc w:val="center"/>
              <w:rPr>
                <w:rFonts w:ascii="Arial Black" w:hAnsi="Arial Black"/>
                <w:b/>
                <w:bCs/>
              </w:rPr>
            </w:pPr>
          </w:p>
        </w:tc>
        <w:tc>
          <w:tcPr>
            <w:tcW w:w="1424" w:type="dxa"/>
            <w:noWrap/>
            <w:vAlign w:val="bottom"/>
          </w:tcPr>
          <w:p w:rsidR="00D6207E" w:rsidRPr="00257E41" w:rsidRDefault="00D6207E" w:rsidP="002D3CC0">
            <w:pPr>
              <w:jc w:val="center"/>
              <w:rPr>
                <w:rFonts w:ascii="Arial Black" w:hAnsi="Arial Black"/>
                <w:b/>
                <w:bCs/>
              </w:rPr>
            </w:pPr>
          </w:p>
        </w:tc>
        <w:tc>
          <w:tcPr>
            <w:tcW w:w="1309" w:type="dxa"/>
            <w:noWrap/>
            <w:vAlign w:val="bottom"/>
          </w:tcPr>
          <w:p w:rsidR="00D6207E" w:rsidRPr="00257E41" w:rsidRDefault="00D6207E" w:rsidP="002D3CC0">
            <w:pPr>
              <w:jc w:val="center"/>
              <w:rPr>
                <w:rFonts w:ascii="Arial Black" w:hAnsi="Arial Black"/>
                <w:b/>
                <w:bCs/>
              </w:rPr>
            </w:pPr>
          </w:p>
        </w:tc>
        <w:tc>
          <w:tcPr>
            <w:tcW w:w="1246" w:type="dxa"/>
            <w:noWrap/>
            <w:vAlign w:val="bottom"/>
          </w:tcPr>
          <w:p w:rsidR="00D6207E" w:rsidRPr="00257E41" w:rsidRDefault="00D6207E" w:rsidP="002D3CC0">
            <w:pPr>
              <w:rPr>
                <w:b/>
                <w:bCs/>
                <w:sz w:val="20"/>
                <w:szCs w:val="20"/>
              </w:rPr>
            </w:pPr>
          </w:p>
        </w:tc>
      </w:tr>
      <w:tr w:rsidR="00D6207E" w:rsidRPr="00257E41" w:rsidTr="002D3CC0">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D6207E" w:rsidRPr="00257E41" w:rsidRDefault="00D6207E" w:rsidP="002D3CC0">
            <w:pPr>
              <w:jc w:val="center"/>
              <w:rPr>
                <w:rFonts w:ascii="Arial Black" w:hAnsi="Arial Black"/>
                <w:smallCaps/>
                <w:sz w:val="20"/>
                <w:szCs w:val="20"/>
              </w:rPr>
            </w:pPr>
            <w:r w:rsidRPr="00257E41">
              <w:rPr>
                <w:rFonts w:ascii="Arial Black"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D6207E" w:rsidRPr="00257E41" w:rsidRDefault="00D6207E" w:rsidP="002D3CC0">
            <w:pPr>
              <w:jc w:val="center"/>
              <w:rPr>
                <w:rFonts w:ascii="Arial Black" w:hAnsi="Arial Black"/>
                <w:smallCaps/>
                <w:sz w:val="20"/>
                <w:szCs w:val="20"/>
              </w:rPr>
            </w:pPr>
            <w:r w:rsidRPr="00257E41">
              <w:rPr>
                <w:rFonts w:ascii="Arial Black"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D6207E" w:rsidRPr="00257E41" w:rsidRDefault="00D6207E" w:rsidP="002D3CC0">
            <w:pPr>
              <w:jc w:val="center"/>
              <w:rPr>
                <w:rFonts w:ascii="Arial Black" w:hAnsi="Arial Black"/>
                <w:smallCaps/>
                <w:sz w:val="20"/>
                <w:szCs w:val="20"/>
              </w:rPr>
            </w:pPr>
            <w:r w:rsidRPr="00257E41">
              <w:rPr>
                <w:rFonts w:ascii="Arial Black"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D6207E" w:rsidRPr="00257E41" w:rsidRDefault="00D6207E" w:rsidP="002D3CC0">
            <w:pPr>
              <w:jc w:val="center"/>
              <w:rPr>
                <w:rFonts w:ascii="Arial Black" w:hAnsi="Arial Black"/>
                <w:smallCaps/>
                <w:sz w:val="20"/>
                <w:szCs w:val="20"/>
              </w:rPr>
            </w:pPr>
            <w:r w:rsidRPr="00257E41">
              <w:rPr>
                <w:rFonts w:ascii="Arial Black"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D6207E" w:rsidRPr="00257E41" w:rsidRDefault="00D6207E" w:rsidP="002D3CC0">
            <w:pPr>
              <w:jc w:val="center"/>
              <w:rPr>
                <w:rFonts w:ascii="Arial Black" w:hAnsi="Arial Black"/>
                <w:smallCaps/>
                <w:sz w:val="20"/>
                <w:szCs w:val="20"/>
              </w:rPr>
            </w:pPr>
            <w:r w:rsidRPr="00257E41">
              <w:rPr>
                <w:rFonts w:ascii="Arial Black" w:hAnsi="Arial Black"/>
                <w:smallCaps/>
                <w:sz w:val="20"/>
                <w:szCs w:val="20"/>
              </w:rPr>
              <w:t>Absent</w:t>
            </w:r>
          </w:p>
        </w:tc>
        <w:tc>
          <w:tcPr>
            <w:tcW w:w="293" w:type="dxa"/>
            <w:noWrap/>
            <w:vAlign w:val="bottom"/>
          </w:tcPr>
          <w:p w:rsidR="00D6207E" w:rsidRPr="00257E41" w:rsidRDefault="00D6207E" w:rsidP="002D3CC0">
            <w:pPr>
              <w:rPr>
                <w:sz w:val="20"/>
                <w:szCs w:val="20"/>
              </w:rPr>
            </w:pPr>
          </w:p>
        </w:tc>
        <w:tc>
          <w:tcPr>
            <w:tcW w:w="1424" w:type="dxa"/>
            <w:noWrap/>
            <w:vAlign w:val="bottom"/>
            <w:hideMark/>
          </w:tcPr>
          <w:p w:rsidR="00D6207E" w:rsidRPr="00257E41" w:rsidRDefault="00D6207E" w:rsidP="002D3CC0">
            <w:pPr>
              <w:rPr>
                <w:b/>
                <w:bCs/>
                <w:smallCaps/>
                <w:sz w:val="16"/>
                <w:szCs w:val="16"/>
              </w:rPr>
            </w:pPr>
            <w:r w:rsidRPr="00257E41">
              <w:rPr>
                <w:b/>
                <w:bCs/>
                <w:smallCaps/>
                <w:sz w:val="16"/>
                <w:szCs w:val="16"/>
              </w:rPr>
              <w:t>Date:</w:t>
            </w:r>
          </w:p>
        </w:tc>
        <w:tc>
          <w:tcPr>
            <w:tcW w:w="2555" w:type="dxa"/>
            <w:gridSpan w:val="2"/>
            <w:tcBorders>
              <w:top w:val="nil"/>
              <w:left w:val="nil"/>
              <w:bottom w:val="single" w:sz="4" w:space="0" w:color="auto"/>
              <w:right w:val="nil"/>
            </w:tcBorders>
            <w:noWrap/>
            <w:vAlign w:val="bottom"/>
          </w:tcPr>
          <w:p w:rsidR="00D6207E" w:rsidRPr="00257E41" w:rsidRDefault="00D6207E" w:rsidP="002D3CC0">
            <w:pPr>
              <w:rPr>
                <w:sz w:val="20"/>
                <w:szCs w:val="20"/>
              </w:rPr>
            </w:pPr>
            <w:r>
              <w:rPr>
                <w:sz w:val="20"/>
                <w:szCs w:val="20"/>
              </w:rPr>
              <w:t>June 17, 2019</w:t>
            </w:r>
          </w:p>
        </w:tc>
      </w:tr>
      <w:tr w:rsidR="00D6207E" w:rsidRPr="00257E41" w:rsidTr="002D3CC0">
        <w:trPr>
          <w:trHeight w:val="405"/>
        </w:trPr>
        <w:tc>
          <w:tcPr>
            <w:tcW w:w="2056" w:type="dxa"/>
            <w:tcBorders>
              <w:top w:val="nil"/>
              <w:left w:val="single" w:sz="8" w:space="0" w:color="auto"/>
              <w:bottom w:val="single" w:sz="4" w:space="0" w:color="auto"/>
              <w:right w:val="single" w:sz="8" w:space="0" w:color="auto"/>
            </w:tcBorders>
            <w:noWrap/>
            <w:vAlign w:val="bottom"/>
            <w:hideMark/>
          </w:tcPr>
          <w:p w:rsidR="00D6207E" w:rsidRPr="00CE3ED7" w:rsidRDefault="00D6207E" w:rsidP="002D3CC0">
            <w:pPr>
              <w:rPr>
                <w:smallCaps/>
              </w:rPr>
            </w:pPr>
            <w:r w:rsidRPr="00CE3ED7">
              <w:rPr>
                <w:smallCaps/>
              </w:rPr>
              <w:t>HENWOOD</w:t>
            </w:r>
          </w:p>
        </w:tc>
        <w:tc>
          <w:tcPr>
            <w:tcW w:w="676" w:type="dxa"/>
            <w:tcBorders>
              <w:top w:val="nil"/>
              <w:left w:val="nil"/>
              <w:bottom w:val="single" w:sz="4" w:space="0" w:color="auto"/>
              <w:right w:val="nil"/>
            </w:tcBorders>
            <w:noWrap/>
            <w:vAlign w:val="bottom"/>
          </w:tcPr>
          <w:p w:rsidR="00D6207E" w:rsidRPr="00257E41" w:rsidRDefault="009138B5" w:rsidP="002D3CC0">
            <w:pPr>
              <w:rPr>
                <w:sz w:val="20"/>
                <w:szCs w:val="20"/>
              </w:rPr>
            </w:pPr>
            <w:r>
              <w:rPr>
                <w:sz w:val="20"/>
                <w:szCs w:val="20"/>
              </w:rPr>
              <w:t>X</w:t>
            </w:r>
          </w:p>
        </w:tc>
        <w:tc>
          <w:tcPr>
            <w:tcW w:w="638" w:type="dxa"/>
            <w:tcBorders>
              <w:top w:val="nil"/>
              <w:left w:val="single" w:sz="8" w:space="0" w:color="auto"/>
              <w:bottom w:val="single" w:sz="4" w:space="0" w:color="auto"/>
              <w:right w:val="single" w:sz="8" w:space="0" w:color="auto"/>
            </w:tcBorders>
            <w:noWrap/>
            <w:vAlign w:val="bottom"/>
            <w:hideMark/>
          </w:tcPr>
          <w:p w:rsidR="00D6207E" w:rsidRPr="00257E41" w:rsidRDefault="00D6207E" w:rsidP="002D3CC0">
            <w:pPr>
              <w:rPr>
                <w:sz w:val="20"/>
                <w:szCs w:val="20"/>
              </w:rPr>
            </w:pPr>
            <w:r w:rsidRPr="00257E41">
              <w:rPr>
                <w:sz w:val="20"/>
                <w:szCs w:val="20"/>
              </w:rPr>
              <w:t> </w:t>
            </w:r>
          </w:p>
        </w:tc>
        <w:tc>
          <w:tcPr>
            <w:tcW w:w="1216" w:type="dxa"/>
            <w:tcBorders>
              <w:top w:val="nil"/>
              <w:left w:val="nil"/>
              <w:bottom w:val="single" w:sz="4" w:space="0" w:color="auto"/>
              <w:right w:val="single" w:sz="8" w:space="0" w:color="auto"/>
            </w:tcBorders>
            <w:noWrap/>
            <w:vAlign w:val="bottom"/>
            <w:hideMark/>
          </w:tcPr>
          <w:p w:rsidR="00D6207E" w:rsidRPr="00257E41" w:rsidRDefault="00D6207E" w:rsidP="002D3CC0">
            <w:pPr>
              <w:rPr>
                <w:sz w:val="20"/>
                <w:szCs w:val="20"/>
              </w:rPr>
            </w:pPr>
            <w:r w:rsidRPr="00257E41">
              <w:rPr>
                <w:sz w:val="20"/>
                <w:szCs w:val="20"/>
              </w:rPr>
              <w:t> </w:t>
            </w:r>
          </w:p>
        </w:tc>
        <w:tc>
          <w:tcPr>
            <w:tcW w:w="1977" w:type="dxa"/>
            <w:tcBorders>
              <w:top w:val="nil"/>
              <w:left w:val="nil"/>
              <w:bottom w:val="single" w:sz="4" w:space="0" w:color="auto"/>
              <w:right w:val="single" w:sz="8" w:space="0" w:color="auto"/>
            </w:tcBorders>
            <w:noWrap/>
            <w:vAlign w:val="bottom"/>
            <w:hideMark/>
          </w:tcPr>
          <w:p w:rsidR="00D6207E" w:rsidRPr="00257E41" w:rsidRDefault="00D6207E" w:rsidP="002D3CC0">
            <w:pPr>
              <w:rPr>
                <w:sz w:val="20"/>
                <w:szCs w:val="20"/>
              </w:rPr>
            </w:pPr>
            <w:r w:rsidRPr="00257E41">
              <w:rPr>
                <w:sz w:val="20"/>
                <w:szCs w:val="20"/>
              </w:rPr>
              <w:t> </w:t>
            </w:r>
          </w:p>
        </w:tc>
        <w:tc>
          <w:tcPr>
            <w:tcW w:w="293" w:type="dxa"/>
            <w:noWrap/>
            <w:vAlign w:val="bottom"/>
          </w:tcPr>
          <w:p w:rsidR="00D6207E" w:rsidRPr="00257E41" w:rsidRDefault="00D6207E" w:rsidP="002D3CC0">
            <w:pPr>
              <w:rPr>
                <w:sz w:val="20"/>
                <w:szCs w:val="20"/>
              </w:rPr>
            </w:pPr>
          </w:p>
        </w:tc>
        <w:tc>
          <w:tcPr>
            <w:tcW w:w="1424" w:type="dxa"/>
            <w:noWrap/>
            <w:vAlign w:val="bottom"/>
            <w:hideMark/>
          </w:tcPr>
          <w:p w:rsidR="00D6207E" w:rsidRPr="00257E41" w:rsidRDefault="00D6207E" w:rsidP="002D3CC0">
            <w:pPr>
              <w:rPr>
                <w:b/>
                <w:bCs/>
                <w:smallCaps/>
                <w:sz w:val="16"/>
                <w:szCs w:val="16"/>
              </w:rPr>
            </w:pPr>
            <w:r w:rsidRPr="00257E41">
              <w:rPr>
                <w:b/>
                <w:bCs/>
                <w:smallCaps/>
                <w:sz w:val="16"/>
                <w:szCs w:val="16"/>
              </w:rPr>
              <w:t>Resolution No.</w:t>
            </w:r>
          </w:p>
        </w:tc>
        <w:tc>
          <w:tcPr>
            <w:tcW w:w="1309" w:type="dxa"/>
            <w:tcBorders>
              <w:top w:val="nil"/>
              <w:left w:val="nil"/>
              <w:bottom w:val="single" w:sz="4" w:space="0" w:color="auto"/>
              <w:right w:val="nil"/>
            </w:tcBorders>
            <w:noWrap/>
            <w:vAlign w:val="bottom"/>
          </w:tcPr>
          <w:p w:rsidR="00D6207E" w:rsidRPr="00257E41" w:rsidRDefault="00D6207E" w:rsidP="002D3CC0">
            <w:pPr>
              <w:rPr>
                <w:sz w:val="20"/>
                <w:szCs w:val="20"/>
              </w:rPr>
            </w:pPr>
            <w:r>
              <w:rPr>
                <w:sz w:val="20"/>
                <w:szCs w:val="20"/>
              </w:rPr>
              <w:t>2019-157</w:t>
            </w:r>
          </w:p>
        </w:tc>
        <w:tc>
          <w:tcPr>
            <w:tcW w:w="1246" w:type="dxa"/>
            <w:tcBorders>
              <w:top w:val="nil"/>
              <w:left w:val="nil"/>
              <w:bottom w:val="single" w:sz="4" w:space="0" w:color="auto"/>
              <w:right w:val="nil"/>
            </w:tcBorders>
            <w:noWrap/>
            <w:vAlign w:val="bottom"/>
            <w:hideMark/>
          </w:tcPr>
          <w:p w:rsidR="00D6207E" w:rsidRPr="00257E41" w:rsidRDefault="00D6207E" w:rsidP="002D3CC0">
            <w:pPr>
              <w:rPr>
                <w:sz w:val="20"/>
                <w:szCs w:val="20"/>
              </w:rPr>
            </w:pPr>
            <w:r w:rsidRPr="00257E41">
              <w:rPr>
                <w:sz w:val="20"/>
                <w:szCs w:val="20"/>
              </w:rPr>
              <w:t> </w:t>
            </w:r>
          </w:p>
        </w:tc>
      </w:tr>
      <w:tr w:rsidR="00D6207E" w:rsidRPr="00257E41" w:rsidTr="002D3CC0">
        <w:trPr>
          <w:trHeight w:val="350"/>
        </w:trPr>
        <w:tc>
          <w:tcPr>
            <w:tcW w:w="2056" w:type="dxa"/>
            <w:tcBorders>
              <w:top w:val="nil"/>
              <w:left w:val="single" w:sz="8" w:space="0" w:color="auto"/>
              <w:bottom w:val="nil"/>
              <w:right w:val="single" w:sz="8" w:space="0" w:color="auto"/>
            </w:tcBorders>
            <w:noWrap/>
            <w:vAlign w:val="bottom"/>
            <w:hideMark/>
          </w:tcPr>
          <w:p w:rsidR="00D6207E" w:rsidRPr="00CE3ED7" w:rsidRDefault="00D6207E" w:rsidP="002D3CC0">
            <w:pPr>
              <w:rPr>
                <w:smallCaps/>
              </w:rPr>
            </w:pPr>
            <w:r w:rsidRPr="00CE3ED7">
              <w:rPr>
                <w:smallCaps/>
              </w:rPr>
              <w:t>LAWLOR</w:t>
            </w:r>
          </w:p>
        </w:tc>
        <w:tc>
          <w:tcPr>
            <w:tcW w:w="676" w:type="dxa"/>
            <w:noWrap/>
            <w:vAlign w:val="bottom"/>
          </w:tcPr>
          <w:p w:rsidR="00D6207E" w:rsidRPr="00257E41" w:rsidRDefault="009138B5" w:rsidP="002D3CC0">
            <w:pPr>
              <w:rPr>
                <w:sz w:val="20"/>
                <w:szCs w:val="20"/>
              </w:rPr>
            </w:pPr>
            <w:r>
              <w:rPr>
                <w:sz w:val="20"/>
                <w:szCs w:val="20"/>
              </w:rPr>
              <w:t>X</w:t>
            </w:r>
          </w:p>
        </w:tc>
        <w:tc>
          <w:tcPr>
            <w:tcW w:w="638" w:type="dxa"/>
            <w:tcBorders>
              <w:top w:val="nil"/>
              <w:left w:val="single" w:sz="8" w:space="0" w:color="auto"/>
              <w:bottom w:val="nil"/>
              <w:right w:val="single" w:sz="8" w:space="0" w:color="auto"/>
            </w:tcBorders>
            <w:noWrap/>
            <w:vAlign w:val="bottom"/>
            <w:hideMark/>
          </w:tcPr>
          <w:p w:rsidR="00D6207E" w:rsidRPr="00257E41" w:rsidRDefault="00D6207E" w:rsidP="002D3CC0">
            <w:pPr>
              <w:rPr>
                <w:sz w:val="20"/>
                <w:szCs w:val="20"/>
              </w:rPr>
            </w:pPr>
            <w:r w:rsidRPr="00257E41">
              <w:rPr>
                <w:sz w:val="20"/>
                <w:szCs w:val="20"/>
              </w:rPr>
              <w:t> </w:t>
            </w:r>
          </w:p>
        </w:tc>
        <w:tc>
          <w:tcPr>
            <w:tcW w:w="1216" w:type="dxa"/>
            <w:tcBorders>
              <w:top w:val="nil"/>
              <w:left w:val="nil"/>
              <w:bottom w:val="nil"/>
              <w:right w:val="single" w:sz="8" w:space="0" w:color="auto"/>
            </w:tcBorders>
            <w:noWrap/>
            <w:vAlign w:val="bottom"/>
            <w:hideMark/>
          </w:tcPr>
          <w:p w:rsidR="00D6207E" w:rsidRPr="00257E41" w:rsidRDefault="00D6207E" w:rsidP="002D3CC0">
            <w:pPr>
              <w:rPr>
                <w:sz w:val="20"/>
                <w:szCs w:val="20"/>
              </w:rPr>
            </w:pPr>
          </w:p>
        </w:tc>
        <w:tc>
          <w:tcPr>
            <w:tcW w:w="1977" w:type="dxa"/>
            <w:tcBorders>
              <w:top w:val="nil"/>
              <w:left w:val="nil"/>
              <w:bottom w:val="nil"/>
              <w:right w:val="single" w:sz="8" w:space="0" w:color="auto"/>
            </w:tcBorders>
            <w:noWrap/>
            <w:vAlign w:val="bottom"/>
          </w:tcPr>
          <w:p w:rsidR="00D6207E" w:rsidRPr="00257E41" w:rsidRDefault="00D6207E" w:rsidP="002D3CC0">
            <w:pPr>
              <w:rPr>
                <w:sz w:val="20"/>
                <w:szCs w:val="20"/>
              </w:rPr>
            </w:pPr>
          </w:p>
        </w:tc>
        <w:tc>
          <w:tcPr>
            <w:tcW w:w="293" w:type="dxa"/>
            <w:noWrap/>
            <w:vAlign w:val="bottom"/>
          </w:tcPr>
          <w:p w:rsidR="00D6207E" w:rsidRPr="00257E41" w:rsidRDefault="00D6207E" w:rsidP="002D3CC0">
            <w:pPr>
              <w:rPr>
                <w:sz w:val="20"/>
                <w:szCs w:val="20"/>
              </w:rPr>
            </w:pPr>
          </w:p>
        </w:tc>
        <w:tc>
          <w:tcPr>
            <w:tcW w:w="1424" w:type="dxa"/>
            <w:noWrap/>
            <w:vAlign w:val="bottom"/>
            <w:hideMark/>
          </w:tcPr>
          <w:p w:rsidR="00D6207E" w:rsidRPr="00257E41" w:rsidRDefault="00D6207E" w:rsidP="002D3CC0">
            <w:pPr>
              <w:rPr>
                <w:b/>
                <w:bCs/>
                <w:smallCaps/>
                <w:sz w:val="16"/>
                <w:szCs w:val="16"/>
              </w:rPr>
            </w:pPr>
            <w:r w:rsidRPr="00257E41">
              <w:rPr>
                <w:b/>
                <w:bCs/>
                <w:smallCaps/>
                <w:sz w:val="16"/>
                <w:szCs w:val="16"/>
              </w:rPr>
              <w:t>Introduced by:</w:t>
            </w:r>
          </w:p>
        </w:tc>
        <w:tc>
          <w:tcPr>
            <w:tcW w:w="2555" w:type="dxa"/>
            <w:gridSpan w:val="2"/>
            <w:tcBorders>
              <w:top w:val="nil"/>
              <w:left w:val="nil"/>
              <w:bottom w:val="single" w:sz="4" w:space="0" w:color="auto"/>
              <w:right w:val="nil"/>
            </w:tcBorders>
            <w:noWrap/>
            <w:vAlign w:val="bottom"/>
          </w:tcPr>
          <w:p w:rsidR="00D6207E" w:rsidRPr="00257E41" w:rsidRDefault="009138B5" w:rsidP="002D3CC0">
            <w:pPr>
              <w:rPr>
                <w:sz w:val="20"/>
                <w:szCs w:val="20"/>
              </w:rPr>
            </w:pPr>
            <w:r>
              <w:rPr>
                <w:sz w:val="20"/>
                <w:szCs w:val="20"/>
              </w:rPr>
              <w:t xml:space="preserve">Councilman </w:t>
            </w:r>
            <w:proofErr w:type="spellStart"/>
            <w:r>
              <w:rPr>
                <w:sz w:val="20"/>
                <w:szCs w:val="20"/>
              </w:rPr>
              <w:t>Henwood</w:t>
            </w:r>
            <w:proofErr w:type="spellEnd"/>
          </w:p>
        </w:tc>
      </w:tr>
      <w:tr w:rsidR="00D6207E" w:rsidRPr="00257E41" w:rsidTr="002D3CC0">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D6207E" w:rsidRPr="00CE3ED7" w:rsidRDefault="00D6207E" w:rsidP="002D3CC0">
            <w:pPr>
              <w:rPr>
                <w:smallCaps/>
              </w:rPr>
            </w:pPr>
            <w:r w:rsidRPr="00CE3ED7">
              <w:rPr>
                <w:smallCaps/>
                <w:sz w:val="28"/>
              </w:rPr>
              <w:t>monte</w:t>
            </w:r>
          </w:p>
        </w:tc>
        <w:tc>
          <w:tcPr>
            <w:tcW w:w="676" w:type="dxa"/>
            <w:tcBorders>
              <w:top w:val="single" w:sz="4" w:space="0" w:color="auto"/>
              <w:left w:val="nil"/>
              <w:bottom w:val="single" w:sz="4" w:space="0" w:color="auto"/>
              <w:right w:val="nil"/>
            </w:tcBorders>
            <w:noWrap/>
            <w:vAlign w:val="bottom"/>
          </w:tcPr>
          <w:p w:rsidR="00D6207E" w:rsidRPr="00257E41" w:rsidRDefault="009138B5" w:rsidP="002D3CC0">
            <w:pPr>
              <w:rPr>
                <w:sz w:val="20"/>
                <w:szCs w:val="20"/>
              </w:rPr>
            </w:pPr>
            <w:r>
              <w:rPr>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D6207E" w:rsidRPr="00257E41" w:rsidRDefault="00D6207E" w:rsidP="002D3CC0">
            <w:pPr>
              <w:rPr>
                <w:sz w:val="20"/>
                <w:szCs w:val="20"/>
              </w:rPr>
            </w:pPr>
            <w:r w:rsidRPr="00257E41">
              <w:rPr>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D6207E" w:rsidRPr="00257E41" w:rsidRDefault="00D6207E" w:rsidP="002D3CC0">
            <w:pPr>
              <w:rPr>
                <w:sz w:val="20"/>
                <w:szCs w:val="20"/>
              </w:rPr>
            </w:pPr>
            <w:r w:rsidRPr="00257E41">
              <w:rPr>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D6207E" w:rsidRPr="00257E41" w:rsidRDefault="00D6207E" w:rsidP="002D3CC0">
            <w:pPr>
              <w:rPr>
                <w:sz w:val="20"/>
                <w:szCs w:val="20"/>
              </w:rPr>
            </w:pPr>
            <w:r w:rsidRPr="00257E41">
              <w:rPr>
                <w:sz w:val="20"/>
                <w:szCs w:val="20"/>
              </w:rPr>
              <w:t> </w:t>
            </w:r>
          </w:p>
        </w:tc>
        <w:tc>
          <w:tcPr>
            <w:tcW w:w="293" w:type="dxa"/>
            <w:noWrap/>
            <w:vAlign w:val="bottom"/>
          </w:tcPr>
          <w:p w:rsidR="00D6207E" w:rsidRPr="00257E41" w:rsidRDefault="00D6207E" w:rsidP="002D3CC0">
            <w:pPr>
              <w:rPr>
                <w:sz w:val="20"/>
                <w:szCs w:val="20"/>
              </w:rPr>
            </w:pPr>
          </w:p>
        </w:tc>
        <w:tc>
          <w:tcPr>
            <w:tcW w:w="1424" w:type="dxa"/>
            <w:tcBorders>
              <w:top w:val="nil"/>
              <w:left w:val="nil"/>
              <w:bottom w:val="single" w:sz="4" w:space="0" w:color="auto"/>
              <w:right w:val="nil"/>
            </w:tcBorders>
            <w:noWrap/>
            <w:vAlign w:val="bottom"/>
          </w:tcPr>
          <w:p w:rsidR="00D6207E" w:rsidRPr="00257E41" w:rsidRDefault="00D6207E" w:rsidP="002D3CC0">
            <w:pPr>
              <w:rPr>
                <w:b/>
                <w:bCs/>
                <w:smallCaps/>
                <w:sz w:val="16"/>
                <w:szCs w:val="16"/>
                <w:u w:val="single"/>
              </w:rPr>
            </w:pPr>
          </w:p>
        </w:tc>
        <w:tc>
          <w:tcPr>
            <w:tcW w:w="1309" w:type="dxa"/>
            <w:tcBorders>
              <w:top w:val="nil"/>
              <w:left w:val="nil"/>
              <w:bottom w:val="single" w:sz="4" w:space="0" w:color="auto"/>
              <w:right w:val="nil"/>
            </w:tcBorders>
            <w:noWrap/>
            <w:vAlign w:val="bottom"/>
          </w:tcPr>
          <w:p w:rsidR="00D6207E" w:rsidRPr="00257E41" w:rsidRDefault="00D6207E" w:rsidP="002D3CC0">
            <w:pPr>
              <w:rPr>
                <w:sz w:val="20"/>
                <w:szCs w:val="20"/>
              </w:rPr>
            </w:pPr>
          </w:p>
        </w:tc>
        <w:tc>
          <w:tcPr>
            <w:tcW w:w="1246" w:type="dxa"/>
            <w:tcBorders>
              <w:top w:val="nil"/>
              <w:left w:val="nil"/>
              <w:bottom w:val="single" w:sz="4" w:space="0" w:color="auto"/>
              <w:right w:val="nil"/>
            </w:tcBorders>
            <w:noWrap/>
            <w:vAlign w:val="bottom"/>
            <w:hideMark/>
          </w:tcPr>
          <w:p w:rsidR="00D6207E" w:rsidRPr="00257E41" w:rsidRDefault="00D6207E" w:rsidP="002D3CC0">
            <w:pPr>
              <w:rPr>
                <w:sz w:val="20"/>
                <w:szCs w:val="20"/>
              </w:rPr>
            </w:pPr>
            <w:r w:rsidRPr="00257E41">
              <w:rPr>
                <w:sz w:val="20"/>
                <w:szCs w:val="20"/>
              </w:rPr>
              <w:t> </w:t>
            </w:r>
          </w:p>
        </w:tc>
      </w:tr>
      <w:tr w:rsidR="00D6207E" w:rsidRPr="00257E41" w:rsidTr="002D3CC0">
        <w:trPr>
          <w:trHeight w:val="350"/>
        </w:trPr>
        <w:tc>
          <w:tcPr>
            <w:tcW w:w="2056" w:type="dxa"/>
            <w:tcBorders>
              <w:top w:val="nil"/>
              <w:left w:val="single" w:sz="8" w:space="0" w:color="auto"/>
              <w:bottom w:val="nil"/>
              <w:right w:val="single" w:sz="8" w:space="0" w:color="auto"/>
            </w:tcBorders>
            <w:noWrap/>
            <w:vAlign w:val="bottom"/>
            <w:hideMark/>
          </w:tcPr>
          <w:p w:rsidR="00D6207E" w:rsidRPr="00CE3ED7" w:rsidRDefault="00D6207E" w:rsidP="002D3CC0">
            <w:pPr>
              <w:rPr>
                <w:smallCaps/>
              </w:rPr>
            </w:pPr>
            <w:r w:rsidRPr="00CE3ED7">
              <w:rPr>
                <w:smallCaps/>
              </w:rPr>
              <w:t>VIDAL</w:t>
            </w:r>
          </w:p>
        </w:tc>
        <w:tc>
          <w:tcPr>
            <w:tcW w:w="676" w:type="dxa"/>
            <w:noWrap/>
            <w:vAlign w:val="bottom"/>
          </w:tcPr>
          <w:p w:rsidR="00D6207E" w:rsidRPr="00257E41" w:rsidRDefault="009138B5" w:rsidP="002D3CC0">
            <w:pPr>
              <w:rPr>
                <w:sz w:val="20"/>
                <w:szCs w:val="20"/>
              </w:rPr>
            </w:pPr>
            <w:r>
              <w:rPr>
                <w:sz w:val="20"/>
                <w:szCs w:val="20"/>
              </w:rPr>
              <w:t>X</w:t>
            </w:r>
          </w:p>
        </w:tc>
        <w:tc>
          <w:tcPr>
            <w:tcW w:w="638" w:type="dxa"/>
            <w:tcBorders>
              <w:top w:val="nil"/>
              <w:left w:val="single" w:sz="8" w:space="0" w:color="auto"/>
              <w:bottom w:val="nil"/>
              <w:right w:val="single" w:sz="8" w:space="0" w:color="auto"/>
            </w:tcBorders>
            <w:noWrap/>
            <w:vAlign w:val="bottom"/>
            <w:hideMark/>
          </w:tcPr>
          <w:p w:rsidR="00D6207E" w:rsidRPr="00257E41" w:rsidRDefault="00D6207E" w:rsidP="002D3CC0">
            <w:pPr>
              <w:rPr>
                <w:sz w:val="20"/>
                <w:szCs w:val="20"/>
              </w:rPr>
            </w:pPr>
            <w:r w:rsidRPr="00257E41">
              <w:rPr>
                <w:sz w:val="20"/>
                <w:szCs w:val="20"/>
              </w:rPr>
              <w:t> </w:t>
            </w:r>
          </w:p>
        </w:tc>
        <w:tc>
          <w:tcPr>
            <w:tcW w:w="1216" w:type="dxa"/>
            <w:tcBorders>
              <w:top w:val="nil"/>
              <w:left w:val="nil"/>
              <w:bottom w:val="nil"/>
              <w:right w:val="single" w:sz="8" w:space="0" w:color="auto"/>
            </w:tcBorders>
            <w:noWrap/>
            <w:vAlign w:val="bottom"/>
            <w:hideMark/>
          </w:tcPr>
          <w:p w:rsidR="00D6207E" w:rsidRPr="00257E41" w:rsidRDefault="00D6207E" w:rsidP="002D3CC0">
            <w:pPr>
              <w:rPr>
                <w:sz w:val="20"/>
                <w:szCs w:val="20"/>
              </w:rPr>
            </w:pPr>
            <w:r w:rsidRPr="00257E41">
              <w:rPr>
                <w:sz w:val="20"/>
                <w:szCs w:val="20"/>
              </w:rPr>
              <w:t> </w:t>
            </w:r>
          </w:p>
        </w:tc>
        <w:tc>
          <w:tcPr>
            <w:tcW w:w="1977" w:type="dxa"/>
            <w:tcBorders>
              <w:top w:val="nil"/>
              <w:left w:val="nil"/>
              <w:bottom w:val="nil"/>
              <w:right w:val="single" w:sz="8" w:space="0" w:color="auto"/>
            </w:tcBorders>
            <w:noWrap/>
            <w:vAlign w:val="bottom"/>
            <w:hideMark/>
          </w:tcPr>
          <w:p w:rsidR="00D6207E" w:rsidRPr="00257E41" w:rsidRDefault="00D6207E" w:rsidP="002D3CC0">
            <w:pPr>
              <w:rPr>
                <w:sz w:val="20"/>
                <w:szCs w:val="20"/>
              </w:rPr>
            </w:pPr>
            <w:r w:rsidRPr="00257E41">
              <w:rPr>
                <w:sz w:val="20"/>
                <w:szCs w:val="20"/>
              </w:rPr>
              <w:t> </w:t>
            </w:r>
          </w:p>
        </w:tc>
        <w:tc>
          <w:tcPr>
            <w:tcW w:w="293" w:type="dxa"/>
            <w:noWrap/>
            <w:vAlign w:val="bottom"/>
          </w:tcPr>
          <w:p w:rsidR="00D6207E" w:rsidRPr="00257E41" w:rsidRDefault="00D6207E" w:rsidP="002D3CC0">
            <w:pPr>
              <w:rPr>
                <w:sz w:val="20"/>
                <w:szCs w:val="20"/>
              </w:rPr>
            </w:pPr>
          </w:p>
        </w:tc>
        <w:tc>
          <w:tcPr>
            <w:tcW w:w="1424" w:type="dxa"/>
            <w:noWrap/>
            <w:vAlign w:val="bottom"/>
            <w:hideMark/>
          </w:tcPr>
          <w:p w:rsidR="00D6207E" w:rsidRPr="00257E41" w:rsidRDefault="00D6207E" w:rsidP="002D3CC0">
            <w:pPr>
              <w:rPr>
                <w:b/>
                <w:bCs/>
                <w:smallCaps/>
                <w:sz w:val="16"/>
                <w:szCs w:val="16"/>
              </w:rPr>
            </w:pPr>
            <w:r w:rsidRPr="00257E41">
              <w:rPr>
                <w:b/>
                <w:bCs/>
                <w:smallCaps/>
                <w:sz w:val="16"/>
                <w:szCs w:val="16"/>
              </w:rPr>
              <w:t>Second by:</w:t>
            </w:r>
          </w:p>
        </w:tc>
        <w:tc>
          <w:tcPr>
            <w:tcW w:w="2555" w:type="dxa"/>
            <w:gridSpan w:val="2"/>
            <w:tcBorders>
              <w:top w:val="nil"/>
              <w:left w:val="nil"/>
              <w:bottom w:val="single" w:sz="4" w:space="0" w:color="auto"/>
              <w:right w:val="nil"/>
            </w:tcBorders>
            <w:noWrap/>
            <w:vAlign w:val="bottom"/>
          </w:tcPr>
          <w:p w:rsidR="00D6207E" w:rsidRPr="00257E41" w:rsidRDefault="009138B5" w:rsidP="002D3CC0">
            <w:pPr>
              <w:rPr>
                <w:sz w:val="20"/>
                <w:szCs w:val="20"/>
              </w:rPr>
            </w:pPr>
            <w:r>
              <w:rPr>
                <w:sz w:val="20"/>
                <w:szCs w:val="20"/>
              </w:rPr>
              <w:t>Councilman Monte</w:t>
            </w:r>
            <w:bookmarkStart w:id="0" w:name="_GoBack"/>
            <w:bookmarkEnd w:id="0"/>
          </w:p>
        </w:tc>
      </w:tr>
      <w:tr w:rsidR="00D6207E" w:rsidRPr="00257E41" w:rsidTr="002D3CC0">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D6207E" w:rsidRPr="00CE3ED7" w:rsidRDefault="00D6207E" w:rsidP="002D3CC0">
            <w:pPr>
              <w:rPr>
                <w:smallCaps/>
              </w:rPr>
            </w:pPr>
            <w:proofErr w:type="spellStart"/>
            <w:r>
              <w:rPr>
                <w:smallCaps/>
                <w:sz w:val="28"/>
              </w:rPr>
              <w:t>f</w:t>
            </w:r>
            <w:r w:rsidRPr="00CE3ED7">
              <w:rPr>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D6207E" w:rsidRPr="00257E41" w:rsidRDefault="009138B5" w:rsidP="002D3CC0">
            <w:pPr>
              <w:rPr>
                <w:sz w:val="20"/>
                <w:szCs w:val="20"/>
              </w:rPr>
            </w:pPr>
            <w:r>
              <w:rPr>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D6207E" w:rsidRPr="00257E41" w:rsidRDefault="00D6207E" w:rsidP="002D3CC0">
            <w:pPr>
              <w:rPr>
                <w:sz w:val="20"/>
                <w:szCs w:val="20"/>
              </w:rPr>
            </w:pPr>
            <w:r w:rsidRPr="00257E41">
              <w:rPr>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D6207E" w:rsidRPr="00257E41" w:rsidRDefault="00D6207E" w:rsidP="002D3CC0">
            <w:pPr>
              <w:rPr>
                <w:sz w:val="20"/>
                <w:szCs w:val="20"/>
              </w:rPr>
            </w:pPr>
            <w:r w:rsidRPr="00257E41">
              <w:rPr>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D6207E" w:rsidRPr="00257E41" w:rsidRDefault="00D6207E" w:rsidP="002D3CC0">
            <w:pPr>
              <w:rPr>
                <w:sz w:val="20"/>
                <w:szCs w:val="20"/>
              </w:rPr>
            </w:pPr>
            <w:r w:rsidRPr="00257E41">
              <w:rPr>
                <w:sz w:val="20"/>
                <w:szCs w:val="20"/>
              </w:rPr>
              <w:t> </w:t>
            </w:r>
          </w:p>
        </w:tc>
        <w:tc>
          <w:tcPr>
            <w:tcW w:w="293" w:type="dxa"/>
            <w:noWrap/>
            <w:vAlign w:val="bottom"/>
          </w:tcPr>
          <w:p w:rsidR="00D6207E" w:rsidRPr="00257E41" w:rsidRDefault="00D6207E" w:rsidP="002D3CC0">
            <w:pPr>
              <w:rPr>
                <w:sz w:val="20"/>
                <w:szCs w:val="20"/>
              </w:rPr>
            </w:pPr>
          </w:p>
        </w:tc>
        <w:tc>
          <w:tcPr>
            <w:tcW w:w="1424" w:type="dxa"/>
            <w:tcBorders>
              <w:top w:val="nil"/>
              <w:left w:val="nil"/>
              <w:bottom w:val="single" w:sz="4" w:space="0" w:color="auto"/>
              <w:right w:val="nil"/>
            </w:tcBorders>
            <w:noWrap/>
            <w:vAlign w:val="bottom"/>
          </w:tcPr>
          <w:p w:rsidR="00D6207E" w:rsidRPr="00257E41" w:rsidRDefault="00D6207E" w:rsidP="002D3CC0">
            <w:pPr>
              <w:rPr>
                <w:b/>
                <w:bCs/>
                <w:sz w:val="16"/>
                <w:szCs w:val="16"/>
                <w:u w:val="single"/>
              </w:rPr>
            </w:pPr>
          </w:p>
        </w:tc>
        <w:tc>
          <w:tcPr>
            <w:tcW w:w="1309" w:type="dxa"/>
            <w:tcBorders>
              <w:top w:val="nil"/>
              <w:left w:val="nil"/>
              <w:bottom w:val="single" w:sz="4" w:space="0" w:color="auto"/>
              <w:right w:val="nil"/>
            </w:tcBorders>
            <w:noWrap/>
            <w:vAlign w:val="bottom"/>
            <w:hideMark/>
          </w:tcPr>
          <w:p w:rsidR="00D6207E" w:rsidRPr="00257E41" w:rsidRDefault="00D6207E" w:rsidP="002D3CC0">
            <w:pPr>
              <w:rPr>
                <w:sz w:val="20"/>
                <w:szCs w:val="20"/>
              </w:rPr>
            </w:pPr>
            <w:r w:rsidRPr="00257E41">
              <w:rPr>
                <w:sz w:val="20"/>
                <w:szCs w:val="20"/>
              </w:rPr>
              <w:t> </w:t>
            </w:r>
          </w:p>
        </w:tc>
        <w:tc>
          <w:tcPr>
            <w:tcW w:w="1246" w:type="dxa"/>
            <w:tcBorders>
              <w:top w:val="nil"/>
              <w:left w:val="nil"/>
              <w:bottom w:val="single" w:sz="4" w:space="0" w:color="auto"/>
              <w:right w:val="nil"/>
            </w:tcBorders>
            <w:noWrap/>
            <w:vAlign w:val="bottom"/>
          </w:tcPr>
          <w:p w:rsidR="00D6207E" w:rsidRPr="00257E41" w:rsidRDefault="00D6207E" w:rsidP="002D3CC0">
            <w:pPr>
              <w:rPr>
                <w:sz w:val="20"/>
                <w:szCs w:val="20"/>
              </w:rPr>
            </w:pPr>
          </w:p>
        </w:tc>
      </w:tr>
      <w:tr w:rsidR="00D6207E" w:rsidRPr="00257E41" w:rsidTr="002D3CC0">
        <w:trPr>
          <w:trHeight w:val="350"/>
        </w:trPr>
        <w:tc>
          <w:tcPr>
            <w:tcW w:w="2056" w:type="dxa"/>
            <w:tcBorders>
              <w:top w:val="nil"/>
              <w:left w:val="single" w:sz="8" w:space="0" w:color="auto"/>
              <w:bottom w:val="single" w:sz="8" w:space="0" w:color="auto"/>
              <w:right w:val="single" w:sz="8" w:space="0" w:color="auto"/>
            </w:tcBorders>
            <w:noWrap/>
            <w:vAlign w:val="bottom"/>
            <w:hideMark/>
          </w:tcPr>
          <w:p w:rsidR="00D6207E" w:rsidRPr="00CE3ED7" w:rsidRDefault="00D6207E" w:rsidP="002D3CC0">
            <w:pPr>
              <w:rPr>
                <w:smallCaps/>
              </w:rPr>
            </w:pPr>
            <w:r w:rsidRPr="00CE3ED7">
              <w:rPr>
                <w:smallCaps/>
              </w:rPr>
              <w:t>BARTOLOMEO</w:t>
            </w:r>
          </w:p>
        </w:tc>
        <w:tc>
          <w:tcPr>
            <w:tcW w:w="676" w:type="dxa"/>
            <w:tcBorders>
              <w:top w:val="nil"/>
              <w:left w:val="nil"/>
              <w:bottom w:val="single" w:sz="8" w:space="0" w:color="auto"/>
              <w:right w:val="nil"/>
            </w:tcBorders>
            <w:noWrap/>
            <w:vAlign w:val="bottom"/>
            <w:hideMark/>
          </w:tcPr>
          <w:p w:rsidR="00D6207E" w:rsidRPr="00257E41" w:rsidRDefault="00D6207E" w:rsidP="002D3CC0">
            <w:pPr>
              <w:rPr>
                <w:sz w:val="20"/>
                <w:szCs w:val="20"/>
              </w:rPr>
            </w:pPr>
            <w:r w:rsidRPr="00257E41">
              <w:rPr>
                <w:sz w:val="20"/>
                <w:szCs w:val="20"/>
              </w:rPr>
              <w:t> </w:t>
            </w:r>
            <w:r w:rsidR="009138B5">
              <w:rPr>
                <w:sz w:val="20"/>
                <w:szCs w:val="20"/>
              </w:rPr>
              <w:t>x</w:t>
            </w:r>
          </w:p>
        </w:tc>
        <w:tc>
          <w:tcPr>
            <w:tcW w:w="638" w:type="dxa"/>
            <w:tcBorders>
              <w:top w:val="nil"/>
              <w:left w:val="single" w:sz="8" w:space="0" w:color="auto"/>
              <w:bottom w:val="single" w:sz="8" w:space="0" w:color="auto"/>
              <w:right w:val="single" w:sz="8" w:space="0" w:color="auto"/>
            </w:tcBorders>
            <w:noWrap/>
            <w:vAlign w:val="bottom"/>
            <w:hideMark/>
          </w:tcPr>
          <w:p w:rsidR="00D6207E" w:rsidRPr="00257E41" w:rsidRDefault="00D6207E" w:rsidP="002D3CC0">
            <w:pPr>
              <w:rPr>
                <w:sz w:val="20"/>
                <w:szCs w:val="20"/>
              </w:rPr>
            </w:pPr>
            <w:r w:rsidRPr="00257E41">
              <w:rPr>
                <w:sz w:val="20"/>
                <w:szCs w:val="20"/>
              </w:rPr>
              <w:t> </w:t>
            </w:r>
          </w:p>
        </w:tc>
        <w:tc>
          <w:tcPr>
            <w:tcW w:w="1216" w:type="dxa"/>
            <w:tcBorders>
              <w:top w:val="nil"/>
              <w:left w:val="nil"/>
              <w:bottom w:val="single" w:sz="8" w:space="0" w:color="auto"/>
              <w:right w:val="single" w:sz="8" w:space="0" w:color="auto"/>
            </w:tcBorders>
            <w:noWrap/>
            <w:vAlign w:val="bottom"/>
            <w:hideMark/>
          </w:tcPr>
          <w:p w:rsidR="00D6207E" w:rsidRPr="00257E41" w:rsidRDefault="00D6207E" w:rsidP="002D3CC0">
            <w:pPr>
              <w:rPr>
                <w:sz w:val="20"/>
                <w:szCs w:val="20"/>
              </w:rPr>
            </w:pPr>
            <w:r w:rsidRPr="00257E41">
              <w:rPr>
                <w:sz w:val="20"/>
                <w:szCs w:val="20"/>
              </w:rPr>
              <w:t> </w:t>
            </w:r>
          </w:p>
        </w:tc>
        <w:tc>
          <w:tcPr>
            <w:tcW w:w="1977" w:type="dxa"/>
            <w:tcBorders>
              <w:top w:val="nil"/>
              <w:left w:val="nil"/>
              <w:bottom w:val="single" w:sz="8" w:space="0" w:color="auto"/>
              <w:right w:val="single" w:sz="8" w:space="0" w:color="auto"/>
            </w:tcBorders>
            <w:noWrap/>
            <w:vAlign w:val="bottom"/>
            <w:hideMark/>
          </w:tcPr>
          <w:p w:rsidR="00D6207E" w:rsidRPr="00257E41" w:rsidRDefault="00D6207E" w:rsidP="002D3CC0">
            <w:pPr>
              <w:rPr>
                <w:sz w:val="20"/>
                <w:szCs w:val="20"/>
              </w:rPr>
            </w:pPr>
            <w:r w:rsidRPr="00257E41">
              <w:rPr>
                <w:sz w:val="20"/>
                <w:szCs w:val="20"/>
              </w:rPr>
              <w:t> </w:t>
            </w:r>
          </w:p>
        </w:tc>
        <w:tc>
          <w:tcPr>
            <w:tcW w:w="293" w:type="dxa"/>
            <w:noWrap/>
            <w:vAlign w:val="bottom"/>
          </w:tcPr>
          <w:p w:rsidR="00D6207E" w:rsidRPr="00257E41" w:rsidRDefault="00D6207E" w:rsidP="002D3CC0">
            <w:pPr>
              <w:rPr>
                <w:sz w:val="20"/>
                <w:szCs w:val="20"/>
              </w:rPr>
            </w:pPr>
          </w:p>
        </w:tc>
        <w:tc>
          <w:tcPr>
            <w:tcW w:w="1424" w:type="dxa"/>
            <w:noWrap/>
            <w:vAlign w:val="bottom"/>
          </w:tcPr>
          <w:p w:rsidR="00D6207E" w:rsidRPr="00257E41" w:rsidRDefault="00D6207E" w:rsidP="002D3CC0">
            <w:pPr>
              <w:rPr>
                <w:sz w:val="20"/>
                <w:szCs w:val="20"/>
              </w:rPr>
            </w:pPr>
          </w:p>
        </w:tc>
        <w:tc>
          <w:tcPr>
            <w:tcW w:w="1309" w:type="dxa"/>
            <w:noWrap/>
            <w:vAlign w:val="bottom"/>
          </w:tcPr>
          <w:p w:rsidR="00D6207E" w:rsidRPr="00257E41" w:rsidRDefault="00D6207E" w:rsidP="002D3CC0">
            <w:pPr>
              <w:rPr>
                <w:sz w:val="20"/>
                <w:szCs w:val="20"/>
              </w:rPr>
            </w:pPr>
          </w:p>
        </w:tc>
        <w:tc>
          <w:tcPr>
            <w:tcW w:w="1246" w:type="dxa"/>
            <w:noWrap/>
            <w:vAlign w:val="bottom"/>
          </w:tcPr>
          <w:p w:rsidR="00D6207E" w:rsidRPr="00257E41" w:rsidRDefault="00D6207E" w:rsidP="002D3CC0">
            <w:pPr>
              <w:rPr>
                <w:sz w:val="20"/>
                <w:szCs w:val="20"/>
              </w:rPr>
            </w:pPr>
          </w:p>
        </w:tc>
      </w:tr>
      <w:tr w:rsidR="00D6207E" w:rsidRPr="00257E41" w:rsidTr="002D3CC0">
        <w:trPr>
          <w:trHeight w:val="350"/>
        </w:trPr>
        <w:tc>
          <w:tcPr>
            <w:tcW w:w="2056" w:type="dxa"/>
            <w:tcBorders>
              <w:top w:val="nil"/>
              <w:left w:val="single" w:sz="8" w:space="0" w:color="auto"/>
              <w:bottom w:val="single" w:sz="8" w:space="0" w:color="auto"/>
              <w:right w:val="single" w:sz="8" w:space="0" w:color="auto"/>
            </w:tcBorders>
            <w:noWrap/>
            <w:vAlign w:val="bottom"/>
            <w:hideMark/>
          </w:tcPr>
          <w:p w:rsidR="00D6207E" w:rsidRPr="00CE3ED7" w:rsidRDefault="00D6207E" w:rsidP="002D3CC0">
            <w:pPr>
              <w:rPr>
                <w:smallCaps/>
              </w:rPr>
            </w:pPr>
            <w:r w:rsidRPr="00CE3ED7">
              <w:rPr>
                <w:smallCaps/>
              </w:rPr>
              <w:t>MAYOR</w:t>
            </w:r>
          </w:p>
        </w:tc>
        <w:tc>
          <w:tcPr>
            <w:tcW w:w="676" w:type="dxa"/>
            <w:tcBorders>
              <w:top w:val="nil"/>
              <w:left w:val="nil"/>
              <w:bottom w:val="single" w:sz="8" w:space="0" w:color="auto"/>
              <w:right w:val="nil"/>
            </w:tcBorders>
            <w:noWrap/>
            <w:vAlign w:val="bottom"/>
          </w:tcPr>
          <w:p w:rsidR="00D6207E" w:rsidRPr="00257E41" w:rsidRDefault="00D6207E" w:rsidP="002D3CC0">
            <w:pPr>
              <w:rPr>
                <w:sz w:val="20"/>
                <w:szCs w:val="20"/>
              </w:rPr>
            </w:pPr>
          </w:p>
        </w:tc>
        <w:tc>
          <w:tcPr>
            <w:tcW w:w="638" w:type="dxa"/>
            <w:tcBorders>
              <w:top w:val="nil"/>
              <w:left w:val="single" w:sz="8" w:space="0" w:color="auto"/>
              <w:bottom w:val="single" w:sz="8" w:space="0" w:color="auto"/>
              <w:right w:val="single" w:sz="8" w:space="0" w:color="auto"/>
            </w:tcBorders>
            <w:noWrap/>
            <w:vAlign w:val="bottom"/>
          </w:tcPr>
          <w:p w:rsidR="00D6207E" w:rsidRPr="00257E41" w:rsidRDefault="00D6207E" w:rsidP="002D3CC0">
            <w:pPr>
              <w:rPr>
                <w:sz w:val="20"/>
                <w:szCs w:val="20"/>
              </w:rPr>
            </w:pPr>
          </w:p>
        </w:tc>
        <w:tc>
          <w:tcPr>
            <w:tcW w:w="1216" w:type="dxa"/>
            <w:tcBorders>
              <w:top w:val="nil"/>
              <w:left w:val="nil"/>
              <w:bottom w:val="single" w:sz="8" w:space="0" w:color="auto"/>
              <w:right w:val="single" w:sz="8" w:space="0" w:color="auto"/>
            </w:tcBorders>
            <w:noWrap/>
            <w:vAlign w:val="bottom"/>
          </w:tcPr>
          <w:p w:rsidR="00D6207E" w:rsidRPr="00257E41" w:rsidRDefault="00D6207E" w:rsidP="002D3CC0">
            <w:pPr>
              <w:rPr>
                <w:sz w:val="20"/>
                <w:szCs w:val="20"/>
              </w:rPr>
            </w:pPr>
          </w:p>
        </w:tc>
        <w:tc>
          <w:tcPr>
            <w:tcW w:w="1977" w:type="dxa"/>
            <w:tcBorders>
              <w:top w:val="nil"/>
              <w:left w:val="nil"/>
              <w:bottom w:val="single" w:sz="8" w:space="0" w:color="auto"/>
              <w:right w:val="single" w:sz="8" w:space="0" w:color="auto"/>
            </w:tcBorders>
            <w:noWrap/>
            <w:vAlign w:val="bottom"/>
          </w:tcPr>
          <w:p w:rsidR="00D6207E" w:rsidRPr="00257E41" w:rsidRDefault="00D6207E" w:rsidP="002D3CC0">
            <w:pPr>
              <w:rPr>
                <w:sz w:val="20"/>
                <w:szCs w:val="20"/>
              </w:rPr>
            </w:pPr>
          </w:p>
        </w:tc>
        <w:tc>
          <w:tcPr>
            <w:tcW w:w="293" w:type="dxa"/>
            <w:noWrap/>
            <w:vAlign w:val="bottom"/>
          </w:tcPr>
          <w:p w:rsidR="00D6207E" w:rsidRPr="00257E41" w:rsidRDefault="00D6207E" w:rsidP="002D3CC0">
            <w:pPr>
              <w:rPr>
                <w:sz w:val="20"/>
                <w:szCs w:val="20"/>
              </w:rPr>
            </w:pPr>
          </w:p>
        </w:tc>
        <w:tc>
          <w:tcPr>
            <w:tcW w:w="1424" w:type="dxa"/>
            <w:noWrap/>
            <w:vAlign w:val="bottom"/>
          </w:tcPr>
          <w:p w:rsidR="00D6207E" w:rsidRDefault="00D6207E" w:rsidP="002D3CC0">
            <w:pPr>
              <w:rPr>
                <w:sz w:val="20"/>
                <w:szCs w:val="20"/>
              </w:rPr>
            </w:pPr>
          </w:p>
          <w:p w:rsidR="00D6207E" w:rsidRPr="00257E41" w:rsidRDefault="00D6207E" w:rsidP="002D3CC0">
            <w:pPr>
              <w:rPr>
                <w:sz w:val="20"/>
                <w:szCs w:val="20"/>
              </w:rPr>
            </w:pPr>
          </w:p>
        </w:tc>
        <w:tc>
          <w:tcPr>
            <w:tcW w:w="1309" w:type="dxa"/>
            <w:noWrap/>
            <w:vAlign w:val="bottom"/>
          </w:tcPr>
          <w:p w:rsidR="00D6207E" w:rsidRPr="00257E41" w:rsidRDefault="00D6207E" w:rsidP="002D3CC0">
            <w:pPr>
              <w:rPr>
                <w:sz w:val="20"/>
                <w:szCs w:val="20"/>
              </w:rPr>
            </w:pPr>
          </w:p>
        </w:tc>
        <w:tc>
          <w:tcPr>
            <w:tcW w:w="1246" w:type="dxa"/>
            <w:noWrap/>
            <w:vAlign w:val="bottom"/>
          </w:tcPr>
          <w:p w:rsidR="00D6207E" w:rsidRPr="00257E41" w:rsidRDefault="00D6207E" w:rsidP="002D3CC0">
            <w:pPr>
              <w:rPr>
                <w:sz w:val="20"/>
                <w:szCs w:val="20"/>
              </w:rPr>
            </w:pPr>
          </w:p>
        </w:tc>
      </w:tr>
    </w:tbl>
    <w:p w:rsidR="00D6207E" w:rsidRDefault="00D6207E" w:rsidP="00613D4B">
      <w:pPr>
        <w:widowControl/>
        <w:ind w:left="1440" w:right="1440"/>
        <w:jc w:val="both"/>
        <w:rPr>
          <w:b/>
          <w:bCs/>
        </w:rPr>
      </w:pPr>
    </w:p>
    <w:p w:rsidR="00313983" w:rsidRDefault="00313983" w:rsidP="00D6207E">
      <w:pPr>
        <w:widowControl/>
        <w:ind w:right="1440"/>
        <w:jc w:val="both"/>
      </w:pPr>
      <w:r>
        <w:rPr>
          <w:b/>
          <w:bCs/>
        </w:rPr>
        <w:t xml:space="preserve">RESOLUTION OF THE </w:t>
      </w:r>
      <w:r w:rsidR="00C90D90">
        <w:rPr>
          <w:b/>
          <w:bCs/>
        </w:rPr>
        <w:t>BOROUGH</w:t>
      </w:r>
      <w:r w:rsidR="00AE3AAD">
        <w:rPr>
          <w:b/>
          <w:bCs/>
        </w:rPr>
        <w:t xml:space="preserve"> OF </w:t>
      </w:r>
      <w:r w:rsidR="00C90D90">
        <w:rPr>
          <w:b/>
          <w:bCs/>
        </w:rPr>
        <w:t>EDGEWATER</w:t>
      </w:r>
      <w:r>
        <w:rPr>
          <w:b/>
          <w:bCs/>
        </w:rPr>
        <w:t xml:space="preserve"> PROVIDING FOR A SINGLE AND COMBINED ISSUE OF </w:t>
      </w:r>
      <w:r w:rsidR="00F013FA" w:rsidRPr="00167A37">
        <w:rPr>
          <w:b/>
          <w:bCs/>
        </w:rPr>
        <w:t xml:space="preserve">GENERAL </w:t>
      </w:r>
      <w:r w:rsidR="00AD28C5">
        <w:rPr>
          <w:b/>
          <w:bCs/>
        </w:rPr>
        <w:t xml:space="preserve">IMPROVEMENT BONDS AND </w:t>
      </w:r>
      <w:r w:rsidR="00796E99">
        <w:rPr>
          <w:b/>
          <w:bCs/>
        </w:rPr>
        <w:t xml:space="preserve">A SINGLE AND COMBINED </w:t>
      </w:r>
      <w:r w:rsidR="00AD28C5">
        <w:rPr>
          <w:b/>
          <w:bCs/>
        </w:rPr>
        <w:t>ISSUE OF</w:t>
      </w:r>
      <w:r w:rsidR="00F013FA" w:rsidRPr="00167A37">
        <w:rPr>
          <w:b/>
          <w:bCs/>
        </w:rPr>
        <w:t xml:space="preserve"> </w:t>
      </w:r>
      <w:r w:rsidR="00C90D90">
        <w:rPr>
          <w:b/>
          <w:bCs/>
        </w:rPr>
        <w:t>MARINA</w:t>
      </w:r>
      <w:r w:rsidR="00AD28C5">
        <w:rPr>
          <w:b/>
          <w:bCs/>
        </w:rPr>
        <w:t xml:space="preserve"> UTILITY BONDS</w:t>
      </w:r>
      <w:r>
        <w:rPr>
          <w:b/>
          <w:bCs/>
        </w:rPr>
        <w:t xml:space="preserve">; AUTHORIZING THE SALE OF </w:t>
      </w:r>
      <w:r w:rsidR="000A0FA3">
        <w:rPr>
          <w:b/>
          <w:bCs/>
        </w:rPr>
        <w:t xml:space="preserve">UP TO </w:t>
      </w:r>
      <w:r w:rsidR="00CE1D78">
        <w:rPr>
          <w:b/>
          <w:bCs/>
        </w:rPr>
        <w:t>$</w:t>
      </w:r>
      <w:r w:rsidR="00C90D90">
        <w:rPr>
          <w:b/>
          <w:bCs/>
        </w:rPr>
        <w:t xml:space="preserve">28,640,000 </w:t>
      </w:r>
      <w:r>
        <w:rPr>
          <w:b/>
          <w:bCs/>
        </w:rPr>
        <w:t xml:space="preserve">PRINCIPAL AMOUNT OF </w:t>
      </w:r>
      <w:r w:rsidR="00F013FA">
        <w:rPr>
          <w:b/>
          <w:bCs/>
        </w:rPr>
        <w:t xml:space="preserve">GENERAL </w:t>
      </w:r>
      <w:r w:rsidR="00585BAF">
        <w:rPr>
          <w:b/>
          <w:bCs/>
        </w:rPr>
        <w:t>IMPROVEMENT</w:t>
      </w:r>
      <w:r w:rsidR="00F013FA">
        <w:rPr>
          <w:b/>
          <w:bCs/>
        </w:rPr>
        <w:t xml:space="preserve"> BOND</w:t>
      </w:r>
      <w:r w:rsidR="00DF2188">
        <w:rPr>
          <w:b/>
          <w:bCs/>
        </w:rPr>
        <w:t>S</w:t>
      </w:r>
      <w:r>
        <w:rPr>
          <w:b/>
          <w:bCs/>
        </w:rPr>
        <w:t xml:space="preserve">, </w:t>
      </w:r>
      <w:r w:rsidR="00AA1875">
        <w:rPr>
          <w:b/>
          <w:bCs/>
        </w:rPr>
        <w:t xml:space="preserve">SERIES </w:t>
      </w:r>
      <w:r w:rsidR="00197104">
        <w:rPr>
          <w:b/>
          <w:bCs/>
        </w:rPr>
        <w:t>2019</w:t>
      </w:r>
      <w:r w:rsidR="008D53DC">
        <w:rPr>
          <w:b/>
          <w:bCs/>
        </w:rPr>
        <w:t>,</w:t>
      </w:r>
      <w:r w:rsidR="00B420CC">
        <w:rPr>
          <w:b/>
          <w:bCs/>
        </w:rPr>
        <w:t xml:space="preserve"> AND </w:t>
      </w:r>
      <w:r w:rsidR="000A0FA3">
        <w:rPr>
          <w:b/>
          <w:bCs/>
        </w:rPr>
        <w:t xml:space="preserve">UP TO </w:t>
      </w:r>
      <w:r w:rsidR="00B420CC">
        <w:rPr>
          <w:b/>
          <w:bCs/>
        </w:rPr>
        <w:t>$</w:t>
      </w:r>
      <w:r w:rsidR="00C90D90">
        <w:rPr>
          <w:b/>
          <w:bCs/>
        </w:rPr>
        <w:t>1,085,000</w:t>
      </w:r>
      <w:r w:rsidR="00B420CC">
        <w:rPr>
          <w:b/>
          <w:bCs/>
        </w:rPr>
        <w:t xml:space="preserve"> </w:t>
      </w:r>
      <w:r w:rsidR="00AD28C5">
        <w:rPr>
          <w:b/>
          <w:bCs/>
        </w:rPr>
        <w:t xml:space="preserve">PRINCIPAL AMOUNT OF </w:t>
      </w:r>
      <w:r w:rsidR="00C90D90">
        <w:rPr>
          <w:b/>
          <w:bCs/>
        </w:rPr>
        <w:t>MARINA</w:t>
      </w:r>
      <w:r w:rsidR="00B420CC">
        <w:rPr>
          <w:b/>
          <w:bCs/>
        </w:rPr>
        <w:t xml:space="preserve"> UTILITY BONDS, SERIES </w:t>
      </w:r>
      <w:r w:rsidR="00197104">
        <w:rPr>
          <w:b/>
          <w:bCs/>
        </w:rPr>
        <w:t>2019</w:t>
      </w:r>
      <w:r w:rsidR="00B420CC">
        <w:rPr>
          <w:b/>
          <w:bCs/>
        </w:rPr>
        <w:t>;</w:t>
      </w:r>
      <w:r w:rsidR="00AA1875">
        <w:rPr>
          <w:b/>
          <w:bCs/>
        </w:rPr>
        <w:t xml:space="preserve"> </w:t>
      </w:r>
      <w:r>
        <w:rPr>
          <w:b/>
          <w:bCs/>
        </w:rPr>
        <w:t xml:space="preserve">AUTHORIZING ADVERTISEMENT OF A NOTICE OF SALE; AUTHORIZING THE </w:t>
      </w:r>
      <w:r w:rsidR="001C10A1">
        <w:rPr>
          <w:b/>
          <w:bCs/>
        </w:rPr>
        <w:t>CHIEF FINANCIAL OFFICER</w:t>
      </w:r>
      <w:r w:rsidR="00410088">
        <w:rPr>
          <w:b/>
          <w:bCs/>
        </w:rPr>
        <w:t xml:space="preserve"> </w:t>
      </w:r>
      <w:r>
        <w:rPr>
          <w:b/>
          <w:bCs/>
        </w:rPr>
        <w:t>TO SELL AND AWARD THE BONDS; DETERMINING THE FORM AND OTHER DETAILS OF THE BONDS; AND AUTHORIZING</w:t>
      </w:r>
      <w:r w:rsidR="00585BAF">
        <w:rPr>
          <w:b/>
          <w:bCs/>
        </w:rPr>
        <w:t xml:space="preserve"> OTHER MATTERS RELATING THERETO</w:t>
      </w:r>
    </w:p>
    <w:p w:rsidR="00313983" w:rsidRDefault="00313983" w:rsidP="00613D4B">
      <w:pPr>
        <w:widowControl/>
        <w:jc w:val="both"/>
      </w:pPr>
    </w:p>
    <w:p w:rsidR="00313983" w:rsidRDefault="00313983" w:rsidP="00613D4B">
      <w:pPr>
        <w:widowControl/>
        <w:ind w:firstLine="720"/>
        <w:jc w:val="both"/>
      </w:pPr>
      <w:r>
        <w:t xml:space="preserve">WHEREAS, the </w:t>
      </w:r>
      <w:r w:rsidR="00C90D90">
        <w:t>Borough</w:t>
      </w:r>
      <w:r w:rsidR="00AE3AAD">
        <w:t xml:space="preserve"> of </w:t>
      </w:r>
      <w:r w:rsidR="00C90D90">
        <w:t>Edgewater</w:t>
      </w:r>
      <w:r>
        <w:t xml:space="preserve">, in the County of </w:t>
      </w:r>
      <w:r w:rsidR="00C90D90">
        <w:t>Bergen</w:t>
      </w:r>
      <w:r>
        <w:t xml:space="preserve">, New Jersey (the </w:t>
      </w:r>
      <w:r w:rsidR="005C1919">
        <w:t>“</w:t>
      </w:r>
      <w:r w:rsidR="00C90D90">
        <w:t>Borough</w:t>
      </w:r>
      <w:r w:rsidR="005C1919">
        <w:t>”</w:t>
      </w:r>
      <w:r>
        <w:t>)</w:t>
      </w:r>
      <w:r w:rsidR="009B30BE">
        <w:t>,</w:t>
      </w:r>
      <w:r>
        <w:t xml:space="preserve"> has adopted the Bond Ordinances listed on the attached </w:t>
      </w:r>
      <w:r w:rsidRPr="007F0B6F">
        <w:rPr>
          <w:u w:val="single"/>
        </w:rPr>
        <w:t>Appendix A</w:t>
      </w:r>
      <w:r w:rsidR="008341F5" w:rsidRPr="007F0B6F">
        <w:rPr>
          <w:u w:val="single"/>
        </w:rPr>
        <w:t>-1</w:t>
      </w:r>
      <w:r w:rsidR="008341F5" w:rsidRPr="008341F5">
        <w:t xml:space="preserve"> and</w:t>
      </w:r>
      <w:r w:rsidR="008341F5">
        <w:t xml:space="preserve"> </w:t>
      </w:r>
      <w:r w:rsidR="008341F5">
        <w:rPr>
          <w:u w:val="single"/>
        </w:rPr>
        <w:t>Appendix A-2</w:t>
      </w:r>
      <w:r>
        <w:t xml:space="preserve"> </w:t>
      </w:r>
      <w:r w:rsidR="009B30BE">
        <w:t>(</w:t>
      </w:r>
      <w:r w:rsidR="008341F5">
        <w:t xml:space="preserve">collectively, </w:t>
      </w:r>
      <w:r w:rsidR="009B30BE">
        <w:t>the “Bond Ordinance</w:t>
      </w:r>
      <w:r w:rsidR="00AA1875">
        <w:t>s</w:t>
      </w:r>
      <w:r w:rsidR="009B30BE">
        <w:t xml:space="preserve">”) </w:t>
      </w:r>
      <w:r>
        <w:t xml:space="preserve">authorizing the issuance of obligations of the </w:t>
      </w:r>
      <w:r w:rsidR="00C90D90">
        <w:t>Borough</w:t>
      </w:r>
      <w:r>
        <w:t xml:space="preserve"> for the purpose of financing the </w:t>
      </w:r>
      <w:r w:rsidR="0034721B">
        <w:t>various</w:t>
      </w:r>
      <w:r>
        <w:t xml:space="preserve"> </w:t>
      </w:r>
      <w:r w:rsidR="00607F8A">
        <w:t xml:space="preserve">general </w:t>
      </w:r>
      <w:r w:rsidR="008341F5">
        <w:t>capital</w:t>
      </w:r>
      <w:r w:rsidR="00607F8A">
        <w:t xml:space="preserve"> and </w:t>
      </w:r>
      <w:r w:rsidR="00C90D90">
        <w:t>marina</w:t>
      </w:r>
      <w:r w:rsidR="00607F8A">
        <w:t xml:space="preserve"> utility </w:t>
      </w:r>
      <w:r w:rsidR="00D76936">
        <w:t>project</w:t>
      </w:r>
      <w:r w:rsidR="0034721B">
        <w:t xml:space="preserve">s </w:t>
      </w:r>
      <w:r>
        <w:t>described in the Bond Ordinances; and</w:t>
      </w:r>
    </w:p>
    <w:p w:rsidR="00313983" w:rsidRDefault="00313983" w:rsidP="00613D4B">
      <w:pPr>
        <w:widowControl/>
        <w:jc w:val="both"/>
        <w:rPr>
          <w:rFonts w:ascii="Centaur" w:hAnsi="Centaur" w:cs="Centaur"/>
        </w:rPr>
      </w:pPr>
    </w:p>
    <w:p w:rsidR="00313983" w:rsidRDefault="00313983" w:rsidP="00613D4B">
      <w:pPr>
        <w:widowControl/>
        <w:ind w:firstLine="720"/>
        <w:jc w:val="both"/>
      </w:pPr>
      <w:r>
        <w:t xml:space="preserve">WHEREAS, the </w:t>
      </w:r>
      <w:r w:rsidR="00C90D90">
        <w:t>Borough</w:t>
      </w:r>
      <w:r w:rsidR="00AE3AAD">
        <w:t xml:space="preserve"> Council</w:t>
      </w:r>
      <w:r>
        <w:t xml:space="preserve"> has determined to finance permanently a portion of the costs of </w:t>
      </w:r>
      <w:r w:rsidR="00B420CC">
        <w:t xml:space="preserve">(a) </w:t>
      </w:r>
      <w:r w:rsidR="009F1A8D">
        <w:t xml:space="preserve">the </w:t>
      </w:r>
      <w:r w:rsidR="008341F5">
        <w:t>general capital</w:t>
      </w:r>
      <w:r>
        <w:t xml:space="preserve"> projects </w:t>
      </w:r>
      <w:r w:rsidR="00D76936">
        <w:t xml:space="preserve">by the issuance of </w:t>
      </w:r>
      <w:r w:rsidR="000A0FA3">
        <w:t xml:space="preserve">up to </w:t>
      </w:r>
      <w:r w:rsidR="004D412D">
        <w:t>$</w:t>
      </w:r>
      <w:r w:rsidR="00C90D90">
        <w:t>28,640,000</w:t>
      </w:r>
      <w:r w:rsidR="00D76936">
        <w:t xml:space="preserve"> principal amount of general </w:t>
      </w:r>
      <w:r w:rsidR="00607F8A">
        <w:t>improvement</w:t>
      </w:r>
      <w:r w:rsidR="00D76936">
        <w:t xml:space="preserve"> bonds</w:t>
      </w:r>
      <w:r w:rsidR="00B420CC" w:rsidRPr="00B420CC">
        <w:t xml:space="preserve"> </w:t>
      </w:r>
      <w:r w:rsidR="00654915">
        <w:t xml:space="preserve">pursuant to the Bond Ordinances listed in </w:t>
      </w:r>
      <w:r w:rsidR="00654915" w:rsidRPr="00654915">
        <w:rPr>
          <w:u w:val="single"/>
        </w:rPr>
        <w:t>Appendix A-1</w:t>
      </w:r>
      <w:r w:rsidR="00654915">
        <w:t xml:space="preserve"> </w:t>
      </w:r>
      <w:r w:rsidR="00B420CC">
        <w:t xml:space="preserve">and (b) the </w:t>
      </w:r>
      <w:r w:rsidR="00387411">
        <w:t>marina</w:t>
      </w:r>
      <w:r w:rsidR="00B420CC">
        <w:t xml:space="preserve"> utility project</w:t>
      </w:r>
      <w:r w:rsidR="00796E99">
        <w:t>s</w:t>
      </w:r>
      <w:r w:rsidR="00B420CC">
        <w:t xml:space="preserve"> by the issuance of </w:t>
      </w:r>
      <w:r w:rsidR="000A0FA3">
        <w:t xml:space="preserve">up to </w:t>
      </w:r>
      <w:r w:rsidR="00B420CC">
        <w:t>$</w:t>
      </w:r>
      <w:r w:rsidR="00C90D90">
        <w:t>1,085,000</w:t>
      </w:r>
      <w:r w:rsidR="00B420CC">
        <w:t xml:space="preserve"> principal amount of </w:t>
      </w:r>
      <w:r w:rsidR="00387411">
        <w:t>marina</w:t>
      </w:r>
      <w:r w:rsidR="00B420CC">
        <w:t xml:space="preserve"> utility bonds</w:t>
      </w:r>
      <w:r w:rsidR="00654915" w:rsidRPr="00654915">
        <w:t xml:space="preserve"> </w:t>
      </w:r>
      <w:r w:rsidR="00654915">
        <w:t xml:space="preserve">pursuant to the Bond Ordinance listed in </w:t>
      </w:r>
      <w:r w:rsidR="00654915" w:rsidRPr="00654915">
        <w:rPr>
          <w:u w:val="single"/>
        </w:rPr>
        <w:t>Appendix A-</w:t>
      </w:r>
      <w:r w:rsidR="00654915">
        <w:rPr>
          <w:u w:val="single"/>
        </w:rPr>
        <w:t>2</w:t>
      </w:r>
      <w:r>
        <w:t>; and</w:t>
      </w:r>
    </w:p>
    <w:p w:rsidR="00BF10B8" w:rsidRDefault="00BF10B8" w:rsidP="00613D4B">
      <w:pPr>
        <w:widowControl/>
        <w:ind w:firstLine="720"/>
        <w:jc w:val="both"/>
      </w:pPr>
    </w:p>
    <w:p w:rsidR="00313983" w:rsidRDefault="00313983" w:rsidP="00613D4B">
      <w:pPr>
        <w:widowControl/>
        <w:ind w:firstLine="720"/>
        <w:jc w:val="both"/>
      </w:pPr>
      <w:r>
        <w:t xml:space="preserve">WHEREAS, the </w:t>
      </w:r>
      <w:r w:rsidR="00C90D90">
        <w:t>Borough</w:t>
      </w:r>
      <w:r w:rsidR="00AE3AAD">
        <w:t xml:space="preserve"> Council</w:t>
      </w:r>
      <w:r>
        <w:t xml:space="preserve"> has determined to proceed with the public sale of said bonds for the purposes authorized in the Bond Ordinances.</w:t>
      </w:r>
    </w:p>
    <w:p w:rsidR="00313983" w:rsidRDefault="00313983" w:rsidP="00613D4B">
      <w:pPr>
        <w:widowControl/>
        <w:jc w:val="both"/>
      </w:pPr>
    </w:p>
    <w:p w:rsidR="00313983" w:rsidRDefault="00313983" w:rsidP="00613D4B">
      <w:pPr>
        <w:widowControl/>
        <w:ind w:firstLine="720"/>
        <w:jc w:val="both"/>
      </w:pPr>
      <w:r>
        <w:t xml:space="preserve">NOW, THEREFORE, BE IT RESOLVED by the </w:t>
      </w:r>
      <w:r w:rsidR="00C90D90">
        <w:t>Borough</w:t>
      </w:r>
      <w:r w:rsidR="00AE3AAD">
        <w:t xml:space="preserve"> Council</w:t>
      </w:r>
      <w:r>
        <w:t xml:space="preserve"> of the </w:t>
      </w:r>
      <w:r w:rsidR="00C90D90">
        <w:t>Borough</w:t>
      </w:r>
      <w:r w:rsidR="00AE3AAD">
        <w:t xml:space="preserve"> of </w:t>
      </w:r>
      <w:r w:rsidR="00C90D90">
        <w:t>Edgewater</w:t>
      </w:r>
      <w:r>
        <w:t xml:space="preserve">, in the County of </w:t>
      </w:r>
      <w:r w:rsidR="00C90D90">
        <w:t>Bergen</w:t>
      </w:r>
      <w:r>
        <w:t>, New Jersey</w:t>
      </w:r>
      <w:r w:rsidR="00036E75">
        <w:t xml:space="preserve"> </w:t>
      </w:r>
      <w:r w:rsidR="00036E75">
        <w:rPr>
          <w:color w:val="000000"/>
        </w:rPr>
        <w:t xml:space="preserve">(not less than a majority of the full membership of the </w:t>
      </w:r>
      <w:r w:rsidR="00C90D90">
        <w:rPr>
          <w:color w:val="000000"/>
        </w:rPr>
        <w:t>Borough</w:t>
      </w:r>
      <w:r w:rsidR="00AE3AAD">
        <w:rPr>
          <w:color w:val="000000"/>
        </w:rPr>
        <w:t xml:space="preserve"> Council</w:t>
      </w:r>
      <w:r w:rsidR="00036E75">
        <w:rPr>
          <w:color w:val="000000"/>
        </w:rPr>
        <w:t xml:space="preserve"> affirmatively concurring)</w:t>
      </w:r>
      <w:r>
        <w:t>, as follows:</w:t>
      </w:r>
    </w:p>
    <w:p w:rsidR="00313983" w:rsidRDefault="00313983" w:rsidP="00613D4B">
      <w:pPr>
        <w:widowControl/>
        <w:jc w:val="both"/>
      </w:pPr>
    </w:p>
    <w:p w:rsidR="00FF4091" w:rsidRDefault="00313983" w:rsidP="00FF4091">
      <w:pPr>
        <w:widowControl/>
        <w:ind w:firstLine="720"/>
        <w:jc w:val="both"/>
      </w:pPr>
      <w:proofErr w:type="gramStart"/>
      <w:r>
        <w:rPr>
          <w:b/>
          <w:bCs/>
        </w:rPr>
        <w:t>Section 1.</w:t>
      </w:r>
      <w:proofErr w:type="gramEnd"/>
      <w:r w:rsidR="0092355A">
        <w:rPr>
          <w:b/>
          <w:bCs/>
        </w:rPr>
        <w:t xml:space="preserve"> </w:t>
      </w:r>
      <w:r w:rsidR="00B420CC">
        <w:t xml:space="preserve">(a) </w:t>
      </w:r>
      <w:r w:rsidR="0092355A">
        <w:tab/>
      </w:r>
      <w:r w:rsidR="00167A37">
        <w:rPr>
          <w:u w:val="single"/>
        </w:rPr>
        <w:t>Combination of G</w:t>
      </w:r>
      <w:r w:rsidR="00F013FA">
        <w:rPr>
          <w:u w:val="single"/>
        </w:rPr>
        <w:t xml:space="preserve">eneral </w:t>
      </w:r>
      <w:r w:rsidR="008D12C5">
        <w:rPr>
          <w:u w:val="single"/>
        </w:rPr>
        <w:t>Improvement</w:t>
      </w:r>
      <w:r w:rsidR="00F013FA">
        <w:rPr>
          <w:u w:val="single"/>
        </w:rPr>
        <w:t xml:space="preserve"> Bond</w:t>
      </w:r>
      <w:r w:rsidR="00DF2188">
        <w:rPr>
          <w:u w:val="single"/>
        </w:rPr>
        <w:t>s</w:t>
      </w:r>
      <w:r>
        <w:rPr>
          <w:u w:val="single"/>
        </w:rPr>
        <w:t>; Authorization of Sale</w:t>
      </w:r>
      <w:r>
        <w:t xml:space="preserve">.  The principal amount of </w:t>
      </w:r>
      <w:r w:rsidR="00F013FA">
        <w:t xml:space="preserve">general </w:t>
      </w:r>
      <w:r w:rsidR="008D12C5">
        <w:t>improvement</w:t>
      </w:r>
      <w:r w:rsidR="00F013FA">
        <w:t xml:space="preserve"> bond</w:t>
      </w:r>
      <w:r w:rsidR="001C10A1">
        <w:t>s</w:t>
      </w:r>
      <w:r>
        <w:t xml:space="preserve"> authorized to be issued pursuant to the respective Bond Ordinances described in </w:t>
      </w:r>
      <w:r>
        <w:rPr>
          <w:u w:val="single"/>
        </w:rPr>
        <w:t>Appendix A</w:t>
      </w:r>
      <w:r w:rsidR="00654915">
        <w:rPr>
          <w:u w:val="single"/>
        </w:rPr>
        <w:t>-1</w:t>
      </w:r>
      <w:r>
        <w:t xml:space="preserve"> hereto are hereby combined into a single and combined issue</w:t>
      </w:r>
      <w:r w:rsidR="009F1A8D">
        <w:t xml:space="preserve">, and </w:t>
      </w:r>
      <w:r w:rsidR="000A0FA3">
        <w:t xml:space="preserve">up to </w:t>
      </w:r>
      <w:r w:rsidR="004D412D">
        <w:t>$</w:t>
      </w:r>
      <w:r w:rsidR="00C90D90">
        <w:t>28,640,000</w:t>
      </w:r>
      <w:r w:rsidR="008E67C9">
        <w:t xml:space="preserve"> </w:t>
      </w:r>
      <w:r w:rsidR="009F1A8D">
        <w:t xml:space="preserve">aggregate principal amount </w:t>
      </w:r>
      <w:r>
        <w:t xml:space="preserve">of </w:t>
      </w:r>
      <w:r w:rsidR="009F1A8D">
        <w:t>general obligation bonds, designated as “</w:t>
      </w:r>
      <w:r w:rsidR="00F013FA">
        <w:t xml:space="preserve">General </w:t>
      </w:r>
      <w:r w:rsidR="00B27368">
        <w:t>Improvement</w:t>
      </w:r>
      <w:r w:rsidR="00F013FA">
        <w:t xml:space="preserve"> Bond</w:t>
      </w:r>
      <w:r w:rsidR="00DF2188">
        <w:t>s</w:t>
      </w:r>
      <w:r>
        <w:t xml:space="preserve">, </w:t>
      </w:r>
      <w:r w:rsidR="00AA1875">
        <w:t xml:space="preserve">Series </w:t>
      </w:r>
      <w:r w:rsidR="00197104">
        <w:t>2019</w:t>
      </w:r>
      <w:r w:rsidR="009F1A8D">
        <w:t>”</w:t>
      </w:r>
      <w:r>
        <w:t xml:space="preserve"> (the </w:t>
      </w:r>
      <w:r w:rsidR="005C1919">
        <w:t>“</w:t>
      </w:r>
      <w:r w:rsidR="009B30BE">
        <w:t xml:space="preserve">General Improvement </w:t>
      </w:r>
      <w:r w:rsidR="001C10A1">
        <w:t>Bonds</w:t>
      </w:r>
      <w:r w:rsidR="005C1919">
        <w:t>”</w:t>
      </w:r>
      <w:r>
        <w:t>)</w:t>
      </w:r>
      <w:r w:rsidR="009B30BE">
        <w:t>,</w:t>
      </w:r>
      <w:r>
        <w:t xml:space="preserve"> are authorized to be sold in accordance with</w:t>
      </w:r>
      <w:r w:rsidR="00FF4091">
        <w:t xml:space="preserve"> the terms of this Resolution. </w:t>
      </w:r>
    </w:p>
    <w:p w:rsidR="00FF4091" w:rsidRDefault="00FF4091" w:rsidP="00FF4091">
      <w:pPr>
        <w:widowControl/>
        <w:ind w:firstLine="720"/>
        <w:jc w:val="both"/>
      </w:pPr>
    </w:p>
    <w:p w:rsidR="00313983" w:rsidRDefault="00313983" w:rsidP="00FF4091">
      <w:pPr>
        <w:widowControl/>
        <w:ind w:firstLine="720"/>
        <w:jc w:val="both"/>
      </w:pPr>
      <w:r>
        <w:t xml:space="preserve">The average period of usefulness for the general </w:t>
      </w:r>
      <w:r w:rsidR="008341F5">
        <w:t>capital</w:t>
      </w:r>
      <w:r w:rsidR="00654915">
        <w:t xml:space="preserve"> project</w:t>
      </w:r>
      <w:r>
        <w:t xml:space="preserve">s financed by the </w:t>
      </w:r>
      <w:r w:rsidR="009B30BE">
        <w:t xml:space="preserve">General Improvement </w:t>
      </w:r>
      <w:r w:rsidR="001C10A1">
        <w:t>Bonds</w:t>
      </w:r>
      <w:r>
        <w:t xml:space="preserve">, taking into consideration the respective amounts of obligations presently authorized to be issued pursuant to the Bond Ordinances described in </w:t>
      </w:r>
      <w:r>
        <w:rPr>
          <w:u w:val="single"/>
        </w:rPr>
        <w:t>Appendix A</w:t>
      </w:r>
      <w:r w:rsidR="00654915">
        <w:rPr>
          <w:u w:val="single"/>
        </w:rPr>
        <w:t>-1</w:t>
      </w:r>
      <w:r>
        <w:t xml:space="preserve"> hereto and the period or average period of usefulness determined in the Bond Ordinances described in </w:t>
      </w:r>
      <w:r>
        <w:rPr>
          <w:u w:val="single"/>
        </w:rPr>
        <w:t>Appendix A</w:t>
      </w:r>
      <w:r w:rsidR="00654915">
        <w:rPr>
          <w:u w:val="single"/>
        </w:rPr>
        <w:t>-1</w:t>
      </w:r>
      <w:r>
        <w:t xml:space="preserve"> hereto, is </w:t>
      </w:r>
      <w:r w:rsidR="007F616A">
        <w:t>14.67</w:t>
      </w:r>
      <w:r w:rsidR="00387411">
        <w:t>6</w:t>
      </w:r>
      <w:r w:rsidR="000D6016" w:rsidRPr="00634588">
        <w:t xml:space="preserve"> </w:t>
      </w:r>
      <w:r w:rsidRPr="00634588">
        <w:t>years</w:t>
      </w:r>
      <w:r>
        <w:t>.</w:t>
      </w:r>
    </w:p>
    <w:p w:rsidR="00CD4B73" w:rsidRDefault="00CD4B73" w:rsidP="00FF4091">
      <w:pPr>
        <w:widowControl/>
        <w:ind w:firstLine="720"/>
        <w:jc w:val="both"/>
      </w:pPr>
    </w:p>
    <w:p w:rsidR="009A3DFD" w:rsidRDefault="00B420CC" w:rsidP="009A3DFD">
      <w:pPr>
        <w:widowControl/>
        <w:ind w:firstLine="720"/>
        <w:jc w:val="both"/>
      </w:pPr>
      <w:r>
        <w:t>(b)</w:t>
      </w:r>
      <w:r>
        <w:tab/>
      </w:r>
      <w:r w:rsidR="009A3DFD">
        <w:rPr>
          <w:u w:val="single"/>
        </w:rPr>
        <w:t xml:space="preserve">Combination of </w:t>
      </w:r>
      <w:r w:rsidR="00C90D90">
        <w:rPr>
          <w:u w:val="single"/>
        </w:rPr>
        <w:t>Marina</w:t>
      </w:r>
      <w:r w:rsidR="00AF261E">
        <w:rPr>
          <w:u w:val="single"/>
        </w:rPr>
        <w:t xml:space="preserve"> U</w:t>
      </w:r>
      <w:r>
        <w:rPr>
          <w:u w:val="single"/>
        </w:rPr>
        <w:t>tility Bonds; Authorization of Sale</w:t>
      </w:r>
      <w:r>
        <w:t xml:space="preserve">.  </w:t>
      </w:r>
      <w:r w:rsidR="009A3DFD">
        <w:t xml:space="preserve">The principal amount </w:t>
      </w:r>
      <w:r w:rsidR="00372DC3">
        <w:t xml:space="preserve">of </w:t>
      </w:r>
      <w:r w:rsidR="00387411">
        <w:t>marina</w:t>
      </w:r>
      <w:r w:rsidR="009A3DFD">
        <w:t xml:space="preserve"> utility bonds authorized to be issued pursuant to the respective Bond Ordinances described in </w:t>
      </w:r>
      <w:r w:rsidR="009A3DFD">
        <w:rPr>
          <w:u w:val="single"/>
        </w:rPr>
        <w:t>Appendix A-2</w:t>
      </w:r>
      <w:r w:rsidR="009A3DFD">
        <w:t xml:space="preserve"> hereto are hereby combined into a single and combined issue, and </w:t>
      </w:r>
      <w:r w:rsidR="000A0FA3">
        <w:t xml:space="preserve">up to </w:t>
      </w:r>
      <w:r w:rsidR="009A3DFD">
        <w:t>$</w:t>
      </w:r>
      <w:r w:rsidR="00C90D90">
        <w:t xml:space="preserve">1,085,000 </w:t>
      </w:r>
      <w:r w:rsidR="009A3DFD">
        <w:t>aggregate principal amount of general obligation bonds, designated as “</w:t>
      </w:r>
      <w:r w:rsidR="00C90D90">
        <w:t>Marina</w:t>
      </w:r>
      <w:r w:rsidR="009A3DFD">
        <w:t xml:space="preserve"> Utility Bonds, Series </w:t>
      </w:r>
      <w:r w:rsidR="00197104">
        <w:t>2019</w:t>
      </w:r>
      <w:r w:rsidR="009A3DFD">
        <w:t>” (the “</w:t>
      </w:r>
      <w:r w:rsidR="00C90D90">
        <w:t>Marina</w:t>
      </w:r>
      <w:r w:rsidR="009A3DFD">
        <w:t xml:space="preserve"> Utility Bonds” and, collectively with the General Improvement Bonds, the “Bonds”), are authorized to be sold in accordance with the terms of this Resolution. </w:t>
      </w:r>
    </w:p>
    <w:p w:rsidR="008341F5" w:rsidRDefault="008341F5" w:rsidP="00AF261E">
      <w:pPr>
        <w:widowControl/>
        <w:ind w:firstLine="720"/>
        <w:jc w:val="both"/>
      </w:pPr>
    </w:p>
    <w:p w:rsidR="009A3DFD" w:rsidRDefault="009A3DFD" w:rsidP="009A3DFD">
      <w:pPr>
        <w:widowControl/>
        <w:ind w:firstLine="720"/>
        <w:jc w:val="both"/>
      </w:pPr>
      <w:r>
        <w:t xml:space="preserve">The average period of usefulness for the </w:t>
      </w:r>
      <w:r w:rsidR="00387411">
        <w:t>marina</w:t>
      </w:r>
      <w:r>
        <w:t xml:space="preserve"> utility projects financed by the </w:t>
      </w:r>
      <w:r w:rsidR="00C90D90">
        <w:t>Marina</w:t>
      </w:r>
      <w:r>
        <w:t xml:space="preserve"> Utility Bonds, taking into consideration the respective amounts of obligations presently authorized to be issued pursuant to the Bond Ordinances described in </w:t>
      </w:r>
      <w:r>
        <w:rPr>
          <w:u w:val="single"/>
        </w:rPr>
        <w:t>Appendix A-2</w:t>
      </w:r>
      <w:r>
        <w:t xml:space="preserve"> hereto and the period or average period of usefulness determined in the Bond Ordinances described in </w:t>
      </w:r>
      <w:r>
        <w:rPr>
          <w:u w:val="single"/>
        </w:rPr>
        <w:t>Appendix A-2</w:t>
      </w:r>
      <w:r>
        <w:t xml:space="preserve"> hereto, is </w:t>
      </w:r>
      <w:r w:rsidR="0074697F">
        <w:t>12.69</w:t>
      </w:r>
      <w:r w:rsidRPr="00B22D81">
        <w:t xml:space="preserve"> years</w:t>
      </w:r>
      <w:r>
        <w:t>.</w:t>
      </w:r>
      <w:r w:rsidR="00744857">
        <w:t xml:space="preserve"> </w:t>
      </w:r>
    </w:p>
    <w:p w:rsidR="00AF261E" w:rsidRDefault="00AF261E" w:rsidP="00B420CC">
      <w:pPr>
        <w:widowControl/>
        <w:ind w:firstLine="720"/>
        <w:jc w:val="both"/>
      </w:pPr>
    </w:p>
    <w:p w:rsidR="00313983" w:rsidRDefault="00313983" w:rsidP="00613D4B">
      <w:pPr>
        <w:widowControl/>
        <w:ind w:firstLine="720"/>
        <w:jc w:val="both"/>
      </w:pPr>
      <w:proofErr w:type="gramStart"/>
      <w:r>
        <w:rPr>
          <w:b/>
          <w:bCs/>
        </w:rPr>
        <w:t xml:space="preserve">Section </w:t>
      </w:r>
      <w:r w:rsidR="008F1ADF">
        <w:rPr>
          <w:b/>
          <w:bCs/>
        </w:rPr>
        <w:t>2</w:t>
      </w:r>
      <w:r>
        <w:rPr>
          <w:b/>
          <w:bCs/>
        </w:rPr>
        <w:t>.</w:t>
      </w:r>
      <w:proofErr w:type="gramEnd"/>
      <w:r>
        <w:tab/>
      </w:r>
      <w:proofErr w:type="gramStart"/>
      <w:r>
        <w:rPr>
          <w:u w:val="single"/>
        </w:rPr>
        <w:t>Public Sale of Bonds</w:t>
      </w:r>
      <w:r>
        <w:t>.</w:t>
      </w:r>
      <w:proofErr w:type="gramEnd"/>
      <w:r>
        <w:t xml:space="preserve">  The </w:t>
      </w:r>
      <w:r w:rsidR="001C10A1">
        <w:t>Bonds</w:t>
      </w:r>
      <w:r>
        <w:t xml:space="preserve"> shall be issued and sold at public sale in accordance with the provisions of the Local Bond Law, constituting Chapter 169 of the Laws of 1960 of the State of New Jersey, as amended and supplemented.</w:t>
      </w:r>
    </w:p>
    <w:p w:rsidR="00DF2188" w:rsidRDefault="00DF2188" w:rsidP="00613D4B">
      <w:pPr>
        <w:widowControl/>
        <w:ind w:firstLine="720"/>
        <w:jc w:val="both"/>
      </w:pPr>
    </w:p>
    <w:p w:rsidR="00036E75" w:rsidRDefault="00313983" w:rsidP="00036E75">
      <w:pPr>
        <w:widowControl/>
        <w:ind w:firstLine="720"/>
        <w:jc w:val="both"/>
      </w:pPr>
      <w:proofErr w:type="gramStart"/>
      <w:r>
        <w:rPr>
          <w:b/>
          <w:bCs/>
        </w:rPr>
        <w:t xml:space="preserve">Section </w:t>
      </w:r>
      <w:r w:rsidR="008F1ADF">
        <w:rPr>
          <w:b/>
          <w:bCs/>
        </w:rPr>
        <w:t>3</w:t>
      </w:r>
      <w:r>
        <w:rPr>
          <w:b/>
          <w:bCs/>
        </w:rPr>
        <w:t>.</w:t>
      </w:r>
      <w:proofErr w:type="gramEnd"/>
      <w:r>
        <w:tab/>
      </w:r>
      <w:proofErr w:type="gramStart"/>
      <w:r w:rsidR="00036E75">
        <w:rPr>
          <w:u w:val="single"/>
        </w:rPr>
        <w:t>Details of Bonds</w:t>
      </w:r>
      <w:r>
        <w:t>.</w:t>
      </w:r>
      <w:proofErr w:type="gramEnd"/>
      <w:r>
        <w:t xml:space="preserve">  The Bonds shall be </w:t>
      </w:r>
      <w:r w:rsidR="003D5497">
        <w:rPr>
          <w:color w:val="000000"/>
        </w:rPr>
        <w:t>dated their date of delivery,</w:t>
      </w:r>
      <w:r>
        <w:t xml:space="preserve"> shall be in book-entry only form, shall bear interest from </w:t>
      </w:r>
      <w:r w:rsidR="003D5497">
        <w:t>their date</w:t>
      </w:r>
      <w:r>
        <w:t xml:space="preserve">, payable semi-annually </w:t>
      </w:r>
      <w:r w:rsidRPr="00503F3C">
        <w:t xml:space="preserve">on </w:t>
      </w:r>
      <w:r w:rsidR="003F4BEB" w:rsidRPr="00503F3C">
        <w:t>February</w:t>
      </w:r>
      <w:r w:rsidR="005A53B6" w:rsidRPr="00503F3C">
        <w:t>1</w:t>
      </w:r>
      <w:r w:rsidR="003F4BEB" w:rsidRPr="00503F3C">
        <w:t>5</w:t>
      </w:r>
      <w:r w:rsidR="003D5497" w:rsidRPr="00503F3C">
        <w:t xml:space="preserve"> </w:t>
      </w:r>
      <w:r w:rsidR="00DF2188" w:rsidRPr="00503F3C">
        <w:t xml:space="preserve">and </w:t>
      </w:r>
      <w:r w:rsidR="003F4BEB" w:rsidRPr="00503F3C">
        <w:t xml:space="preserve">August </w:t>
      </w:r>
      <w:r w:rsidR="005A53B6" w:rsidRPr="00503F3C">
        <w:t>1</w:t>
      </w:r>
      <w:r w:rsidR="003F4BEB" w:rsidRPr="00503F3C">
        <w:t>5</w:t>
      </w:r>
      <w:r w:rsidR="003D5497" w:rsidRPr="00503F3C">
        <w:t xml:space="preserve"> </w:t>
      </w:r>
      <w:r w:rsidRPr="00503F3C">
        <w:t xml:space="preserve">of each year, commencing </w:t>
      </w:r>
      <w:r w:rsidR="003F4BEB" w:rsidRPr="00503F3C">
        <w:t>February</w:t>
      </w:r>
      <w:r w:rsidR="00B26526" w:rsidRPr="00503F3C">
        <w:t xml:space="preserve"> 1</w:t>
      </w:r>
      <w:r w:rsidR="003F4BEB" w:rsidRPr="00503F3C">
        <w:t>5</w:t>
      </w:r>
      <w:r w:rsidR="0074068E" w:rsidRPr="00503F3C">
        <w:t xml:space="preserve">, </w:t>
      </w:r>
      <w:r w:rsidR="00197104" w:rsidRPr="00503F3C">
        <w:t>20</w:t>
      </w:r>
      <w:r w:rsidR="003F4BEB" w:rsidRPr="00503F3C">
        <w:t>20</w:t>
      </w:r>
      <w:r w:rsidRPr="00503F3C">
        <w:t xml:space="preserve">, at the rate or rates to be specified by the successful bidder, </w:t>
      </w:r>
      <w:r w:rsidR="00036E75" w:rsidRPr="00503F3C">
        <w:t xml:space="preserve">and shall mature, subject to prior redemption, on </w:t>
      </w:r>
      <w:r w:rsidR="00503F3C" w:rsidRPr="00503F3C">
        <w:t>February</w:t>
      </w:r>
      <w:r w:rsidR="005A53B6" w:rsidRPr="00503F3C">
        <w:t xml:space="preserve"> 1</w:t>
      </w:r>
      <w:r w:rsidR="003F4BEB" w:rsidRPr="00503F3C">
        <w:t>5</w:t>
      </w:r>
      <w:r w:rsidR="00036E75" w:rsidRPr="00503F3C">
        <w:t xml:space="preserve"> in the annual principal amounts </w:t>
      </w:r>
      <w:r w:rsidR="000A0FA3" w:rsidRPr="00503F3C">
        <w:t xml:space="preserve">(subject to adjustment as provided herein) </w:t>
      </w:r>
      <w:r w:rsidR="00036E75" w:rsidRPr="00503F3C">
        <w:t>and years as set forth below</w:t>
      </w:r>
      <w:r w:rsidR="00036E75">
        <w:t>:</w:t>
      </w:r>
    </w:p>
    <w:p w:rsidR="00313983" w:rsidRDefault="00313983" w:rsidP="00036E75">
      <w:pPr>
        <w:widowControl/>
        <w:ind w:firstLine="720"/>
        <w:jc w:val="both"/>
      </w:pPr>
    </w:p>
    <w:p w:rsidR="00313983" w:rsidRDefault="00313983">
      <w:pPr>
        <w:widowControl/>
        <w:tabs>
          <w:tab w:val="center" w:pos="4680"/>
        </w:tabs>
        <w:rPr>
          <w:u w:val="single"/>
        </w:rPr>
      </w:pPr>
      <w:r>
        <w:tab/>
      </w:r>
      <w:r w:rsidR="00F013FA">
        <w:rPr>
          <w:u w:val="single"/>
        </w:rPr>
        <w:t xml:space="preserve">GENERAL </w:t>
      </w:r>
      <w:r w:rsidR="00B27368">
        <w:rPr>
          <w:u w:val="single"/>
        </w:rPr>
        <w:t>IMPROVEMENT</w:t>
      </w:r>
      <w:r w:rsidR="00F013FA">
        <w:rPr>
          <w:u w:val="single"/>
        </w:rPr>
        <w:t xml:space="preserve"> BOND</w:t>
      </w:r>
      <w:r w:rsidR="00DF2188">
        <w:rPr>
          <w:u w:val="single"/>
        </w:rPr>
        <w:t>S</w:t>
      </w:r>
      <w:r>
        <w:rPr>
          <w:u w:val="single"/>
        </w:rPr>
        <w:t xml:space="preserve">, </w:t>
      </w:r>
      <w:r w:rsidR="00AA1875">
        <w:rPr>
          <w:u w:val="single"/>
        </w:rPr>
        <w:t xml:space="preserve">SERIES </w:t>
      </w:r>
      <w:r w:rsidR="00197104">
        <w:rPr>
          <w:u w:val="single"/>
        </w:rPr>
        <w:t>2019</w:t>
      </w:r>
    </w:p>
    <w:p w:rsidR="00686421" w:rsidRDefault="00686421" w:rsidP="00D20C34">
      <w:pPr>
        <w:widowControl/>
        <w:tabs>
          <w:tab w:val="center" w:pos="4680"/>
        </w:tabs>
        <w:jc w:val="center"/>
        <w:rPr>
          <w:u w:val="single"/>
        </w:rPr>
      </w:pPr>
    </w:p>
    <w:tbl>
      <w:tblPr>
        <w:tblW w:w="0" w:type="auto"/>
        <w:tblLook w:val="01E0" w:firstRow="1" w:lastRow="1" w:firstColumn="1" w:lastColumn="1" w:noHBand="0" w:noVBand="0"/>
      </w:tblPr>
      <w:tblGrid>
        <w:gridCol w:w="2394"/>
        <w:gridCol w:w="2394"/>
        <w:gridCol w:w="2394"/>
        <w:gridCol w:w="2394"/>
      </w:tblGrid>
      <w:tr w:rsidR="00703692" w:rsidTr="00931177">
        <w:tc>
          <w:tcPr>
            <w:tcW w:w="2394" w:type="dxa"/>
          </w:tcPr>
          <w:p w:rsidR="00686421" w:rsidRPr="00C13C08" w:rsidRDefault="00686421" w:rsidP="00931177">
            <w:pPr>
              <w:jc w:val="center"/>
            </w:pPr>
            <w:r w:rsidRPr="00931177">
              <w:rPr>
                <w:u w:val="single"/>
              </w:rPr>
              <w:lastRenderedPageBreak/>
              <w:t>Year</w:t>
            </w:r>
          </w:p>
        </w:tc>
        <w:tc>
          <w:tcPr>
            <w:tcW w:w="2394" w:type="dxa"/>
          </w:tcPr>
          <w:p w:rsidR="00686421" w:rsidRPr="00C13C08" w:rsidRDefault="00686421" w:rsidP="00931177">
            <w:pPr>
              <w:jc w:val="center"/>
            </w:pPr>
            <w:r w:rsidRPr="00931177">
              <w:rPr>
                <w:u w:val="single"/>
              </w:rPr>
              <w:t>Principal Amount</w:t>
            </w:r>
          </w:p>
        </w:tc>
        <w:tc>
          <w:tcPr>
            <w:tcW w:w="2394" w:type="dxa"/>
          </w:tcPr>
          <w:p w:rsidR="00686421" w:rsidRPr="00C13C08" w:rsidRDefault="00686421" w:rsidP="00931177">
            <w:pPr>
              <w:jc w:val="center"/>
            </w:pPr>
            <w:r w:rsidRPr="00931177">
              <w:rPr>
                <w:u w:val="single"/>
              </w:rPr>
              <w:t>Year</w:t>
            </w:r>
          </w:p>
        </w:tc>
        <w:tc>
          <w:tcPr>
            <w:tcW w:w="2394" w:type="dxa"/>
          </w:tcPr>
          <w:p w:rsidR="00686421" w:rsidRDefault="00686421" w:rsidP="00931177">
            <w:pPr>
              <w:jc w:val="center"/>
            </w:pPr>
            <w:r w:rsidRPr="00931177">
              <w:rPr>
                <w:u w:val="single"/>
              </w:rPr>
              <w:t>Principal Amount</w:t>
            </w:r>
          </w:p>
        </w:tc>
      </w:tr>
      <w:tr w:rsidR="00703692" w:rsidTr="00931177">
        <w:tc>
          <w:tcPr>
            <w:tcW w:w="2394" w:type="dxa"/>
          </w:tcPr>
          <w:p w:rsidR="008E67C9" w:rsidRDefault="008E67C9" w:rsidP="008E67C9">
            <w:pPr>
              <w:widowControl/>
              <w:tabs>
                <w:tab w:val="center" w:pos="4680"/>
              </w:tabs>
              <w:jc w:val="center"/>
            </w:pPr>
            <w:r>
              <w:t>2020</w:t>
            </w:r>
          </w:p>
        </w:tc>
        <w:tc>
          <w:tcPr>
            <w:tcW w:w="2394" w:type="dxa"/>
          </w:tcPr>
          <w:p w:rsidR="008E67C9" w:rsidRDefault="00C90D90" w:rsidP="008E67C9">
            <w:pPr>
              <w:widowControl/>
              <w:tabs>
                <w:tab w:val="center" w:pos="4680"/>
              </w:tabs>
              <w:ind w:right="792"/>
              <w:jc w:val="right"/>
            </w:pPr>
            <w:r>
              <w:t>$</w:t>
            </w:r>
            <w:r w:rsidR="00C0542C">
              <w:t>1,100,000</w:t>
            </w:r>
          </w:p>
        </w:tc>
        <w:tc>
          <w:tcPr>
            <w:tcW w:w="2394" w:type="dxa"/>
          </w:tcPr>
          <w:p w:rsidR="008E67C9" w:rsidRDefault="00E3661E" w:rsidP="008E67C9">
            <w:pPr>
              <w:widowControl/>
              <w:tabs>
                <w:tab w:val="center" w:pos="4680"/>
              </w:tabs>
              <w:jc w:val="center"/>
            </w:pPr>
            <w:r>
              <w:t>2028</w:t>
            </w:r>
          </w:p>
        </w:tc>
        <w:tc>
          <w:tcPr>
            <w:tcW w:w="2394" w:type="dxa"/>
          </w:tcPr>
          <w:p w:rsidR="008E67C9" w:rsidRDefault="00C90D90" w:rsidP="008E67C9">
            <w:pPr>
              <w:widowControl/>
              <w:tabs>
                <w:tab w:val="center" w:pos="4680"/>
              </w:tabs>
              <w:ind w:right="630"/>
              <w:jc w:val="right"/>
            </w:pPr>
            <w:r>
              <w:t>$</w:t>
            </w:r>
            <w:r w:rsidR="00C0542C">
              <w:t>2,200,000</w:t>
            </w:r>
          </w:p>
        </w:tc>
      </w:tr>
      <w:tr w:rsidR="00703692" w:rsidTr="00931177">
        <w:tc>
          <w:tcPr>
            <w:tcW w:w="2394" w:type="dxa"/>
          </w:tcPr>
          <w:p w:rsidR="00C0542C" w:rsidRDefault="00C0542C" w:rsidP="00C0542C">
            <w:pPr>
              <w:widowControl/>
              <w:tabs>
                <w:tab w:val="center" w:pos="4680"/>
              </w:tabs>
              <w:jc w:val="center"/>
            </w:pPr>
            <w:r>
              <w:t>2021</w:t>
            </w:r>
          </w:p>
        </w:tc>
        <w:tc>
          <w:tcPr>
            <w:tcW w:w="2394" w:type="dxa"/>
          </w:tcPr>
          <w:p w:rsidR="00C0542C" w:rsidRDefault="00C0542C" w:rsidP="00C0542C">
            <w:pPr>
              <w:widowControl/>
              <w:tabs>
                <w:tab w:val="center" w:pos="4680"/>
              </w:tabs>
              <w:ind w:right="792"/>
              <w:jc w:val="right"/>
            </w:pPr>
            <w:r>
              <w:t>1,250,000</w:t>
            </w:r>
          </w:p>
        </w:tc>
        <w:tc>
          <w:tcPr>
            <w:tcW w:w="2394" w:type="dxa"/>
          </w:tcPr>
          <w:p w:rsidR="00C0542C" w:rsidRDefault="00C0542C" w:rsidP="00C0542C">
            <w:pPr>
              <w:widowControl/>
              <w:tabs>
                <w:tab w:val="center" w:pos="4680"/>
              </w:tabs>
              <w:jc w:val="center"/>
            </w:pPr>
            <w:r>
              <w:t>2029</w:t>
            </w:r>
          </w:p>
        </w:tc>
        <w:tc>
          <w:tcPr>
            <w:tcW w:w="2394" w:type="dxa"/>
          </w:tcPr>
          <w:p w:rsidR="00C0542C" w:rsidRDefault="00C0542C" w:rsidP="00C0542C">
            <w:pPr>
              <w:jc w:val="center"/>
            </w:pPr>
            <w:r w:rsidRPr="00361549">
              <w:t>2,200,000</w:t>
            </w:r>
          </w:p>
        </w:tc>
      </w:tr>
      <w:tr w:rsidR="00703692" w:rsidTr="00931177">
        <w:tc>
          <w:tcPr>
            <w:tcW w:w="2394" w:type="dxa"/>
          </w:tcPr>
          <w:p w:rsidR="00C0542C" w:rsidRDefault="00C0542C" w:rsidP="00C0542C">
            <w:pPr>
              <w:widowControl/>
              <w:tabs>
                <w:tab w:val="center" w:pos="4680"/>
              </w:tabs>
              <w:jc w:val="center"/>
            </w:pPr>
            <w:r>
              <w:t>2022</w:t>
            </w:r>
          </w:p>
        </w:tc>
        <w:tc>
          <w:tcPr>
            <w:tcW w:w="2394" w:type="dxa"/>
          </w:tcPr>
          <w:p w:rsidR="00C0542C" w:rsidRDefault="00C0542C" w:rsidP="00C0542C">
            <w:pPr>
              <w:widowControl/>
              <w:tabs>
                <w:tab w:val="center" w:pos="4680"/>
              </w:tabs>
              <w:ind w:right="792"/>
              <w:jc w:val="right"/>
            </w:pPr>
            <w:r>
              <w:t>1,650,000</w:t>
            </w:r>
          </w:p>
        </w:tc>
        <w:tc>
          <w:tcPr>
            <w:tcW w:w="2394" w:type="dxa"/>
          </w:tcPr>
          <w:p w:rsidR="00C0542C" w:rsidRDefault="00C0542C" w:rsidP="00C0542C">
            <w:pPr>
              <w:widowControl/>
              <w:tabs>
                <w:tab w:val="center" w:pos="4680"/>
              </w:tabs>
              <w:jc w:val="center"/>
            </w:pPr>
            <w:r>
              <w:t>2030</w:t>
            </w:r>
          </w:p>
        </w:tc>
        <w:tc>
          <w:tcPr>
            <w:tcW w:w="2394" w:type="dxa"/>
          </w:tcPr>
          <w:p w:rsidR="00C0542C" w:rsidRDefault="00C0542C" w:rsidP="00C0542C">
            <w:pPr>
              <w:jc w:val="center"/>
            </w:pPr>
            <w:r w:rsidRPr="00361549">
              <w:t>2,200,000</w:t>
            </w:r>
          </w:p>
        </w:tc>
      </w:tr>
      <w:tr w:rsidR="00703692" w:rsidTr="00931177">
        <w:tc>
          <w:tcPr>
            <w:tcW w:w="2394" w:type="dxa"/>
          </w:tcPr>
          <w:p w:rsidR="00C0542C" w:rsidRDefault="00C0542C" w:rsidP="00C0542C">
            <w:pPr>
              <w:widowControl/>
              <w:tabs>
                <w:tab w:val="center" w:pos="4680"/>
              </w:tabs>
              <w:jc w:val="center"/>
            </w:pPr>
            <w:r>
              <w:t>2023</w:t>
            </w:r>
          </w:p>
        </w:tc>
        <w:tc>
          <w:tcPr>
            <w:tcW w:w="2394" w:type="dxa"/>
          </w:tcPr>
          <w:p w:rsidR="00C0542C" w:rsidRDefault="00C0542C" w:rsidP="00C0542C">
            <w:pPr>
              <w:widowControl/>
              <w:tabs>
                <w:tab w:val="center" w:pos="4680"/>
              </w:tabs>
              <w:ind w:right="792"/>
              <w:jc w:val="right"/>
            </w:pPr>
            <w:r>
              <w:t>1,750,000</w:t>
            </w:r>
          </w:p>
        </w:tc>
        <w:tc>
          <w:tcPr>
            <w:tcW w:w="2394" w:type="dxa"/>
          </w:tcPr>
          <w:p w:rsidR="00C0542C" w:rsidRDefault="00C0542C" w:rsidP="00C0542C">
            <w:pPr>
              <w:widowControl/>
              <w:tabs>
                <w:tab w:val="center" w:pos="4680"/>
              </w:tabs>
              <w:jc w:val="center"/>
            </w:pPr>
            <w:r>
              <w:t>2031</w:t>
            </w:r>
          </w:p>
        </w:tc>
        <w:tc>
          <w:tcPr>
            <w:tcW w:w="2394" w:type="dxa"/>
          </w:tcPr>
          <w:p w:rsidR="00C0542C" w:rsidRDefault="00C0542C" w:rsidP="00C0542C">
            <w:pPr>
              <w:jc w:val="center"/>
            </w:pPr>
            <w:r w:rsidRPr="00361549">
              <w:t>2,200,000</w:t>
            </w:r>
          </w:p>
        </w:tc>
      </w:tr>
      <w:tr w:rsidR="00703692" w:rsidTr="00931177">
        <w:tc>
          <w:tcPr>
            <w:tcW w:w="2394" w:type="dxa"/>
          </w:tcPr>
          <w:p w:rsidR="008E67C9" w:rsidRDefault="008E67C9" w:rsidP="008E67C9">
            <w:pPr>
              <w:widowControl/>
              <w:tabs>
                <w:tab w:val="center" w:pos="4680"/>
              </w:tabs>
              <w:jc w:val="center"/>
            </w:pPr>
            <w:r>
              <w:t>2024</w:t>
            </w:r>
          </w:p>
        </w:tc>
        <w:tc>
          <w:tcPr>
            <w:tcW w:w="2394" w:type="dxa"/>
          </w:tcPr>
          <w:p w:rsidR="008E67C9" w:rsidRDefault="00C0542C" w:rsidP="008E67C9">
            <w:pPr>
              <w:widowControl/>
              <w:tabs>
                <w:tab w:val="center" w:pos="4680"/>
              </w:tabs>
              <w:ind w:right="792"/>
              <w:jc w:val="right"/>
            </w:pPr>
            <w:r>
              <w:t>1,850,000</w:t>
            </w:r>
          </w:p>
        </w:tc>
        <w:tc>
          <w:tcPr>
            <w:tcW w:w="2394" w:type="dxa"/>
          </w:tcPr>
          <w:p w:rsidR="008E67C9" w:rsidRDefault="008E67C9" w:rsidP="008E67C9">
            <w:pPr>
              <w:widowControl/>
              <w:tabs>
                <w:tab w:val="center" w:pos="4680"/>
              </w:tabs>
              <w:jc w:val="center"/>
            </w:pPr>
            <w:r>
              <w:t>203</w:t>
            </w:r>
            <w:r w:rsidR="00E3661E">
              <w:t>2</w:t>
            </w:r>
          </w:p>
        </w:tc>
        <w:tc>
          <w:tcPr>
            <w:tcW w:w="2394" w:type="dxa"/>
          </w:tcPr>
          <w:p w:rsidR="008E67C9" w:rsidRDefault="00C0542C" w:rsidP="008E67C9">
            <w:pPr>
              <w:widowControl/>
              <w:tabs>
                <w:tab w:val="center" w:pos="4680"/>
              </w:tabs>
              <w:ind w:right="630"/>
              <w:jc w:val="right"/>
            </w:pPr>
            <w:r>
              <w:t>2,190,000</w:t>
            </w:r>
          </w:p>
        </w:tc>
      </w:tr>
      <w:tr w:rsidR="00703692" w:rsidTr="00931177">
        <w:tc>
          <w:tcPr>
            <w:tcW w:w="2394" w:type="dxa"/>
          </w:tcPr>
          <w:p w:rsidR="008E67C9" w:rsidRDefault="008E67C9" w:rsidP="008E67C9">
            <w:pPr>
              <w:widowControl/>
              <w:tabs>
                <w:tab w:val="center" w:pos="4680"/>
              </w:tabs>
              <w:jc w:val="center"/>
            </w:pPr>
            <w:r>
              <w:t>2025</w:t>
            </w:r>
          </w:p>
        </w:tc>
        <w:tc>
          <w:tcPr>
            <w:tcW w:w="2394" w:type="dxa"/>
          </w:tcPr>
          <w:p w:rsidR="008E67C9" w:rsidRDefault="00C0542C" w:rsidP="008E67C9">
            <w:pPr>
              <w:widowControl/>
              <w:tabs>
                <w:tab w:val="center" w:pos="4680"/>
              </w:tabs>
              <w:ind w:right="792"/>
              <w:jc w:val="right"/>
            </w:pPr>
            <w:r>
              <w:t>1,850,000</w:t>
            </w:r>
          </w:p>
        </w:tc>
        <w:tc>
          <w:tcPr>
            <w:tcW w:w="2394" w:type="dxa"/>
          </w:tcPr>
          <w:p w:rsidR="008E67C9" w:rsidRDefault="00E3661E" w:rsidP="008E67C9">
            <w:pPr>
              <w:widowControl/>
              <w:tabs>
                <w:tab w:val="center" w:pos="4680"/>
              </w:tabs>
              <w:jc w:val="center"/>
            </w:pPr>
            <w:r>
              <w:t>2033</w:t>
            </w:r>
          </w:p>
        </w:tc>
        <w:tc>
          <w:tcPr>
            <w:tcW w:w="2394" w:type="dxa"/>
          </w:tcPr>
          <w:p w:rsidR="008E67C9" w:rsidRDefault="00C0542C" w:rsidP="008E67C9">
            <w:pPr>
              <w:widowControl/>
              <w:tabs>
                <w:tab w:val="center" w:pos="4680"/>
              </w:tabs>
              <w:ind w:right="630"/>
              <w:jc w:val="right"/>
            </w:pPr>
            <w:r>
              <w:t>2,100,000</w:t>
            </w:r>
          </w:p>
        </w:tc>
      </w:tr>
      <w:tr w:rsidR="00703692" w:rsidTr="00931177">
        <w:tc>
          <w:tcPr>
            <w:tcW w:w="2394" w:type="dxa"/>
          </w:tcPr>
          <w:p w:rsidR="00E3661E" w:rsidRDefault="00E3661E" w:rsidP="008E67C9">
            <w:pPr>
              <w:widowControl/>
              <w:tabs>
                <w:tab w:val="center" w:pos="4680"/>
              </w:tabs>
              <w:jc w:val="center"/>
            </w:pPr>
            <w:r>
              <w:t>2026</w:t>
            </w:r>
          </w:p>
        </w:tc>
        <w:tc>
          <w:tcPr>
            <w:tcW w:w="2394" w:type="dxa"/>
          </w:tcPr>
          <w:p w:rsidR="00E3661E" w:rsidRDefault="00C0542C" w:rsidP="008E67C9">
            <w:pPr>
              <w:widowControl/>
              <w:tabs>
                <w:tab w:val="center" w:pos="4680"/>
              </w:tabs>
              <w:ind w:right="792"/>
              <w:jc w:val="right"/>
            </w:pPr>
            <w:r>
              <w:t>1,950,000</w:t>
            </w:r>
          </w:p>
        </w:tc>
        <w:tc>
          <w:tcPr>
            <w:tcW w:w="2394" w:type="dxa"/>
          </w:tcPr>
          <w:p w:rsidR="00E3661E" w:rsidRDefault="00E3661E" w:rsidP="008E67C9">
            <w:pPr>
              <w:widowControl/>
              <w:tabs>
                <w:tab w:val="center" w:pos="4680"/>
              </w:tabs>
              <w:jc w:val="center"/>
            </w:pPr>
            <w:r>
              <w:t>2034</w:t>
            </w:r>
          </w:p>
        </w:tc>
        <w:tc>
          <w:tcPr>
            <w:tcW w:w="2394" w:type="dxa"/>
          </w:tcPr>
          <w:p w:rsidR="00E3661E" w:rsidRDefault="00C0542C" w:rsidP="008E67C9">
            <w:pPr>
              <w:widowControl/>
              <w:tabs>
                <w:tab w:val="center" w:pos="4680"/>
              </w:tabs>
              <w:ind w:right="630"/>
              <w:jc w:val="right"/>
            </w:pPr>
            <w:r>
              <w:t>2,100,000</w:t>
            </w:r>
          </w:p>
        </w:tc>
      </w:tr>
      <w:tr w:rsidR="00703692" w:rsidTr="00931177">
        <w:tc>
          <w:tcPr>
            <w:tcW w:w="2394" w:type="dxa"/>
          </w:tcPr>
          <w:p w:rsidR="00E3661E" w:rsidRDefault="00E3661E" w:rsidP="008E67C9">
            <w:pPr>
              <w:widowControl/>
              <w:tabs>
                <w:tab w:val="center" w:pos="4680"/>
              </w:tabs>
              <w:jc w:val="center"/>
            </w:pPr>
            <w:r>
              <w:t>2027</w:t>
            </w:r>
          </w:p>
        </w:tc>
        <w:tc>
          <w:tcPr>
            <w:tcW w:w="2394" w:type="dxa"/>
          </w:tcPr>
          <w:p w:rsidR="00E3661E" w:rsidRDefault="00C0542C" w:rsidP="008E67C9">
            <w:pPr>
              <w:widowControl/>
              <w:tabs>
                <w:tab w:val="center" w:pos="4680"/>
              </w:tabs>
              <w:ind w:right="792"/>
              <w:jc w:val="right"/>
            </w:pPr>
            <w:r>
              <w:t>2,050,000</w:t>
            </w:r>
          </w:p>
        </w:tc>
        <w:tc>
          <w:tcPr>
            <w:tcW w:w="2394" w:type="dxa"/>
          </w:tcPr>
          <w:p w:rsidR="00E3661E" w:rsidRDefault="00E3661E" w:rsidP="008E67C9">
            <w:pPr>
              <w:widowControl/>
              <w:tabs>
                <w:tab w:val="center" w:pos="4680"/>
              </w:tabs>
              <w:jc w:val="center"/>
            </w:pPr>
          </w:p>
        </w:tc>
        <w:tc>
          <w:tcPr>
            <w:tcW w:w="2394" w:type="dxa"/>
          </w:tcPr>
          <w:p w:rsidR="00E3661E" w:rsidRDefault="00E3661E" w:rsidP="008E67C9">
            <w:pPr>
              <w:widowControl/>
              <w:tabs>
                <w:tab w:val="center" w:pos="4680"/>
              </w:tabs>
              <w:ind w:right="630"/>
              <w:jc w:val="right"/>
            </w:pPr>
          </w:p>
        </w:tc>
      </w:tr>
    </w:tbl>
    <w:p w:rsidR="005600DD" w:rsidRDefault="005600DD" w:rsidP="005600DD">
      <w:pPr>
        <w:widowControl/>
        <w:tabs>
          <w:tab w:val="left" w:pos="2700"/>
          <w:tab w:val="left" w:pos="4860"/>
          <w:tab w:val="left" w:pos="5040"/>
          <w:tab w:val="left" w:pos="7560"/>
        </w:tabs>
      </w:pPr>
      <w:r>
        <w:tab/>
      </w:r>
      <w:r w:rsidR="00D20C34">
        <w:tab/>
      </w:r>
      <w:r>
        <w:t>TOTAL</w:t>
      </w:r>
      <w:r w:rsidR="008E67C9">
        <w:tab/>
        <w:t xml:space="preserve"> $</w:t>
      </w:r>
      <w:r w:rsidR="00C90D90">
        <w:t>28,640,000</w:t>
      </w:r>
    </w:p>
    <w:p w:rsidR="00313983" w:rsidRDefault="00313983">
      <w:pPr>
        <w:widowControl/>
      </w:pPr>
    </w:p>
    <w:p w:rsidR="00AF261E" w:rsidRDefault="00086B33">
      <w:pPr>
        <w:widowControl/>
      </w:pPr>
      <w:r>
        <w:br w:type="page"/>
      </w:r>
    </w:p>
    <w:p w:rsidR="00AF261E" w:rsidRDefault="00C90D90" w:rsidP="00AF261E">
      <w:pPr>
        <w:widowControl/>
        <w:jc w:val="center"/>
      </w:pPr>
      <w:r w:rsidRPr="005F4058">
        <w:rPr>
          <w:u w:val="single"/>
        </w:rPr>
        <w:lastRenderedPageBreak/>
        <w:t>MARINA</w:t>
      </w:r>
      <w:r w:rsidR="00AF261E" w:rsidRPr="005F4058">
        <w:rPr>
          <w:u w:val="single"/>
        </w:rPr>
        <w:t xml:space="preserve"> UTILITY BONDS, SERIES </w:t>
      </w:r>
      <w:r w:rsidR="00197104" w:rsidRPr="005F4058">
        <w:rPr>
          <w:u w:val="single"/>
        </w:rPr>
        <w:t>2019</w:t>
      </w:r>
    </w:p>
    <w:p w:rsidR="00AF261E" w:rsidRPr="00AF261E" w:rsidRDefault="00AF261E" w:rsidP="00AF261E">
      <w:pPr>
        <w:widowControl/>
        <w:jc w:val="center"/>
      </w:pPr>
    </w:p>
    <w:tbl>
      <w:tblPr>
        <w:tblW w:w="0" w:type="auto"/>
        <w:tblLook w:val="01E0" w:firstRow="1" w:lastRow="1" w:firstColumn="1" w:lastColumn="1" w:noHBand="0" w:noVBand="0"/>
      </w:tblPr>
      <w:tblGrid>
        <w:gridCol w:w="2394"/>
        <w:gridCol w:w="2394"/>
        <w:gridCol w:w="2394"/>
        <w:gridCol w:w="2394"/>
      </w:tblGrid>
      <w:tr w:rsidR="00703692" w:rsidTr="00C41599">
        <w:tc>
          <w:tcPr>
            <w:tcW w:w="2394" w:type="dxa"/>
          </w:tcPr>
          <w:p w:rsidR="00AF261E" w:rsidRPr="00C13C08" w:rsidRDefault="00AF261E" w:rsidP="00C41599">
            <w:pPr>
              <w:jc w:val="center"/>
            </w:pPr>
            <w:r w:rsidRPr="00931177">
              <w:rPr>
                <w:u w:val="single"/>
              </w:rPr>
              <w:t>Year</w:t>
            </w:r>
          </w:p>
        </w:tc>
        <w:tc>
          <w:tcPr>
            <w:tcW w:w="2394" w:type="dxa"/>
          </w:tcPr>
          <w:p w:rsidR="00AF261E" w:rsidRPr="00C13C08" w:rsidRDefault="00AF261E" w:rsidP="00C41599">
            <w:pPr>
              <w:jc w:val="center"/>
            </w:pPr>
            <w:r w:rsidRPr="00931177">
              <w:rPr>
                <w:u w:val="single"/>
              </w:rPr>
              <w:t>Principal Amount</w:t>
            </w:r>
          </w:p>
        </w:tc>
        <w:tc>
          <w:tcPr>
            <w:tcW w:w="2394" w:type="dxa"/>
          </w:tcPr>
          <w:p w:rsidR="00AF261E" w:rsidRPr="00C13C08" w:rsidRDefault="00AF261E" w:rsidP="00C41599">
            <w:pPr>
              <w:jc w:val="center"/>
            </w:pPr>
            <w:r w:rsidRPr="00931177">
              <w:rPr>
                <w:u w:val="single"/>
              </w:rPr>
              <w:t>Year</w:t>
            </w:r>
          </w:p>
        </w:tc>
        <w:tc>
          <w:tcPr>
            <w:tcW w:w="2394" w:type="dxa"/>
          </w:tcPr>
          <w:p w:rsidR="00AF261E" w:rsidRDefault="00AF261E" w:rsidP="00C41599">
            <w:pPr>
              <w:jc w:val="center"/>
            </w:pPr>
            <w:r w:rsidRPr="00931177">
              <w:rPr>
                <w:u w:val="single"/>
              </w:rPr>
              <w:t>Principal Amount</w:t>
            </w:r>
          </w:p>
        </w:tc>
      </w:tr>
      <w:tr w:rsidR="00703692" w:rsidTr="00C41599">
        <w:tc>
          <w:tcPr>
            <w:tcW w:w="2394" w:type="dxa"/>
          </w:tcPr>
          <w:p w:rsidR="00AF261E" w:rsidRDefault="008E67C9" w:rsidP="00956F61">
            <w:pPr>
              <w:widowControl/>
              <w:tabs>
                <w:tab w:val="center" w:pos="4680"/>
              </w:tabs>
              <w:jc w:val="center"/>
            </w:pPr>
            <w:r>
              <w:t>2020</w:t>
            </w:r>
          </w:p>
        </w:tc>
        <w:tc>
          <w:tcPr>
            <w:tcW w:w="2394" w:type="dxa"/>
          </w:tcPr>
          <w:p w:rsidR="00AF261E" w:rsidRDefault="00C90D90" w:rsidP="00956F61">
            <w:pPr>
              <w:widowControl/>
              <w:tabs>
                <w:tab w:val="center" w:pos="4680"/>
              </w:tabs>
              <w:ind w:right="792"/>
              <w:jc w:val="right"/>
            </w:pPr>
            <w:r>
              <w:t>$</w:t>
            </w:r>
            <w:r w:rsidR="00C0542C">
              <w:t>70,000</w:t>
            </w:r>
          </w:p>
        </w:tc>
        <w:tc>
          <w:tcPr>
            <w:tcW w:w="2394" w:type="dxa"/>
          </w:tcPr>
          <w:p w:rsidR="00AF261E" w:rsidRDefault="00E3661E" w:rsidP="00956F61">
            <w:pPr>
              <w:widowControl/>
              <w:tabs>
                <w:tab w:val="center" w:pos="4680"/>
              </w:tabs>
              <w:jc w:val="center"/>
            </w:pPr>
            <w:r>
              <w:t>2026</w:t>
            </w:r>
          </w:p>
        </w:tc>
        <w:tc>
          <w:tcPr>
            <w:tcW w:w="2394" w:type="dxa"/>
          </w:tcPr>
          <w:p w:rsidR="00AF261E" w:rsidRDefault="00C90D90" w:rsidP="00956F61">
            <w:pPr>
              <w:widowControl/>
              <w:tabs>
                <w:tab w:val="center" w:pos="4680"/>
              </w:tabs>
              <w:ind w:right="630"/>
              <w:jc w:val="right"/>
            </w:pPr>
            <w:r>
              <w:t>$</w:t>
            </w:r>
            <w:r w:rsidR="00C0542C">
              <w:t>100,000</w:t>
            </w:r>
          </w:p>
        </w:tc>
      </w:tr>
      <w:tr w:rsidR="00703692" w:rsidTr="00C41599">
        <w:tc>
          <w:tcPr>
            <w:tcW w:w="2394" w:type="dxa"/>
          </w:tcPr>
          <w:p w:rsidR="00AF261E" w:rsidRDefault="008E67C9" w:rsidP="00956F61">
            <w:pPr>
              <w:widowControl/>
              <w:tabs>
                <w:tab w:val="center" w:pos="4680"/>
              </w:tabs>
              <w:jc w:val="center"/>
            </w:pPr>
            <w:r>
              <w:t>2021</w:t>
            </w:r>
          </w:p>
        </w:tc>
        <w:tc>
          <w:tcPr>
            <w:tcW w:w="2394" w:type="dxa"/>
          </w:tcPr>
          <w:p w:rsidR="00AF261E" w:rsidRDefault="00C0542C" w:rsidP="00C41599">
            <w:pPr>
              <w:widowControl/>
              <w:tabs>
                <w:tab w:val="center" w:pos="4680"/>
              </w:tabs>
              <w:ind w:right="792"/>
              <w:jc w:val="right"/>
            </w:pPr>
            <w:r>
              <w:t>75,000</w:t>
            </w:r>
          </w:p>
        </w:tc>
        <w:tc>
          <w:tcPr>
            <w:tcW w:w="2394" w:type="dxa"/>
          </w:tcPr>
          <w:p w:rsidR="00AF261E" w:rsidRDefault="00E3661E" w:rsidP="00956F61">
            <w:pPr>
              <w:widowControl/>
              <w:tabs>
                <w:tab w:val="center" w:pos="4680"/>
              </w:tabs>
              <w:jc w:val="center"/>
            </w:pPr>
            <w:r>
              <w:t>2027</w:t>
            </w:r>
          </w:p>
        </w:tc>
        <w:tc>
          <w:tcPr>
            <w:tcW w:w="2394" w:type="dxa"/>
          </w:tcPr>
          <w:p w:rsidR="00AF261E" w:rsidRDefault="00C0542C" w:rsidP="00956F61">
            <w:pPr>
              <w:widowControl/>
              <w:tabs>
                <w:tab w:val="center" w:pos="4680"/>
              </w:tabs>
              <w:ind w:right="630"/>
              <w:jc w:val="right"/>
            </w:pPr>
            <w:r>
              <w:t>110,000</w:t>
            </w:r>
          </w:p>
        </w:tc>
      </w:tr>
      <w:tr w:rsidR="00703692" w:rsidTr="00C41599">
        <w:tc>
          <w:tcPr>
            <w:tcW w:w="2394" w:type="dxa"/>
          </w:tcPr>
          <w:p w:rsidR="00AF261E" w:rsidRDefault="004B7710" w:rsidP="00956F61">
            <w:pPr>
              <w:widowControl/>
              <w:tabs>
                <w:tab w:val="center" w:pos="4680"/>
              </w:tabs>
              <w:jc w:val="center"/>
            </w:pPr>
            <w:r>
              <w:t>20</w:t>
            </w:r>
            <w:r w:rsidR="00112E9B">
              <w:t>2</w:t>
            </w:r>
            <w:r w:rsidR="008E67C9">
              <w:t>2</w:t>
            </w:r>
          </w:p>
        </w:tc>
        <w:tc>
          <w:tcPr>
            <w:tcW w:w="2394" w:type="dxa"/>
          </w:tcPr>
          <w:p w:rsidR="00AF261E" w:rsidRDefault="00C0542C" w:rsidP="00C41599">
            <w:pPr>
              <w:widowControl/>
              <w:tabs>
                <w:tab w:val="center" w:pos="4680"/>
              </w:tabs>
              <w:ind w:right="792"/>
              <w:jc w:val="right"/>
            </w:pPr>
            <w:r>
              <w:t>80,000</w:t>
            </w:r>
          </w:p>
        </w:tc>
        <w:tc>
          <w:tcPr>
            <w:tcW w:w="2394" w:type="dxa"/>
          </w:tcPr>
          <w:p w:rsidR="00AF261E" w:rsidRDefault="00E3661E" w:rsidP="00956F61">
            <w:pPr>
              <w:widowControl/>
              <w:tabs>
                <w:tab w:val="center" w:pos="4680"/>
              </w:tabs>
              <w:jc w:val="center"/>
            </w:pPr>
            <w:r>
              <w:t>2028</w:t>
            </w:r>
          </w:p>
        </w:tc>
        <w:tc>
          <w:tcPr>
            <w:tcW w:w="2394" w:type="dxa"/>
          </w:tcPr>
          <w:p w:rsidR="00AF261E" w:rsidRDefault="00C0542C" w:rsidP="00956F61">
            <w:pPr>
              <w:widowControl/>
              <w:tabs>
                <w:tab w:val="center" w:pos="4680"/>
              </w:tabs>
              <w:ind w:right="630"/>
              <w:jc w:val="right"/>
            </w:pPr>
            <w:r>
              <w:t>120,000</w:t>
            </w:r>
          </w:p>
        </w:tc>
      </w:tr>
      <w:tr w:rsidR="00703692" w:rsidTr="00C41599">
        <w:tc>
          <w:tcPr>
            <w:tcW w:w="2394" w:type="dxa"/>
          </w:tcPr>
          <w:p w:rsidR="00AF261E" w:rsidRDefault="004B7710" w:rsidP="00956F61">
            <w:pPr>
              <w:widowControl/>
              <w:tabs>
                <w:tab w:val="center" w:pos="4680"/>
              </w:tabs>
              <w:jc w:val="center"/>
            </w:pPr>
            <w:r>
              <w:t>20</w:t>
            </w:r>
            <w:r w:rsidR="00112E9B">
              <w:t>2</w:t>
            </w:r>
            <w:r w:rsidR="008E67C9">
              <w:t>3</w:t>
            </w:r>
          </w:p>
        </w:tc>
        <w:tc>
          <w:tcPr>
            <w:tcW w:w="2394" w:type="dxa"/>
          </w:tcPr>
          <w:p w:rsidR="00AF261E" w:rsidRDefault="00C0542C" w:rsidP="00C41599">
            <w:pPr>
              <w:widowControl/>
              <w:tabs>
                <w:tab w:val="center" w:pos="4680"/>
              </w:tabs>
              <w:ind w:right="792"/>
              <w:jc w:val="right"/>
            </w:pPr>
            <w:r>
              <w:t>85,000</w:t>
            </w:r>
          </w:p>
        </w:tc>
        <w:tc>
          <w:tcPr>
            <w:tcW w:w="2394" w:type="dxa"/>
          </w:tcPr>
          <w:p w:rsidR="00AF261E" w:rsidRDefault="00E3661E" w:rsidP="00956F61">
            <w:pPr>
              <w:widowControl/>
              <w:tabs>
                <w:tab w:val="center" w:pos="4680"/>
              </w:tabs>
              <w:jc w:val="center"/>
            </w:pPr>
            <w:r>
              <w:t>2029</w:t>
            </w:r>
          </w:p>
        </w:tc>
        <w:tc>
          <w:tcPr>
            <w:tcW w:w="2394" w:type="dxa"/>
          </w:tcPr>
          <w:p w:rsidR="00AF261E" w:rsidRDefault="00C0542C" w:rsidP="00956F61">
            <w:pPr>
              <w:widowControl/>
              <w:tabs>
                <w:tab w:val="center" w:pos="4680"/>
              </w:tabs>
              <w:ind w:right="630"/>
              <w:jc w:val="right"/>
            </w:pPr>
            <w:r>
              <w:t>130,000</w:t>
            </w:r>
          </w:p>
        </w:tc>
      </w:tr>
      <w:tr w:rsidR="00703692" w:rsidTr="00C41599">
        <w:tc>
          <w:tcPr>
            <w:tcW w:w="2394" w:type="dxa"/>
          </w:tcPr>
          <w:p w:rsidR="00AF261E" w:rsidRDefault="004B7710" w:rsidP="00956F61">
            <w:pPr>
              <w:widowControl/>
              <w:tabs>
                <w:tab w:val="center" w:pos="4680"/>
              </w:tabs>
              <w:jc w:val="center"/>
            </w:pPr>
            <w:r>
              <w:t>202</w:t>
            </w:r>
            <w:r w:rsidR="008E67C9">
              <w:t>4</w:t>
            </w:r>
          </w:p>
        </w:tc>
        <w:tc>
          <w:tcPr>
            <w:tcW w:w="2394" w:type="dxa"/>
          </w:tcPr>
          <w:p w:rsidR="00AF261E" w:rsidRDefault="00C0542C" w:rsidP="00C41599">
            <w:pPr>
              <w:widowControl/>
              <w:tabs>
                <w:tab w:val="center" w:pos="4680"/>
              </w:tabs>
              <w:ind w:right="792"/>
              <w:jc w:val="right"/>
            </w:pPr>
            <w:r>
              <w:t>90,000</w:t>
            </w:r>
          </w:p>
        </w:tc>
        <w:tc>
          <w:tcPr>
            <w:tcW w:w="2394" w:type="dxa"/>
          </w:tcPr>
          <w:p w:rsidR="00AF261E" w:rsidRDefault="00E3661E" w:rsidP="00956F61">
            <w:pPr>
              <w:widowControl/>
              <w:tabs>
                <w:tab w:val="center" w:pos="4680"/>
              </w:tabs>
              <w:jc w:val="center"/>
            </w:pPr>
            <w:r>
              <w:t>2030</w:t>
            </w:r>
          </w:p>
        </w:tc>
        <w:tc>
          <w:tcPr>
            <w:tcW w:w="2394" w:type="dxa"/>
          </w:tcPr>
          <w:p w:rsidR="00AF261E" w:rsidRDefault="00C0542C" w:rsidP="00C41599">
            <w:pPr>
              <w:widowControl/>
              <w:tabs>
                <w:tab w:val="center" w:pos="4680"/>
              </w:tabs>
              <w:ind w:right="630"/>
              <w:jc w:val="right"/>
            </w:pPr>
            <w:r>
              <w:t>130,000</w:t>
            </w:r>
          </w:p>
        </w:tc>
      </w:tr>
      <w:tr w:rsidR="00703692" w:rsidTr="00C41599">
        <w:tc>
          <w:tcPr>
            <w:tcW w:w="2394" w:type="dxa"/>
          </w:tcPr>
          <w:p w:rsidR="00AF261E" w:rsidRDefault="004B7710" w:rsidP="00956F61">
            <w:pPr>
              <w:widowControl/>
              <w:tabs>
                <w:tab w:val="center" w:pos="4680"/>
              </w:tabs>
              <w:jc w:val="center"/>
            </w:pPr>
            <w:r>
              <w:t>202</w:t>
            </w:r>
            <w:r w:rsidR="008E67C9">
              <w:t>5</w:t>
            </w:r>
          </w:p>
        </w:tc>
        <w:tc>
          <w:tcPr>
            <w:tcW w:w="2394" w:type="dxa"/>
          </w:tcPr>
          <w:p w:rsidR="00AF261E" w:rsidRDefault="00C0542C" w:rsidP="00C41599">
            <w:pPr>
              <w:widowControl/>
              <w:tabs>
                <w:tab w:val="center" w:pos="4680"/>
              </w:tabs>
              <w:ind w:right="792"/>
              <w:jc w:val="right"/>
            </w:pPr>
            <w:r>
              <w:t>95,000</w:t>
            </w:r>
          </w:p>
        </w:tc>
        <w:tc>
          <w:tcPr>
            <w:tcW w:w="2394" w:type="dxa"/>
          </w:tcPr>
          <w:p w:rsidR="00AF261E" w:rsidRDefault="00AF261E" w:rsidP="00112E9B">
            <w:pPr>
              <w:widowControl/>
              <w:tabs>
                <w:tab w:val="center" w:pos="4680"/>
              </w:tabs>
              <w:jc w:val="center"/>
            </w:pPr>
          </w:p>
        </w:tc>
        <w:tc>
          <w:tcPr>
            <w:tcW w:w="2394" w:type="dxa"/>
          </w:tcPr>
          <w:p w:rsidR="00AF261E" w:rsidRDefault="00AF261E" w:rsidP="00C41599">
            <w:pPr>
              <w:widowControl/>
              <w:tabs>
                <w:tab w:val="center" w:pos="4680"/>
              </w:tabs>
              <w:ind w:right="630"/>
              <w:jc w:val="right"/>
            </w:pPr>
          </w:p>
        </w:tc>
      </w:tr>
    </w:tbl>
    <w:p w:rsidR="00AF261E" w:rsidRDefault="00AF261E" w:rsidP="00AF261E">
      <w:pPr>
        <w:widowControl/>
        <w:tabs>
          <w:tab w:val="left" w:pos="2700"/>
          <w:tab w:val="left" w:pos="4860"/>
          <w:tab w:val="left" w:pos="5040"/>
          <w:tab w:val="left" w:pos="7560"/>
        </w:tabs>
      </w:pPr>
      <w:r>
        <w:tab/>
      </w:r>
      <w:r>
        <w:tab/>
        <w:t>TOTAL</w:t>
      </w:r>
      <w:r>
        <w:tab/>
      </w:r>
      <w:r w:rsidR="00112E9B">
        <w:t xml:space="preserve">   </w:t>
      </w:r>
      <w:r>
        <w:t>$</w:t>
      </w:r>
      <w:r w:rsidR="00C90D90">
        <w:t>1,085,000</w:t>
      </w:r>
    </w:p>
    <w:p w:rsidR="00AF261E" w:rsidRDefault="00AF261E">
      <w:pPr>
        <w:widowControl/>
      </w:pPr>
    </w:p>
    <w:p w:rsidR="00313983" w:rsidRDefault="00313983" w:rsidP="00613D4B">
      <w:pPr>
        <w:widowControl/>
        <w:jc w:val="both"/>
      </w:pPr>
      <w:r>
        <w:tab/>
        <w:t xml:space="preserve">The Bonds shall contain such other terms and conditions as are specified in the Notice of Sale approved in Section </w:t>
      </w:r>
      <w:r w:rsidR="005600DD">
        <w:t>5</w:t>
      </w:r>
      <w:r>
        <w:t xml:space="preserve"> hereof (the </w:t>
      </w:r>
      <w:r w:rsidR="005C1919">
        <w:t>“</w:t>
      </w:r>
      <w:r>
        <w:t>Notice of Sale</w:t>
      </w:r>
      <w:r w:rsidR="005C1919">
        <w:t>”</w:t>
      </w:r>
      <w:r>
        <w:t>).</w:t>
      </w:r>
    </w:p>
    <w:p w:rsidR="00313983" w:rsidRDefault="00313983" w:rsidP="00613D4B">
      <w:pPr>
        <w:widowControl/>
        <w:jc w:val="both"/>
      </w:pPr>
    </w:p>
    <w:p w:rsidR="00036E75" w:rsidRPr="00B26526" w:rsidRDefault="00313983" w:rsidP="00AA1875">
      <w:pPr>
        <w:widowControl/>
        <w:ind w:firstLine="720"/>
        <w:jc w:val="both"/>
      </w:pPr>
      <w:proofErr w:type="gramStart"/>
      <w:r w:rsidRPr="00B26526">
        <w:rPr>
          <w:b/>
          <w:bCs/>
        </w:rPr>
        <w:t xml:space="preserve">Section </w:t>
      </w:r>
      <w:r w:rsidR="005600DD" w:rsidRPr="00B26526">
        <w:rPr>
          <w:b/>
          <w:bCs/>
        </w:rPr>
        <w:t>4</w:t>
      </w:r>
      <w:r w:rsidRPr="00B26526">
        <w:rPr>
          <w:b/>
          <w:bCs/>
        </w:rPr>
        <w:t>.</w:t>
      </w:r>
      <w:proofErr w:type="gramEnd"/>
      <w:r w:rsidRPr="00B26526">
        <w:tab/>
      </w:r>
      <w:proofErr w:type="gramStart"/>
      <w:r w:rsidRPr="00B26526">
        <w:rPr>
          <w:u w:val="single"/>
        </w:rPr>
        <w:t>Redemption</w:t>
      </w:r>
      <w:r w:rsidRPr="00B26526">
        <w:t>.</w:t>
      </w:r>
      <w:proofErr w:type="gramEnd"/>
      <w:r w:rsidRPr="00B26526">
        <w:t xml:space="preserve">  </w:t>
      </w:r>
      <w:r w:rsidR="00036E75" w:rsidRPr="00B26526">
        <w:t>(A)</w:t>
      </w:r>
      <w:r w:rsidR="00036E75" w:rsidRPr="00B26526">
        <w:tab/>
        <w:t xml:space="preserve">The Bonds </w:t>
      </w:r>
      <w:r w:rsidR="008341F5" w:rsidRPr="00B26526">
        <w:t xml:space="preserve">of each series </w:t>
      </w:r>
      <w:r w:rsidR="00036E75" w:rsidRPr="00B26526">
        <w:t xml:space="preserve">maturing on or before </w:t>
      </w:r>
      <w:r w:rsidR="000753A3">
        <w:t>February</w:t>
      </w:r>
      <w:r w:rsidR="00B26526" w:rsidRPr="00B26526">
        <w:t xml:space="preserve"> 15</w:t>
      </w:r>
      <w:r w:rsidR="00600B1A" w:rsidRPr="00B26526">
        <w:t xml:space="preserve">, </w:t>
      </w:r>
      <w:r w:rsidR="006A3E05" w:rsidRPr="00B26526">
        <w:t>202</w:t>
      </w:r>
      <w:r w:rsidR="00387411">
        <w:t>7</w:t>
      </w:r>
      <w:r w:rsidR="00036E75" w:rsidRPr="00B26526">
        <w:t>, are not subject to redemption prior to maturity.</w:t>
      </w:r>
    </w:p>
    <w:p w:rsidR="00036E75" w:rsidRPr="00B26526" w:rsidRDefault="00036E75" w:rsidP="00036E75">
      <w:pPr>
        <w:widowControl/>
        <w:jc w:val="both"/>
      </w:pPr>
    </w:p>
    <w:p w:rsidR="00036E75" w:rsidRDefault="00036E75" w:rsidP="00061CC2">
      <w:pPr>
        <w:widowControl/>
        <w:ind w:firstLine="720"/>
        <w:jc w:val="both"/>
      </w:pPr>
      <w:r w:rsidRPr="00503F3C">
        <w:t>(B)</w:t>
      </w:r>
      <w:r w:rsidRPr="00503F3C">
        <w:tab/>
        <w:t xml:space="preserve">The Bonds </w:t>
      </w:r>
      <w:r w:rsidR="008341F5" w:rsidRPr="00503F3C">
        <w:t xml:space="preserve">of each series </w:t>
      </w:r>
      <w:r w:rsidRPr="00503F3C">
        <w:t xml:space="preserve">maturing on or after </w:t>
      </w:r>
      <w:r w:rsidR="000753A3" w:rsidRPr="00503F3C">
        <w:t>February</w:t>
      </w:r>
      <w:r w:rsidR="00B26526" w:rsidRPr="00503F3C">
        <w:t xml:space="preserve"> 15</w:t>
      </w:r>
      <w:r w:rsidR="00600B1A" w:rsidRPr="00503F3C">
        <w:t xml:space="preserve">, </w:t>
      </w:r>
      <w:r w:rsidR="00432DCE" w:rsidRPr="00503F3C">
        <w:t>202</w:t>
      </w:r>
      <w:r w:rsidR="00387411">
        <w:t>8</w:t>
      </w:r>
      <w:r w:rsidRPr="00503F3C">
        <w:t xml:space="preserve">, are subject to redemption prior to maturity at the option of the </w:t>
      </w:r>
      <w:r w:rsidR="00C90D90" w:rsidRPr="00503F3C">
        <w:t>Borough</w:t>
      </w:r>
      <w:r w:rsidRPr="00503F3C">
        <w:t>, as a whole</w:t>
      </w:r>
      <w:r w:rsidR="009B30BE" w:rsidRPr="00503F3C">
        <w:t xml:space="preserve"> or in part</w:t>
      </w:r>
      <w:r w:rsidRPr="00503F3C">
        <w:t xml:space="preserve"> on any date on or after </w:t>
      </w:r>
      <w:r w:rsidR="000753A3" w:rsidRPr="00503F3C">
        <w:t>February</w:t>
      </w:r>
      <w:r w:rsidR="00B26526" w:rsidRPr="00503F3C">
        <w:t xml:space="preserve"> 15</w:t>
      </w:r>
      <w:r w:rsidR="00600B1A" w:rsidRPr="00503F3C">
        <w:t xml:space="preserve">, </w:t>
      </w:r>
      <w:r w:rsidR="00432DCE" w:rsidRPr="00503F3C">
        <w:t>202</w:t>
      </w:r>
      <w:r w:rsidR="00387411">
        <w:t>7</w:t>
      </w:r>
      <w:r w:rsidRPr="00503F3C">
        <w:t>,</w:t>
      </w:r>
      <w:r w:rsidR="009B30BE" w:rsidRPr="00503F3C">
        <w:t xml:space="preserve"> and if in part</w:t>
      </w:r>
      <w:r w:rsidRPr="00503F3C">
        <w:t xml:space="preserve"> such maturity </w:t>
      </w:r>
      <w:r w:rsidR="009B30BE" w:rsidRPr="00503F3C">
        <w:t>or maturities</w:t>
      </w:r>
      <w:r w:rsidR="00E7479E" w:rsidRPr="00503F3C">
        <w:t>, or portions thereof,</w:t>
      </w:r>
      <w:r w:rsidR="009B30BE" w:rsidRPr="00503F3C">
        <w:t xml:space="preserve"> </w:t>
      </w:r>
      <w:r w:rsidRPr="00503F3C">
        <w:t xml:space="preserve">as decided by the </w:t>
      </w:r>
      <w:r w:rsidR="00C90D90" w:rsidRPr="00503F3C">
        <w:t>Borough</w:t>
      </w:r>
      <w:r w:rsidR="009B30BE" w:rsidRPr="00503F3C">
        <w:t xml:space="preserve"> shall be redeemed</w:t>
      </w:r>
      <w:r w:rsidRPr="00503F3C">
        <w:t>, at the redemption</w:t>
      </w:r>
      <w:r w:rsidRPr="00B26526">
        <w:t xml:space="preserve"> price equal to 100% of the principal amount to be redeemed, plus accrued interest thereon to the date fixed for redemption.</w:t>
      </w:r>
    </w:p>
    <w:p w:rsidR="00036E75" w:rsidRDefault="00036E75" w:rsidP="00036E75">
      <w:pPr>
        <w:widowControl/>
        <w:jc w:val="both"/>
      </w:pPr>
    </w:p>
    <w:p w:rsidR="00036E75" w:rsidRDefault="00036E75" w:rsidP="00036E75">
      <w:pPr>
        <w:widowControl/>
        <w:ind w:firstLine="720"/>
        <w:jc w:val="both"/>
      </w:pPr>
      <w:bookmarkStart w:id="1" w:name="_Hlk9953217"/>
      <w:r>
        <w:t xml:space="preserve">Any Bond subject to redemption as aforesaid may be called in part, provided that the portion not called for redemption shall be in the principal amount of $5,000 or any integral multiple of $1,000 in excess thereof.  </w:t>
      </w:r>
      <w:bookmarkEnd w:id="1"/>
      <w:r>
        <w:t xml:space="preserve">If less than all of the Bonds of any series of a particular maturity are to be redeemed, Bonds of that maturity shall be selected by </w:t>
      </w:r>
      <w:r w:rsidR="0054104F">
        <w:t xml:space="preserve">The Depository Trust Company (or any successor thereto) </w:t>
      </w:r>
      <w:r>
        <w:t xml:space="preserve">or, if </w:t>
      </w:r>
      <w:r w:rsidR="0054104F">
        <w:t>the Bonds are subsequently registered in the names of the beneficial owners thereof</w:t>
      </w:r>
      <w:r>
        <w:t xml:space="preserve">, </w:t>
      </w:r>
      <w:r w:rsidR="00C13459">
        <w:t xml:space="preserve">by </w:t>
      </w:r>
      <w:r>
        <w:t>the Paying Agent.</w:t>
      </w:r>
      <w:r w:rsidR="0054104F" w:rsidRPr="0054104F">
        <w:t xml:space="preserve"> </w:t>
      </w:r>
    </w:p>
    <w:p w:rsidR="00036E75" w:rsidRDefault="00036E75" w:rsidP="00036E75">
      <w:pPr>
        <w:widowControl/>
        <w:jc w:val="both"/>
      </w:pPr>
    </w:p>
    <w:p w:rsidR="00036E75" w:rsidRDefault="00036E75" w:rsidP="00036E75">
      <w:pPr>
        <w:widowControl/>
        <w:ind w:firstLine="720"/>
        <w:jc w:val="both"/>
      </w:pPr>
      <w:r>
        <w:t xml:space="preserve">When any Bonds are to be redeemed, the Chief Financial Officer (or, if appointed pursuant to Section </w:t>
      </w:r>
      <w:r w:rsidRPr="00C97A2C">
        <w:t>1</w:t>
      </w:r>
      <w:r w:rsidR="00975405">
        <w:t>2</w:t>
      </w:r>
      <w:r>
        <w:t xml:space="preserve"> hereof, the Paying Agent) shall give notice of the redemption of the Bonds by mailing such notice by first class mail in a sealed envelope postage prepaid to the registered owners of any Bonds or portions thereof which are to be redeemed, at their respective addresses as they last appear on the registration books of the </w:t>
      </w:r>
      <w:r w:rsidR="00C90D90">
        <w:t>Borough</w:t>
      </w:r>
      <w:r>
        <w:t xml:space="preserve">, at least thirty (30) but not more than sixty (60) days before the date fixed for redemption.  Notice of redemption having been given as aforesaid, the Bonds, or portions thereof so to be redeemed, shall, on the date fixed for redemption, become due and payable at the redemption price specified therein plus accrued interest to the redemption date and, upon presentation and surrender thereof at the place specified in such notice, such Bonds, or portions thereof, shall be paid at the redemption price, plus accrued interest to the redemption date.  On and after the redemption date (unless the </w:t>
      </w:r>
      <w:r w:rsidR="00C90D90">
        <w:t>Borough</w:t>
      </w:r>
      <w:r>
        <w:t xml:space="preserve"> shall default in the payment of the redemption price and accrued interest), such Bonds shall no longer be considered as outstanding.</w:t>
      </w:r>
    </w:p>
    <w:p w:rsidR="00036E75" w:rsidRDefault="00036E75" w:rsidP="00036E75">
      <w:pPr>
        <w:widowControl/>
        <w:jc w:val="both"/>
      </w:pPr>
    </w:p>
    <w:p w:rsidR="00036E75" w:rsidRDefault="00036E75" w:rsidP="00036E75">
      <w:pPr>
        <w:widowControl/>
        <w:ind w:firstLine="720"/>
        <w:jc w:val="both"/>
      </w:pPr>
      <w:r>
        <w:t xml:space="preserve">During any period in which The Depository Trust Company (or any successor thereto) shall act as securities depository for the Bonds, the notices referred to above shall be given only to such depository and not to the beneficial owners of the Bonds.  Any failure of such depository </w:t>
      </w:r>
      <w:r>
        <w:lastRenderedPageBreak/>
        <w:t>to advise any of its participants or any failure of any participant to notify any beneficial owner of any notice of redemption shall not affect the validity of the redemption proceedings.</w:t>
      </w:r>
    </w:p>
    <w:p w:rsidR="0018683D" w:rsidRDefault="0018683D" w:rsidP="0018683D">
      <w:pPr>
        <w:widowControl/>
        <w:ind w:firstLine="720"/>
        <w:jc w:val="both"/>
      </w:pPr>
    </w:p>
    <w:p w:rsidR="00313983" w:rsidRDefault="00313983" w:rsidP="00B270B3">
      <w:pPr>
        <w:widowControl/>
        <w:ind w:firstLine="720"/>
        <w:jc w:val="both"/>
      </w:pPr>
      <w:proofErr w:type="gramStart"/>
      <w:r>
        <w:rPr>
          <w:b/>
          <w:bCs/>
        </w:rPr>
        <w:t xml:space="preserve">Section </w:t>
      </w:r>
      <w:r w:rsidR="005600DD">
        <w:rPr>
          <w:b/>
          <w:bCs/>
        </w:rPr>
        <w:t>5</w:t>
      </w:r>
      <w:r>
        <w:rPr>
          <w:b/>
          <w:bCs/>
        </w:rPr>
        <w:t>.</w:t>
      </w:r>
      <w:proofErr w:type="gramEnd"/>
      <w:r>
        <w:tab/>
      </w:r>
      <w:proofErr w:type="gramStart"/>
      <w:r>
        <w:rPr>
          <w:u w:val="single"/>
        </w:rPr>
        <w:t>Approval of Notice of Sale</w:t>
      </w:r>
      <w:r>
        <w:t>.</w:t>
      </w:r>
      <w:proofErr w:type="gramEnd"/>
      <w:r>
        <w:t xml:space="preserve">  The Notice of Sale</w:t>
      </w:r>
      <w:r w:rsidR="004F5114">
        <w:t>,</w:t>
      </w:r>
      <w:r>
        <w:t xml:space="preserve"> containing other terms and provisions of the Bonds and setting forth the conditions of the sale thereof, all of which </w:t>
      </w:r>
      <w:r w:rsidR="004F5114">
        <w:t>are</w:t>
      </w:r>
      <w:r>
        <w:t xml:space="preserve"> hereby approved, shall be substantially in the form attached to this Resolution as </w:t>
      </w:r>
      <w:r>
        <w:rPr>
          <w:u w:val="single"/>
        </w:rPr>
        <w:t>Appendix B</w:t>
      </w:r>
      <w:r w:rsidR="00A91706">
        <w:t xml:space="preserve"> </w:t>
      </w:r>
      <w:r>
        <w:t>and made a part hereof</w:t>
      </w:r>
      <w:r w:rsidR="004F5114">
        <w:t>, is hereby approved.</w:t>
      </w:r>
      <w:r w:rsidR="00975405">
        <w:t xml:space="preserve">  </w:t>
      </w:r>
    </w:p>
    <w:p w:rsidR="00313983" w:rsidRDefault="00313983" w:rsidP="00B270B3">
      <w:pPr>
        <w:widowControl/>
        <w:jc w:val="both"/>
      </w:pPr>
    </w:p>
    <w:p w:rsidR="00313983" w:rsidRDefault="00735D56" w:rsidP="00B270B3">
      <w:pPr>
        <w:widowControl/>
        <w:ind w:firstLine="720"/>
        <w:jc w:val="both"/>
      </w:pPr>
      <w:proofErr w:type="gramStart"/>
      <w:r>
        <w:rPr>
          <w:b/>
          <w:bCs/>
        </w:rPr>
        <w:t>Section 6</w:t>
      </w:r>
      <w:r w:rsidR="00313983">
        <w:rPr>
          <w:b/>
          <w:bCs/>
        </w:rPr>
        <w:t>.</w:t>
      </w:r>
      <w:proofErr w:type="gramEnd"/>
      <w:r w:rsidR="00313983">
        <w:tab/>
      </w:r>
      <w:proofErr w:type="gramStart"/>
      <w:r w:rsidR="00313983">
        <w:rPr>
          <w:u w:val="single"/>
        </w:rPr>
        <w:t>Approval of Summary Notice of Sale</w:t>
      </w:r>
      <w:r w:rsidR="00313983">
        <w:t>.</w:t>
      </w:r>
      <w:proofErr w:type="gramEnd"/>
      <w:r w:rsidR="00313983">
        <w:t xml:space="preserve">  The Summary Notice of Sale shall be substantially in the form attached to this Resolution as </w:t>
      </w:r>
      <w:r w:rsidR="00313983">
        <w:rPr>
          <w:u w:val="single"/>
        </w:rPr>
        <w:t>Appendix C</w:t>
      </w:r>
      <w:r w:rsidR="00313983">
        <w:t xml:space="preserve"> </w:t>
      </w:r>
      <w:r w:rsidR="005507BE">
        <w:t>a</w:t>
      </w:r>
      <w:r w:rsidR="00975405">
        <w:t xml:space="preserve">nd </w:t>
      </w:r>
      <w:r w:rsidR="00313983">
        <w:t>made a part hereof</w:t>
      </w:r>
      <w:r w:rsidR="004F5114">
        <w:t>, and the Summary Notice of Sale is hereby approved.</w:t>
      </w:r>
      <w:r w:rsidR="00313983">
        <w:tab/>
      </w:r>
    </w:p>
    <w:p w:rsidR="00313983" w:rsidRDefault="00313983" w:rsidP="00B270B3">
      <w:pPr>
        <w:widowControl/>
        <w:jc w:val="both"/>
      </w:pPr>
    </w:p>
    <w:p w:rsidR="00313983" w:rsidRDefault="00313983" w:rsidP="00B270B3">
      <w:pPr>
        <w:widowControl/>
        <w:ind w:firstLine="720"/>
        <w:jc w:val="both"/>
      </w:pPr>
      <w:proofErr w:type="gramStart"/>
      <w:r>
        <w:rPr>
          <w:b/>
          <w:bCs/>
        </w:rPr>
        <w:t xml:space="preserve">Section </w:t>
      </w:r>
      <w:r w:rsidR="00735D56">
        <w:rPr>
          <w:b/>
          <w:bCs/>
        </w:rPr>
        <w:t>7</w:t>
      </w:r>
      <w:r>
        <w:rPr>
          <w:b/>
          <w:bCs/>
        </w:rPr>
        <w:t>.</w:t>
      </w:r>
      <w:proofErr w:type="gramEnd"/>
      <w:r>
        <w:tab/>
      </w:r>
      <w:proofErr w:type="gramStart"/>
      <w:r>
        <w:rPr>
          <w:u w:val="single"/>
        </w:rPr>
        <w:t>Publication of Notice of Sale</w:t>
      </w:r>
      <w:r>
        <w:t>.</w:t>
      </w:r>
      <w:proofErr w:type="gramEnd"/>
      <w:r>
        <w:t xml:space="preserve">  The Notice of Sale substantially in the form attached to this Resolution shall be published at least once in</w:t>
      </w:r>
      <w:r w:rsidR="00AE3AAD">
        <w:t xml:space="preserve"> </w:t>
      </w:r>
      <w:r w:rsidR="00B71FB5" w:rsidRPr="00B71FB5">
        <w:rPr>
          <w:i/>
        </w:rPr>
        <w:t>The Record</w:t>
      </w:r>
      <w:r w:rsidRPr="00DA4F09">
        <w:rPr>
          <w:i/>
          <w:iCs/>
        </w:rPr>
        <w:t>,</w:t>
      </w:r>
      <w:r w:rsidRPr="00DA4F09">
        <w:rPr>
          <w:i/>
        </w:rPr>
        <w:t xml:space="preserve"> </w:t>
      </w:r>
      <w:r w:rsidR="00DA4F09">
        <w:t>a</w:t>
      </w:r>
      <w:r>
        <w:t xml:space="preserve"> newspaper published in the County of </w:t>
      </w:r>
      <w:r w:rsidR="00C90D90">
        <w:t>Bergen</w:t>
      </w:r>
      <w:r>
        <w:t xml:space="preserve"> and circulating in the </w:t>
      </w:r>
      <w:r w:rsidR="00C90D90">
        <w:t>Borough</w:t>
      </w:r>
      <w:r>
        <w:t xml:space="preserve">, and the Summary Notice of Sale substantially in the form attached to this Resolution shall be published at least once in </w:t>
      </w:r>
      <w:r>
        <w:rPr>
          <w:i/>
          <w:iCs/>
        </w:rPr>
        <w:t>The Bond Buyer</w:t>
      </w:r>
      <w:r>
        <w:t xml:space="preserve">, a newspaper published in the </w:t>
      </w:r>
      <w:r w:rsidR="00DA4F09">
        <w:t xml:space="preserve">City </w:t>
      </w:r>
      <w:r>
        <w:t>of New York and State of New York, carrying municipal bond notices and devoted primarily to the subject of state and municipal bonds.  The advertisement of said Notice</w:t>
      </w:r>
      <w:r w:rsidR="00A91706">
        <w:t xml:space="preserve"> of Sale and Summary Notice</w:t>
      </w:r>
      <w:r>
        <w:t xml:space="preserve"> of Sale in each such newspaper shall be published not less than seven (7) days prior to the sale date for the Bonds.</w:t>
      </w:r>
    </w:p>
    <w:p w:rsidR="00A5587B" w:rsidRDefault="00A5587B" w:rsidP="00B270B3">
      <w:pPr>
        <w:widowControl/>
        <w:ind w:firstLine="720"/>
        <w:jc w:val="both"/>
      </w:pPr>
    </w:p>
    <w:p w:rsidR="00313983" w:rsidRDefault="00313983" w:rsidP="00B270B3">
      <w:pPr>
        <w:widowControl/>
        <w:ind w:firstLine="720"/>
        <w:jc w:val="both"/>
      </w:pPr>
      <w:proofErr w:type="gramStart"/>
      <w:r>
        <w:rPr>
          <w:b/>
          <w:bCs/>
        </w:rPr>
        <w:t xml:space="preserve">Section </w:t>
      </w:r>
      <w:r w:rsidR="00735D56">
        <w:rPr>
          <w:b/>
          <w:bCs/>
        </w:rPr>
        <w:t>8</w:t>
      </w:r>
      <w:r>
        <w:rPr>
          <w:b/>
          <w:bCs/>
        </w:rPr>
        <w:t>.</w:t>
      </w:r>
      <w:proofErr w:type="gramEnd"/>
      <w:r>
        <w:tab/>
      </w:r>
      <w:proofErr w:type="gramStart"/>
      <w:r>
        <w:rPr>
          <w:u w:val="single"/>
        </w:rPr>
        <w:t xml:space="preserve">Designation of </w:t>
      </w:r>
      <w:r w:rsidR="001C10A1">
        <w:rPr>
          <w:u w:val="single"/>
        </w:rPr>
        <w:t>Chief Financial Officer</w:t>
      </w:r>
      <w:r>
        <w:rPr>
          <w:u w:val="single"/>
        </w:rPr>
        <w:t xml:space="preserve"> to Award Bonds</w:t>
      </w:r>
      <w:r w:rsidR="00156391">
        <w:rPr>
          <w:u w:val="single"/>
        </w:rPr>
        <w:t>; Delegation Regarding Postponement of Sale</w:t>
      </w:r>
      <w:r w:rsidR="007358C7">
        <w:rPr>
          <w:u w:val="single"/>
        </w:rPr>
        <w:t>; Regarding Adjustment of Maturity Schedule</w:t>
      </w:r>
      <w:r w:rsidR="00156391">
        <w:t>.</w:t>
      </w:r>
      <w:proofErr w:type="gramEnd"/>
      <w:r w:rsidR="00156391">
        <w:t xml:space="preserve">  </w:t>
      </w:r>
      <w:r>
        <w:t xml:space="preserve">Proposals for the purchase of the Bonds shall be received by the </w:t>
      </w:r>
      <w:r w:rsidR="001C10A1">
        <w:t>Chief Financial Officer</w:t>
      </w:r>
      <w:r>
        <w:t xml:space="preserve"> </w:t>
      </w:r>
      <w:r w:rsidRPr="00B26526">
        <w:t xml:space="preserve">on </w:t>
      </w:r>
      <w:r w:rsidR="00387411" w:rsidRPr="00387411">
        <w:t>July 9</w:t>
      </w:r>
      <w:r w:rsidR="000B5B6B" w:rsidRPr="00387411">
        <w:t xml:space="preserve">, </w:t>
      </w:r>
      <w:r w:rsidR="00197104" w:rsidRPr="00387411">
        <w:t>2019</w:t>
      </w:r>
      <w:r w:rsidR="0043235F" w:rsidRPr="00B26526">
        <w:t>, or</w:t>
      </w:r>
      <w:r w:rsidR="0043235F">
        <w:t xml:space="preserve"> on such other date as determined by the Chief Financial Officer, as</w:t>
      </w:r>
      <w:r>
        <w:t xml:space="preserve"> </w:t>
      </w:r>
      <w:r w:rsidR="0043235F">
        <w:t xml:space="preserve">shall be </w:t>
      </w:r>
      <w:r>
        <w:t xml:space="preserve">provided in the Notice of Sale and the Summary Notice of Sale.  The </w:t>
      </w:r>
      <w:r w:rsidR="00C90D90">
        <w:t>Borough</w:t>
      </w:r>
      <w:r w:rsidR="00AE3AAD">
        <w:t xml:space="preserve"> Council</w:t>
      </w:r>
      <w:r>
        <w:t xml:space="preserve"> hereby designate</w:t>
      </w:r>
      <w:r w:rsidR="0043235F">
        <w:t>s</w:t>
      </w:r>
      <w:r>
        <w:t xml:space="preserve"> the </w:t>
      </w:r>
      <w:r w:rsidR="001C10A1">
        <w:t>Chief Financial Officer</w:t>
      </w:r>
      <w:r w:rsidR="00D70300">
        <w:t xml:space="preserve"> </w:t>
      </w:r>
      <w:r>
        <w:t xml:space="preserve">to sell and award the Bonds in accordance with this Resolution and the Notice of Sale.  The </w:t>
      </w:r>
      <w:r w:rsidR="001C10A1">
        <w:t>Chief Financial Officer</w:t>
      </w:r>
      <w:r>
        <w:t xml:space="preserve"> is hereby directed to report, in writing, to the </w:t>
      </w:r>
      <w:r w:rsidR="00C90D90">
        <w:t>Borough</w:t>
      </w:r>
      <w:r w:rsidR="00AE3AAD">
        <w:t xml:space="preserve"> Council</w:t>
      </w:r>
      <w:r>
        <w:t xml:space="preserve"> at its first meeting after the sale of the Bonds as to the principal amount, interest rate and maturities of the Bonds sold, the price obtained and the name of the purchaser.</w:t>
      </w:r>
    </w:p>
    <w:p w:rsidR="00313983" w:rsidRDefault="00313983" w:rsidP="00B270B3">
      <w:pPr>
        <w:widowControl/>
        <w:jc w:val="both"/>
      </w:pPr>
    </w:p>
    <w:p w:rsidR="00156391" w:rsidRDefault="00156391" w:rsidP="00156391">
      <w:pPr>
        <w:widowControl/>
        <w:ind w:firstLine="720"/>
        <w:jc w:val="both"/>
      </w:pPr>
      <w:r>
        <w:t>There is hereby delegated to the Chief Financial Officer the authority to postpone the public sale of the Bonds without re-advertisement in accordance with the provisions of the Notice of Sale.  The public sale of the Bonds may not be postponed more than sixty (60) days without re-advertisement.</w:t>
      </w:r>
      <w:r w:rsidR="007358C7">
        <w:t xml:space="preserve"> </w:t>
      </w:r>
    </w:p>
    <w:p w:rsidR="007358C7" w:rsidRDefault="007358C7" w:rsidP="00156391">
      <w:pPr>
        <w:widowControl/>
        <w:ind w:firstLine="720"/>
        <w:jc w:val="both"/>
      </w:pPr>
    </w:p>
    <w:p w:rsidR="000A0FA3" w:rsidRDefault="000A0FA3" w:rsidP="000A0FA3">
      <w:pPr>
        <w:widowControl/>
        <w:ind w:firstLine="720"/>
        <w:jc w:val="both"/>
      </w:pPr>
      <w:r>
        <w:t xml:space="preserve">In accordance with N.J.S.A. 40A:2-26(g), </w:t>
      </w:r>
      <w:r w:rsidRPr="00B86B0D">
        <w:t>there is hereby further delegated to the Chief Financial Officer the authority to adjust the maturity schedule for the Bonds at the times and in the amounts as provided in the Notice of Sale.</w:t>
      </w:r>
    </w:p>
    <w:p w:rsidR="00156391" w:rsidRDefault="00156391" w:rsidP="00B270B3">
      <w:pPr>
        <w:widowControl/>
        <w:ind w:firstLine="720"/>
        <w:jc w:val="both"/>
        <w:rPr>
          <w:b/>
          <w:bCs/>
        </w:rPr>
      </w:pPr>
    </w:p>
    <w:p w:rsidR="00313983" w:rsidRDefault="00313983" w:rsidP="00B270B3">
      <w:pPr>
        <w:widowControl/>
        <w:ind w:firstLine="720"/>
        <w:jc w:val="both"/>
      </w:pPr>
      <w:proofErr w:type="gramStart"/>
      <w:r>
        <w:rPr>
          <w:b/>
          <w:bCs/>
        </w:rPr>
        <w:t xml:space="preserve">Section </w:t>
      </w:r>
      <w:r w:rsidR="00735D56">
        <w:rPr>
          <w:b/>
          <w:bCs/>
        </w:rPr>
        <w:t>9</w:t>
      </w:r>
      <w:r>
        <w:rPr>
          <w:b/>
          <w:bCs/>
        </w:rPr>
        <w:t>.</w:t>
      </w:r>
      <w:proofErr w:type="gramEnd"/>
      <w:r>
        <w:tab/>
      </w:r>
      <w:proofErr w:type="gramStart"/>
      <w:r>
        <w:rPr>
          <w:u w:val="single"/>
        </w:rPr>
        <w:t>Authorization for Official Statement</w:t>
      </w:r>
      <w:r>
        <w:t>.</w:t>
      </w:r>
      <w:proofErr w:type="gramEnd"/>
      <w:r>
        <w:t xml:space="preserve">  The proper </w:t>
      </w:r>
      <w:r w:rsidR="00C90D90">
        <w:t>Borough</w:t>
      </w:r>
      <w:r>
        <w:t xml:space="preserve"> officials and advisors are hereby authorized to prepare and distribute to the prospective purchasers of the Bonds a Preliminary Official Statement and a final Official Statement containing information relating to the </w:t>
      </w:r>
      <w:r w:rsidR="00C90D90">
        <w:t>Borough</w:t>
      </w:r>
      <w:r>
        <w:t xml:space="preserve">, its financial condition and the terms of the Bonds and other material facts customarily included in official statements for </w:t>
      </w:r>
      <w:r w:rsidR="00F013FA">
        <w:t>general obligation bond</w:t>
      </w:r>
      <w:r>
        <w:t xml:space="preserve">s in the State of New Jersey.  The </w:t>
      </w:r>
      <w:r w:rsidR="001C10A1">
        <w:t>Chief Financial Officer</w:t>
      </w:r>
      <w:r>
        <w:t xml:space="preserve"> is hereby authorized to deem final the Preliminary Official Statement for purposes of Rule 15c2-12 of the Securities and Exchange Commission.</w:t>
      </w:r>
    </w:p>
    <w:p w:rsidR="00313983" w:rsidRDefault="00313983" w:rsidP="00B270B3">
      <w:pPr>
        <w:widowControl/>
        <w:jc w:val="both"/>
      </w:pPr>
    </w:p>
    <w:p w:rsidR="00313983" w:rsidRDefault="00313983" w:rsidP="00B270B3">
      <w:pPr>
        <w:widowControl/>
        <w:ind w:firstLine="720"/>
        <w:jc w:val="both"/>
      </w:pPr>
      <w:proofErr w:type="gramStart"/>
      <w:r>
        <w:rPr>
          <w:b/>
          <w:bCs/>
        </w:rPr>
        <w:lastRenderedPageBreak/>
        <w:t>Section 1</w:t>
      </w:r>
      <w:r w:rsidR="00735D56">
        <w:rPr>
          <w:b/>
          <w:bCs/>
        </w:rPr>
        <w:t>0</w:t>
      </w:r>
      <w:r>
        <w:rPr>
          <w:b/>
          <w:bCs/>
        </w:rPr>
        <w:t>.</w:t>
      </w:r>
      <w:proofErr w:type="gramEnd"/>
      <w:r>
        <w:tab/>
      </w:r>
      <w:proofErr w:type="gramStart"/>
      <w:r>
        <w:rPr>
          <w:u w:val="single"/>
        </w:rPr>
        <w:t>Approval of Form of Bond</w:t>
      </w:r>
      <w:r w:rsidR="007A64E5">
        <w:rPr>
          <w:u w:val="single"/>
        </w:rPr>
        <w:t>s</w:t>
      </w:r>
      <w:r>
        <w:t>.</w:t>
      </w:r>
      <w:proofErr w:type="gramEnd"/>
      <w:r>
        <w:t xml:space="preserve">  The form</w:t>
      </w:r>
      <w:r w:rsidR="007D5A84">
        <w:t>s</w:t>
      </w:r>
      <w:r>
        <w:t xml:space="preserve"> of the Bond</w:t>
      </w:r>
      <w:r w:rsidR="00F97D98">
        <w:t>s</w:t>
      </w:r>
      <w:r>
        <w:t xml:space="preserve">, substantially as set forth in </w:t>
      </w:r>
      <w:r>
        <w:rPr>
          <w:u w:val="single"/>
        </w:rPr>
        <w:t>Appendix D</w:t>
      </w:r>
      <w:r w:rsidR="007A64E5">
        <w:rPr>
          <w:u w:val="single"/>
        </w:rPr>
        <w:t>-1 and D-2</w:t>
      </w:r>
      <w:r>
        <w:t xml:space="preserve"> attached hereto and made a part hereof, </w:t>
      </w:r>
      <w:r w:rsidR="005507BE">
        <w:t>are</w:t>
      </w:r>
      <w:r>
        <w:t xml:space="preserve"> hereby approved.  The Bonds shall be executed in the name of the </w:t>
      </w:r>
      <w:r w:rsidR="00C90D90">
        <w:t>Borough</w:t>
      </w:r>
      <w:r>
        <w:t xml:space="preserve"> by the manual or facsimile signature of the Mayor and the </w:t>
      </w:r>
      <w:r w:rsidR="001C10A1">
        <w:t>Chief Financial Officer</w:t>
      </w:r>
      <w:r>
        <w:t xml:space="preserve"> and the seal of the </w:t>
      </w:r>
      <w:r w:rsidR="00C90D90">
        <w:t>Borough</w:t>
      </w:r>
      <w:r>
        <w:t xml:space="preserve">, or a facsimile impression thereof, shall be affixed to the Bonds and attested by the manual signature of the </w:t>
      </w:r>
      <w:r w:rsidR="00C90D90">
        <w:t>Borough</w:t>
      </w:r>
      <w:r>
        <w:t xml:space="preserve"> Clerk.</w:t>
      </w:r>
    </w:p>
    <w:p w:rsidR="00313983" w:rsidRDefault="00313983" w:rsidP="00B270B3">
      <w:pPr>
        <w:widowControl/>
        <w:jc w:val="both"/>
      </w:pPr>
    </w:p>
    <w:p w:rsidR="00313983" w:rsidRDefault="00313983" w:rsidP="00B270B3">
      <w:pPr>
        <w:widowControl/>
        <w:ind w:firstLine="720"/>
        <w:jc w:val="both"/>
      </w:pPr>
      <w:proofErr w:type="gramStart"/>
      <w:r>
        <w:rPr>
          <w:b/>
          <w:bCs/>
        </w:rPr>
        <w:t>Section 1</w:t>
      </w:r>
      <w:r w:rsidR="00735D56">
        <w:rPr>
          <w:b/>
          <w:bCs/>
        </w:rPr>
        <w:t>1</w:t>
      </w:r>
      <w:r>
        <w:rPr>
          <w:b/>
          <w:bCs/>
        </w:rPr>
        <w:t>.</w:t>
      </w:r>
      <w:proofErr w:type="gramEnd"/>
      <w:r>
        <w:tab/>
      </w:r>
      <w:proofErr w:type="gramStart"/>
      <w:r>
        <w:rPr>
          <w:u w:val="single"/>
        </w:rPr>
        <w:t>Appointment of Securities Depository</w:t>
      </w:r>
      <w:r>
        <w:t>.</w:t>
      </w:r>
      <w:proofErr w:type="gramEnd"/>
      <w:r>
        <w:t xml:space="preserve">  The Depository Trust Company, New York, New York ("DTC"), shall act as securities depository for the Bonds.  The ownership of one fully registered bond for each maturity of </w:t>
      </w:r>
      <w:r w:rsidR="0043235F">
        <w:t xml:space="preserve">the </w:t>
      </w:r>
      <w:r>
        <w:t xml:space="preserve">Bonds </w:t>
      </w:r>
      <w:r w:rsidR="00F97D98">
        <w:t xml:space="preserve">of each series, </w:t>
      </w:r>
      <w:r>
        <w:t>each in the aggregate principal amount of such maturity, will be registered in the name of Cede &amp; Co., as nominee for DTC.</w:t>
      </w:r>
    </w:p>
    <w:p w:rsidR="00313983" w:rsidRDefault="00313983" w:rsidP="00B270B3">
      <w:pPr>
        <w:widowControl/>
        <w:jc w:val="both"/>
      </w:pPr>
    </w:p>
    <w:p w:rsidR="00313983" w:rsidRDefault="00313983" w:rsidP="00B270B3">
      <w:pPr>
        <w:widowControl/>
        <w:ind w:firstLine="720"/>
        <w:jc w:val="both"/>
      </w:pPr>
      <w:r>
        <w:t xml:space="preserve">Pursuant to the book-entry only system, any person for whom a DTC Participant acquires an interest in the Bonds (the "Beneficial Owner") will not receive certificated Bonds and will not be the registered owner thereof.  Ownership interests in the Bonds may be purchased by or through DTC Participants.  Each DTC Participant will receive a credit balance in the records of DTC in the amount of such DTC Participant's interest in the Bonds, which will be confirmed in accordance with DTC's standard procedures.  Receipt by the Beneficial Owners (through any DTC Participant) of timely payment of principal, premium, if any, and interest on the Bonds, is subject to DTC making such payment to DTC Participants and such DTC Participants making payment to Beneficial Owners.  Neither the </w:t>
      </w:r>
      <w:r w:rsidR="00C90D90">
        <w:t>Borough</w:t>
      </w:r>
      <w:r>
        <w:t xml:space="preserve"> nor the Paying Agent will have any direct responsibility or obligation to such DTC Participants or the persons for whom they act as nominees for any failure of DTC to act or make any payment with respect to the Bonds.</w:t>
      </w:r>
    </w:p>
    <w:p w:rsidR="00313983" w:rsidRDefault="00313983" w:rsidP="00B270B3">
      <w:pPr>
        <w:widowControl/>
        <w:jc w:val="both"/>
      </w:pPr>
    </w:p>
    <w:p w:rsidR="00313983" w:rsidRDefault="00313983" w:rsidP="00B270B3">
      <w:pPr>
        <w:widowControl/>
        <w:ind w:firstLine="720"/>
        <w:jc w:val="both"/>
      </w:pPr>
      <w:r>
        <w:t xml:space="preserve">The appropriate officers of the </w:t>
      </w:r>
      <w:r w:rsidR="00C90D90">
        <w:t>Borough</w:t>
      </w:r>
      <w:r>
        <w:t xml:space="preserve"> are hereby authorized to execute a Letter of Representation to DTC and such other documents as may be necessary or desirable in connection with DTC's services as securities depository.</w:t>
      </w:r>
    </w:p>
    <w:p w:rsidR="009C4BEB" w:rsidRDefault="009C4BEB" w:rsidP="009C4BEB">
      <w:pPr>
        <w:widowControl/>
        <w:jc w:val="both"/>
      </w:pPr>
    </w:p>
    <w:p w:rsidR="00313983" w:rsidRDefault="00313983" w:rsidP="009C4BEB">
      <w:pPr>
        <w:widowControl/>
        <w:ind w:firstLine="720"/>
        <w:jc w:val="both"/>
      </w:pPr>
      <w:r>
        <w:t xml:space="preserve">DTC may determine to discontinue providing its services with respect to the Bonds at any time by giving notice to the </w:t>
      </w:r>
      <w:r w:rsidR="00C90D90">
        <w:t>Borough</w:t>
      </w:r>
      <w:r w:rsidR="00E735C1">
        <w:t xml:space="preserve"> and</w:t>
      </w:r>
      <w:r>
        <w:t xml:space="preserve"> discharging its responsibilities with respect thereto under applicable law.  Under such circumstances, </w:t>
      </w:r>
      <w:r w:rsidR="002A6C60">
        <w:t xml:space="preserve">or if </w:t>
      </w:r>
      <w:r>
        <w:t xml:space="preserve">the </w:t>
      </w:r>
      <w:r w:rsidR="00C90D90">
        <w:t>Borough</w:t>
      </w:r>
      <w:r>
        <w:t xml:space="preserve"> </w:t>
      </w:r>
      <w:r w:rsidR="002A6C60">
        <w:t xml:space="preserve">determines that continuation of the book-entry system of evidence and transfer of ownership of the Bonds would adversely affect the interests of the beneficial owners of the Bonds, the </w:t>
      </w:r>
      <w:r w:rsidR="00C90D90">
        <w:t>Borough</w:t>
      </w:r>
      <w:r w:rsidR="002A6C60">
        <w:t xml:space="preserve"> </w:t>
      </w:r>
      <w:r>
        <w:t xml:space="preserve">shall designate a successor securities depository or </w:t>
      </w:r>
      <w:r w:rsidR="007358C7">
        <w:t xml:space="preserve">shall </w:t>
      </w:r>
      <w:r>
        <w:t>deliver certificates to the beneficial owners of the Bonds</w:t>
      </w:r>
      <w:r w:rsidR="007358C7">
        <w:t xml:space="preserve"> registered in the names of the beneficial owners thereof</w:t>
      </w:r>
      <w:r>
        <w:t>.</w:t>
      </w:r>
    </w:p>
    <w:p w:rsidR="00313983" w:rsidRDefault="00313983">
      <w:pPr>
        <w:widowControl/>
      </w:pPr>
    </w:p>
    <w:p w:rsidR="00313983" w:rsidRDefault="00313983" w:rsidP="00B270B3">
      <w:pPr>
        <w:widowControl/>
        <w:ind w:firstLine="720"/>
        <w:jc w:val="both"/>
      </w:pPr>
      <w:proofErr w:type="gramStart"/>
      <w:r>
        <w:rPr>
          <w:b/>
          <w:bCs/>
        </w:rPr>
        <w:t>Section 1</w:t>
      </w:r>
      <w:r w:rsidR="00735D56">
        <w:rPr>
          <w:b/>
          <w:bCs/>
        </w:rPr>
        <w:t>2</w:t>
      </w:r>
      <w:r>
        <w:rPr>
          <w:b/>
          <w:bCs/>
        </w:rPr>
        <w:t>.</w:t>
      </w:r>
      <w:proofErr w:type="gramEnd"/>
      <w:r>
        <w:tab/>
      </w:r>
      <w:proofErr w:type="gramStart"/>
      <w:r>
        <w:rPr>
          <w:u w:val="single"/>
        </w:rPr>
        <w:t>Paying Agent</w:t>
      </w:r>
      <w:r>
        <w:t>.</w:t>
      </w:r>
      <w:proofErr w:type="gramEnd"/>
      <w:r>
        <w:t xml:space="preserve">  The </w:t>
      </w:r>
      <w:r w:rsidR="001C10A1">
        <w:t>Chief Financial Officer</w:t>
      </w:r>
      <w:r>
        <w:t xml:space="preserve"> is hereby authorized to select and to enter into an agreement with a Paying Agent to ensure that the </w:t>
      </w:r>
      <w:r w:rsidR="00C90D90">
        <w:t>Borough</w:t>
      </w:r>
      <w:r>
        <w:t xml:space="preserve"> can meet its obligations undertaken herein to the holders of the Bonds.  The </w:t>
      </w:r>
      <w:r w:rsidR="001C10A1">
        <w:t>Chief Financial Officer</w:t>
      </w:r>
      <w:r>
        <w:t xml:space="preserve"> may, however, elect not to select a Paying Agent for the Bonds, and may elect to select a Paying Agent at any time prior or subsequent to the issuance of the Bonds.  However, the </w:t>
      </w:r>
      <w:r w:rsidR="001C10A1">
        <w:t>Chief Financial Officer</w:t>
      </w:r>
      <w:r>
        <w:t xml:space="preserve"> shall select a Paying Agent upon any determination to cause the Bonds to be registered in the names of the beneficial owners thereof, as provided in Section 1</w:t>
      </w:r>
      <w:r w:rsidR="00735D56">
        <w:t>1</w:t>
      </w:r>
      <w:r>
        <w:t xml:space="preserve"> hereof.</w:t>
      </w:r>
    </w:p>
    <w:p w:rsidR="00313983" w:rsidRDefault="00313983" w:rsidP="00B270B3">
      <w:pPr>
        <w:widowControl/>
        <w:jc w:val="both"/>
      </w:pPr>
    </w:p>
    <w:p w:rsidR="00313983" w:rsidRDefault="00313983" w:rsidP="00B270B3">
      <w:pPr>
        <w:widowControl/>
        <w:ind w:firstLine="720"/>
        <w:jc w:val="both"/>
      </w:pPr>
      <w:proofErr w:type="gramStart"/>
      <w:r>
        <w:rPr>
          <w:b/>
          <w:bCs/>
        </w:rPr>
        <w:t>Section 1</w:t>
      </w:r>
      <w:r w:rsidR="00735D56">
        <w:rPr>
          <w:b/>
          <w:bCs/>
        </w:rPr>
        <w:t>3</w:t>
      </w:r>
      <w:r>
        <w:rPr>
          <w:b/>
          <w:bCs/>
        </w:rPr>
        <w:t>.</w:t>
      </w:r>
      <w:proofErr w:type="gramEnd"/>
      <w:r>
        <w:tab/>
      </w:r>
      <w:proofErr w:type="gramStart"/>
      <w:r>
        <w:rPr>
          <w:u w:val="single"/>
        </w:rPr>
        <w:t>Tax Covenant</w:t>
      </w:r>
      <w:r>
        <w:t>.</w:t>
      </w:r>
      <w:proofErr w:type="gramEnd"/>
      <w:r>
        <w:t xml:space="preserve">  The </w:t>
      </w:r>
      <w:r w:rsidR="00C90D90">
        <w:t>Borough</w:t>
      </w:r>
      <w:r>
        <w:t xml:space="preserve"> hereby covenants with the holders from time to time of the Bonds that it will make no investment or other use of the proceeds of the Bonds or take any further action (or refrain from taking such action) which would cause the Bonds to be </w:t>
      </w:r>
      <w:r w:rsidR="005C1919">
        <w:t>“</w:t>
      </w:r>
      <w:r>
        <w:t xml:space="preserve">arbitrage </w:t>
      </w:r>
      <w:r w:rsidR="000A0FA3">
        <w:t xml:space="preserve">bonds” or “private activity </w:t>
      </w:r>
      <w:r>
        <w:t>bonds</w:t>
      </w:r>
      <w:r w:rsidR="005C1919">
        <w:t>”</w:t>
      </w:r>
      <w:r>
        <w:t xml:space="preserve"> within the meaning of the Internal Revenue Code </w:t>
      </w:r>
      <w:r>
        <w:lastRenderedPageBreak/>
        <w:t xml:space="preserve">of 1986, as amended, or under any similar statutory provision or any rule or regulation promulgated thereunder (the </w:t>
      </w:r>
      <w:r w:rsidR="005C1919">
        <w:t>“</w:t>
      </w:r>
      <w:r>
        <w:t>Code</w:t>
      </w:r>
      <w:r w:rsidR="005C1919">
        <w:t>”</w:t>
      </w:r>
      <w:r>
        <w:t>), or would cause interest on the Bonds not to be excludable from gross income for federal income tax purposes, and that it will comply with the requirements of the Code and said regulations throughout the term of the Bonds.</w:t>
      </w:r>
    </w:p>
    <w:p w:rsidR="00313983" w:rsidRDefault="00313983">
      <w:pPr>
        <w:widowControl/>
      </w:pPr>
    </w:p>
    <w:p w:rsidR="00313983" w:rsidRDefault="00313983" w:rsidP="00B270B3">
      <w:pPr>
        <w:widowControl/>
        <w:ind w:firstLine="720"/>
        <w:jc w:val="both"/>
      </w:pPr>
      <w:proofErr w:type="gramStart"/>
      <w:r>
        <w:rPr>
          <w:b/>
          <w:bCs/>
        </w:rPr>
        <w:t>Section 1</w:t>
      </w:r>
      <w:r w:rsidR="00735D56">
        <w:rPr>
          <w:b/>
          <w:bCs/>
        </w:rPr>
        <w:t>4</w:t>
      </w:r>
      <w:r>
        <w:rPr>
          <w:b/>
          <w:bCs/>
        </w:rPr>
        <w:t>.</w:t>
      </w:r>
      <w:proofErr w:type="gramEnd"/>
      <w:r>
        <w:tab/>
      </w:r>
      <w:proofErr w:type="gramStart"/>
      <w:r>
        <w:rPr>
          <w:u w:val="single"/>
        </w:rPr>
        <w:t xml:space="preserve">Pledge of </w:t>
      </w:r>
      <w:r w:rsidR="00C90D90">
        <w:rPr>
          <w:u w:val="single"/>
        </w:rPr>
        <w:t>Borough</w:t>
      </w:r>
      <w:r>
        <w:t>.</w:t>
      </w:r>
      <w:proofErr w:type="gramEnd"/>
      <w:r>
        <w:t xml:space="preserve">  The full faith and credit of the </w:t>
      </w:r>
      <w:r w:rsidR="00C90D90">
        <w:t>Borough</w:t>
      </w:r>
      <w:r>
        <w:t xml:space="preserve"> is hereby pledged for the payment of the principal of and interest on the Bonds.  The Bonds shall be direct obligations of the </w:t>
      </w:r>
      <w:r w:rsidR="00C90D90">
        <w:t>Borough</w:t>
      </w:r>
      <w:r>
        <w:t xml:space="preserve">, and the </w:t>
      </w:r>
      <w:r w:rsidR="00C90D90">
        <w:t>Borough</w:t>
      </w:r>
      <w:r>
        <w:t xml:space="preserve"> shall be obligated to levy </w:t>
      </w:r>
      <w:r>
        <w:rPr>
          <w:i/>
          <w:iCs/>
        </w:rPr>
        <w:t>ad valorem</w:t>
      </w:r>
      <w:r>
        <w:t xml:space="preserve"> taxes upon all the taxable real property within the </w:t>
      </w:r>
      <w:r w:rsidR="00C90D90">
        <w:t>Borough</w:t>
      </w:r>
      <w:r>
        <w:t xml:space="preserve"> for the payment of the principal of and interest on the Bonds without limitation as to rate or amount.</w:t>
      </w:r>
    </w:p>
    <w:p w:rsidR="00313983" w:rsidRDefault="00313983" w:rsidP="00B270B3">
      <w:pPr>
        <w:widowControl/>
        <w:jc w:val="both"/>
      </w:pPr>
    </w:p>
    <w:p w:rsidR="00313983" w:rsidRDefault="00313983" w:rsidP="00B270B3">
      <w:pPr>
        <w:widowControl/>
        <w:ind w:firstLine="720"/>
        <w:jc w:val="both"/>
      </w:pPr>
      <w:proofErr w:type="gramStart"/>
      <w:r>
        <w:rPr>
          <w:b/>
          <w:bCs/>
        </w:rPr>
        <w:t>Section 1</w:t>
      </w:r>
      <w:r w:rsidR="00735D56">
        <w:rPr>
          <w:b/>
          <w:bCs/>
        </w:rPr>
        <w:t>5</w:t>
      </w:r>
      <w:r>
        <w:rPr>
          <w:b/>
          <w:bCs/>
        </w:rPr>
        <w:t>.</w:t>
      </w:r>
      <w:proofErr w:type="gramEnd"/>
      <w:r>
        <w:tab/>
      </w:r>
      <w:proofErr w:type="gramStart"/>
      <w:r>
        <w:rPr>
          <w:u w:val="single"/>
        </w:rPr>
        <w:t>Continuing Disclosure</w:t>
      </w:r>
      <w:r>
        <w:t>.</w:t>
      </w:r>
      <w:proofErr w:type="gramEnd"/>
      <w:r>
        <w:t xml:space="preserve">  The form of the Continuing Disclosure Certificate in substantially the form attached hereto as </w:t>
      </w:r>
      <w:r>
        <w:rPr>
          <w:u w:val="single"/>
        </w:rPr>
        <w:t>Appendix E</w:t>
      </w:r>
      <w:r>
        <w:t xml:space="preserve"> is hereby approved, and the execution of the Continuing Disclosure Certificate by the </w:t>
      </w:r>
      <w:r w:rsidR="001C10A1">
        <w:t>Chief Financial Officer</w:t>
      </w:r>
      <w:r>
        <w:t xml:space="preserve"> of the </w:t>
      </w:r>
      <w:r w:rsidR="00C90D90">
        <w:t>Borough</w:t>
      </w:r>
      <w:r>
        <w:t xml:space="preserve"> is hereby authorized.   The </w:t>
      </w:r>
      <w:r w:rsidR="00C90D90">
        <w:t>Borough</w:t>
      </w:r>
      <w:r>
        <w:t xml:space="preserve"> hereby covenants and agrees that it will comply with and carry out all of the provisions of the Continuing Disclosure Certificate executed by the </w:t>
      </w:r>
      <w:r w:rsidR="00C90D90">
        <w:t>Borough</w:t>
      </w:r>
      <w:r>
        <w:t xml:space="preserve"> and dated the date of issuance and delivery of the Bonds, as originally executed and as it may be amended </w:t>
      </w:r>
      <w:r w:rsidR="00DA4F09">
        <w:t>from time</w:t>
      </w:r>
      <w:r>
        <w:t xml:space="preserve"> to time in accordance with the terms thereof.  Notwithstanding any other provision of this Resolution, failure of the </w:t>
      </w:r>
      <w:r w:rsidR="00C90D90">
        <w:t>Borough</w:t>
      </w:r>
      <w:r>
        <w:t xml:space="preserve"> to comply with the Continuing Disclosure Certificate shall not be considered a default on the Bonds; however, any Bondholder may take such actions as may be necessary and appropriate, including seeking specific performance by court order, to cause the </w:t>
      </w:r>
      <w:r w:rsidR="00C90D90">
        <w:t>Borough</w:t>
      </w:r>
      <w:r>
        <w:t xml:space="preserve"> to comply with its obligations under this Section.</w:t>
      </w:r>
    </w:p>
    <w:p w:rsidR="00313983" w:rsidRDefault="00313983" w:rsidP="00B270B3">
      <w:pPr>
        <w:widowControl/>
        <w:jc w:val="both"/>
      </w:pPr>
    </w:p>
    <w:p w:rsidR="00313983" w:rsidRDefault="00313983" w:rsidP="00B270B3">
      <w:pPr>
        <w:widowControl/>
        <w:ind w:firstLine="720"/>
        <w:jc w:val="both"/>
      </w:pPr>
      <w:proofErr w:type="gramStart"/>
      <w:r>
        <w:rPr>
          <w:b/>
          <w:bCs/>
        </w:rPr>
        <w:t>Section 1</w:t>
      </w:r>
      <w:r w:rsidR="00735D56">
        <w:rPr>
          <w:b/>
          <w:bCs/>
        </w:rPr>
        <w:t>6</w:t>
      </w:r>
      <w:r>
        <w:rPr>
          <w:b/>
          <w:bCs/>
        </w:rPr>
        <w:t>.</w:t>
      </w:r>
      <w:proofErr w:type="gramEnd"/>
      <w:r>
        <w:tab/>
      </w:r>
      <w:proofErr w:type="gramStart"/>
      <w:r>
        <w:rPr>
          <w:u w:val="single"/>
        </w:rPr>
        <w:t>Further Action</w:t>
      </w:r>
      <w:r>
        <w:t>.</w:t>
      </w:r>
      <w:proofErr w:type="gramEnd"/>
      <w:r>
        <w:t xml:space="preserve">  The proper officers of the </w:t>
      </w:r>
      <w:r w:rsidR="00C90D90">
        <w:t>Borough</w:t>
      </w:r>
      <w:r>
        <w:t xml:space="preserve"> are hereby authorized and directed to take all such action as may be necessary to </w:t>
      </w:r>
      <w:r w:rsidR="00F013FA">
        <w:t>a</w:t>
      </w:r>
      <w:r>
        <w:t>ffect the issuance and delivery of the Bonds.</w:t>
      </w:r>
    </w:p>
    <w:p w:rsidR="00313983" w:rsidRDefault="00313983" w:rsidP="00B270B3">
      <w:pPr>
        <w:widowControl/>
        <w:jc w:val="both"/>
      </w:pPr>
    </w:p>
    <w:p w:rsidR="00313983" w:rsidRPr="006441F4" w:rsidRDefault="00313983" w:rsidP="00B270B3">
      <w:pPr>
        <w:widowControl/>
        <w:ind w:firstLine="720"/>
        <w:jc w:val="both"/>
        <w:rPr>
          <w:b/>
        </w:rPr>
      </w:pPr>
      <w:proofErr w:type="gramStart"/>
      <w:r>
        <w:rPr>
          <w:b/>
          <w:bCs/>
        </w:rPr>
        <w:t>Section 1</w:t>
      </w:r>
      <w:r w:rsidR="00735D56">
        <w:rPr>
          <w:b/>
          <w:bCs/>
        </w:rPr>
        <w:t>7</w:t>
      </w:r>
      <w:r>
        <w:rPr>
          <w:b/>
          <w:bCs/>
        </w:rPr>
        <w:t>.</w:t>
      </w:r>
      <w:proofErr w:type="gramEnd"/>
      <w:r>
        <w:tab/>
      </w:r>
      <w:proofErr w:type="gramStart"/>
      <w:r>
        <w:rPr>
          <w:u w:val="single"/>
        </w:rPr>
        <w:t>Effective Date</w:t>
      </w:r>
      <w:r>
        <w:t>.</w:t>
      </w:r>
      <w:proofErr w:type="gramEnd"/>
      <w:r>
        <w:t xml:space="preserve">  This Resolution shall take effect immediately</w:t>
      </w:r>
      <w:r w:rsidR="00BF10B8">
        <w:t xml:space="preserve"> upon the </w:t>
      </w:r>
      <w:r w:rsidR="00F97D98">
        <w:t>adoption hereof</w:t>
      </w:r>
      <w:r w:rsidR="00BF10B8">
        <w:t>.</w:t>
      </w:r>
    </w:p>
    <w:p w:rsidR="00E735C1" w:rsidRDefault="00E735C1" w:rsidP="00B270B3">
      <w:pPr>
        <w:widowControl/>
        <w:jc w:val="both"/>
      </w:pPr>
    </w:p>
    <w:p w:rsidR="00F013FA" w:rsidRDefault="00313983" w:rsidP="00B270B3">
      <w:pPr>
        <w:widowControl/>
        <w:jc w:val="both"/>
      </w:pPr>
      <w:r>
        <w:t>Adopt</w:t>
      </w:r>
      <w:r w:rsidR="00E4565E">
        <w:t xml:space="preserve">ed:  </w:t>
      </w:r>
      <w:r w:rsidR="00387411">
        <w:t>June 17</w:t>
      </w:r>
      <w:r w:rsidR="003211D0">
        <w:t xml:space="preserve">, </w:t>
      </w:r>
      <w:r w:rsidR="00197104">
        <w:t>2019</w:t>
      </w:r>
    </w:p>
    <w:p w:rsidR="00EC076C" w:rsidRDefault="00EC076C">
      <w:pPr>
        <w:widowControl/>
        <w:tabs>
          <w:tab w:val="center" w:pos="4680"/>
        </w:tabs>
        <w:sectPr w:rsidR="00EC076C" w:rsidSect="008C7CF9">
          <w:footerReference w:type="even" r:id="rId10"/>
          <w:footerReference w:type="default" r:id="rId11"/>
          <w:footerReference w:type="first" r:id="rId12"/>
          <w:type w:val="continuous"/>
          <w:pgSz w:w="12240" w:h="15840"/>
          <w:pgMar w:top="1152" w:right="1440" w:bottom="1152" w:left="1440" w:header="1152" w:footer="1152" w:gutter="0"/>
          <w:pgNumType w:start="1"/>
          <w:cols w:space="720"/>
          <w:noEndnote/>
          <w:titlePg/>
        </w:sectPr>
      </w:pPr>
    </w:p>
    <w:p w:rsidR="00313983" w:rsidRDefault="00313983">
      <w:pPr>
        <w:widowControl/>
        <w:tabs>
          <w:tab w:val="center" w:pos="4680"/>
        </w:tabs>
      </w:pPr>
      <w:r>
        <w:lastRenderedPageBreak/>
        <w:tab/>
      </w:r>
      <w:r>
        <w:rPr>
          <w:b/>
          <w:bCs/>
        </w:rPr>
        <w:t>CERTIFICATE</w:t>
      </w:r>
    </w:p>
    <w:p w:rsidR="00313983" w:rsidRDefault="00313983">
      <w:pPr>
        <w:widowControl/>
      </w:pPr>
    </w:p>
    <w:p w:rsidR="00313983" w:rsidRDefault="00313983" w:rsidP="00B270B3">
      <w:pPr>
        <w:widowControl/>
        <w:spacing w:line="480" w:lineRule="auto"/>
        <w:ind w:firstLine="1440"/>
        <w:jc w:val="both"/>
      </w:pPr>
      <w:r>
        <w:t xml:space="preserve">I, </w:t>
      </w:r>
      <w:r w:rsidR="00B71FB5">
        <w:t>Annamarie O’Connor</w:t>
      </w:r>
      <w:r w:rsidR="00735D56">
        <w:t xml:space="preserve">, </w:t>
      </w:r>
      <w:r>
        <w:t xml:space="preserve">Clerk of the </w:t>
      </w:r>
      <w:r w:rsidR="00C90D90">
        <w:t>Borough</w:t>
      </w:r>
      <w:r w:rsidR="003211D0">
        <w:t xml:space="preserve"> of </w:t>
      </w:r>
      <w:r w:rsidR="00C90D90">
        <w:t>Edgewater</w:t>
      </w:r>
      <w:r>
        <w:t xml:space="preserve">, in the County of </w:t>
      </w:r>
      <w:r w:rsidR="00C90D90">
        <w:t>Bergen</w:t>
      </w:r>
      <w:r>
        <w:t xml:space="preserve">, New Jersey, HEREBY CERTIFY that the foregoing copy of the resolution of the </w:t>
      </w:r>
      <w:r w:rsidR="00C90D90">
        <w:t>Borough</w:t>
      </w:r>
      <w:r w:rsidR="00AE3AAD">
        <w:t xml:space="preserve"> Council</w:t>
      </w:r>
      <w:r w:rsidR="00E4565E">
        <w:t xml:space="preserve">, duly adopted on </w:t>
      </w:r>
      <w:r w:rsidR="00387411">
        <w:t>June 17</w:t>
      </w:r>
      <w:r w:rsidR="003211D0">
        <w:t xml:space="preserve">, </w:t>
      </w:r>
      <w:r w:rsidR="00197104">
        <w:t>2019</w:t>
      </w:r>
      <w:r>
        <w:t>, has been compared by me with the original resolution as officially recorded in my office in the Minute Book of the governing body and is a true, complete and correct copy thereof.</w:t>
      </w:r>
    </w:p>
    <w:p w:rsidR="00313983" w:rsidRDefault="00313983" w:rsidP="00B270B3">
      <w:pPr>
        <w:widowControl/>
        <w:spacing w:line="480" w:lineRule="auto"/>
        <w:ind w:firstLine="1440"/>
        <w:jc w:val="both"/>
      </w:pPr>
      <w:r>
        <w:t xml:space="preserve">IN WITNESS WHEREOF, I have hereunto set my hand and affixed the corporate seal of the </w:t>
      </w:r>
      <w:r w:rsidR="00C90D90">
        <w:t>Borough</w:t>
      </w:r>
      <w:r>
        <w:t xml:space="preserve"> this </w:t>
      </w:r>
      <w:r w:rsidR="00C530B2">
        <w:t>17</w:t>
      </w:r>
      <w:r>
        <w:t xml:space="preserve">__ day of </w:t>
      </w:r>
      <w:r>
        <w:rPr>
          <w:u w:val="single"/>
        </w:rPr>
        <w:t xml:space="preserve">  </w:t>
      </w:r>
      <w:r w:rsidR="00C530B2">
        <w:rPr>
          <w:u w:val="single"/>
        </w:rPr>
        <w:t>June</w:t>
      </w:r>
      <w:r>
        <w:rPr>
          <w:u w:val="single"/>
        </w:rPr>
        <w:t xml:space="preserve">    </w:t>
      </w:r>
      <w:r w:rsidR="00D355A6">
        <w:rPr>
          <w:u w:val="single"/>
        </w:rPr>
        <w:t xml:space="preserve"> ,</w:t>
      </w:r>
      <w:r>
        <w:t xml:space="preserve"> </w:t>
      </w:r>
      <w:r w:rsidR="00197104">
        <w:t>2019</w:t>
      </w:r>
      <w:r>
        <w:t>.</w:t>
      </w:r>
    </w:p>
    <w:p w:rsidR="00313983" w:rsidRDefault="00313983" w:rsidP="00B270B3">
      <w:pPr>
        <w:widowControl/>
        <w:jc w:val="both"/>
      </w:pPr>
    </w:p>
    <w:p w:rsidR="00313983" w:rsidRDefault="00313983" w:rsidP="00B270B3">
      <w:pPr>
        <w:widowControl/>
        <w:jc w:val="both"/>
      </w:pPr>
    </w:p>
    <w:p w:rsidR="00313983" w:rsidRDefault="00313983" w:rsidP="00B270B3">
      <w:pPr>
        <w:widowControl/>
        <w:tabs>
          <w:tab w:val="right" w:pos="9360"/>
        </w:tabs>
        <w:ind w:firstLine="5040"/>
        <w:jc w:val="both"/>
      </w:pPr>
      <w:r>
        <w:rPr>
          <w:u w:val="single"/>
        </w:rPr>
        <w:tab/>
      </w:r>
    </w:p>
    <w:p w:rsidR="00313983" w:rsidRDefault="00B71FB5" w:rsidP="00B270B3">
      <w:pPr>
        <w:widowControl/>
        <w:ind w:firstLine="5040"/>
        <w:jc w:val="both"/>
      </w:pPr>
      <w:r>
        <w:t>ANNAMARIE O’CONNOR</w:t>
      </w:r>
      <w:r w:rsidR="003211D0">
        <w:t>,</w:t>
      </w:r>
      <w:r w:rsidR="00735D56">
        <w:t xml:space="preserve"> </w:t>
      </w:r>
      <w:r w:rsidR="00313983">
        <w:t>Clerk</w:t>
      </w:r>
    </w:p>
    <w:p w:rsidR="00313983" w:rsidRDefault="00313983" w:rsidP="00B270B3">
      <w:pPr>
        <w:widowControl/>
        <w:jc w:val="both"/>
      </w:pPr>
    </w:p>
    <w:p w:rsidR="00313983" w:rsidRDefault="00313983" w:rsidP="00B270B3">
      <w:pPr>
        <w:widowControl/>
        <w:jc w:val="both"/>
      </w:pPr>
    </w:p>
    <w:p w:rsidR="00313983" w:rsidRDefault="00313983" w:rsidP="00B270B3">
      <w:pPr>
        <w:widowControl/>
        <w:jc w:val="both"/>
      </w:pPr>
      <w:r>
        <w:t>[SEAL]</w:t>
      </w:r>
    </w:p>
    <w:p w:rsidR="00EC076C" w:rsidRDefault="00EC076C" w:rsidP="00C070B4">
      <w:pPr>
        <w:widowControl/>
        <w:jc w:val="center"/>
        <w:rPr>
          <w:b/>
        </w:rPr>
        <w:sectPr w:rsidR="00EC076C" w:rsidSect="008C7CF9">
          <w:pgSz w:w="12240" w:h="15840"/>
          <w:pgMar w:top="1152" w:right="1440" w:bottom="1152" w:left="1440" w:header="1152" w:footer="1152" w:gutter="0"/>
          <w:pgNumType w:start="1"/>
          <w:cols w:space="720"/>
          <w:noEndnote/>
          <w:titlePg/>
        </w:sectPr>
      </w:pPr>
    </w:p>
    <w:p w:rsidR="00C070B4" w:rsidRDefault="00C070B4" w:rsidP="00C070B4">
      <w:pPr>
        <w:widowControl/>
        <w:jc w:val="center"/>
        <w:rPr>
          <w:b/>
        </w:rPr>
      </w:pPr>
      <w:r w:rsidRPr="009E2863">
        <w:rPr>
          <w:b/>
        </w:rPr>
        <w:lastRenderedPageBreak/>
        <w:t>APPENDIX A</w:t>
      </w:r>
      <w:r w:rsidR="0034721B" w:rsidRPr="009E2863">
        <w:rPr>
          <w:b/>
        </w:rPr>
        <w:t>-1</w:t>
      </w:r>
    </w:p>
    <w:p w:rsidR="00C070B4" w:rsidRDefault="00C070B4" w:rsidP="00C070B4">
      <w:pPr>
        <w:widowControl/>
        <w:jc w:val="center"/>
        <w:rPr>
          <w:b/>
        </w:rPr>
      </w:pPr>
    </w:p>
    <w:p w:rsidR="00C070B4" w:rsidRDefault="00F013FA" w:rsidP="00C070B4">
      <w:pPr>
        <w:widowControl/>
        <w:jc w:val="center"/>
        <w:rPr>
          <w:u w:val="single"/>
        </w:rPr>
      </w:pPr>
      <w:r>
        <w:rPr>
          <w:u w:val="single"/>
        </w:rPr>
        <w:t xml:space="preserve">GENERAL </w:t>
      </w:r>
      <w:r w:rsidR="00B27368">
        <w:rPr>
          <w:u w:val="single"/>
        </w:rPr>
        <w:t>IMPROVEMENT</w:t>
      </w:r>
      <w:r>
        <w:rPr>
          <w:u w:val="single"/>
        </w:rPr>
        <w:t xml:space="preserve"> BOND</w:t>
      </w:r>
      <w:r w:rsidR="00DF2188">
        <w:rPr>
          <w:u w:val="single"/>
        </w:rPr>
        <w:t>S</w:t>
      </w:r>
      <w:r w:rsidR="00C070B4" w:rsidRPr="00C070B4">
        <w:rPr>
          <w:u w:val="single"/>
        </w:rPr>
        <w:t xml:space="preserve">, </w:t>
      </w:r>
      <w:r w:rsidR="00AA1875">
        <w:rPr>
          <w:u w:val="single"/>
        </w:rPr>
        <w:t xml:space="preserve">SERIES </w:t>
      </w:r>
      <w:r w:rsidR="00197104">
        <w:rPr>
          <w:u w:val="single"/>
        </w:rPr>
        <w:t>2019</w:t>
      </w:r>
    </w:p>
    <w:p w:rsidR="005939C9" w:rsidRPr="002D6C94" w:rsidRDefault="00C070B4" w:rsidP="002D6C94">
      <w:pPr>
        <w:widowControl/>
        <w:ind w:left="-450" w:firstLine="450"/>
      </w:pPr>
      <w:r>
        <w:tab/>
      </w:r>
      <w:r>
        <w:tab/>
      </w:r>
      <w:r>
        <w:tab/>
      </w:r>
      <w:r>
        <w:tab/>
      </w:r>
      <w:r>
        <w:tab/>
      </w:r>
      <w:r>
        <w:tab/>
      </w:r>
      <w:r w:rsidR="004B0AAE">
        <w:tab/>
      </w:r>
    </w:p>
    <w:tbl>
      <w:tblPr>
        <w:tblW w:w="9465"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403"/>
        <w:gridCol w:w="1704"/>
        <w:gridCol w:w="1324"/>
        <w:gridCol w:w="1794"/>
      </w:tblGrid>
      <w:tr w:rsidR="00703692" w:rsidTr="00931177">
        <w:tc>
          <w:tcPr>
            <w:tcW w:w="3240" w:type="dxa"/>
            <w:vAlign w:val="bottom"/>
          </w:tcPr>
          <w:p w:rsidR="00EF165A" w:rsidRPr="0015237C" w:rsidRDefault="00EF165A" w:rsidP="00931177">
            <w:pPr>
              <w:widowControl/>
              <w:ind w:left="-90"/>
              <w:jc w:val="center"/>
            </w:pPr>
            <w:r w:rsidRPr="0015237C">
              <w:t>Ordinance Number</w:t>
            </w:r>
          </w:p>
        </w:tc>
        <w:tc>
          <w:tcPr>
            <w:tcW w:w="1403" w:type="dxa"/>
            <w:vAlign w:val="bottom"/>
          </w:tcPr>
          <w:p w:rsidR="00EF165A" w:rsidRPr="00931177" w:rsidRDefault="00EF165A" w:rsidP="00931177">
            <w:pPr>
              <w:widowControl/>
              <w:ind w:left="-108"/>
              <w:jc w:val="center"/>
              <w:rPr>
                <w:u w:val="single"/>
              </w:rPr>
            </w:pPr>
            <w:r w:rsidRPr="008E6275">
              <w:t>Date</w:t>
            </w:r>
            <w:r w:rsidRPr="00931177">
              <w:rPr>
                <w:u w:val="single"/>
              </w:rPr>
              <w:t xml:space="preserve"> </w:t>
            </w:r>
            <w:r w:rsidRPr="0015237C">
              <w:t>Adopted</w:t>
            </w:r>
          </w:p>
        </w:tc>
        <w:tc>
          <w:tcPr>
            <w:tcW w:w="1704" w:type="dxa"/>
            <w:vAlign w:val="bottom"/>
          </w:tcPr>
          <w:p w:rsidR="004928C8" w:rsidRPr="003211D0" w:rsidRDefault="00EF165A" w:rsidP="00931177">
            <w:pPr>
              <w:widowControl/>
              <w:ind w:left="-108"/>
              <w:jc w:val="center"/>
            </w:pPr>
            <w:r w:rsidRPr="003211D0">
              <w:t>Amount of</w:t>
            </w:r>
          </w:p>
          <w:p w:rsidR="00EF165A" w:rsidRPr="00931177" w:rsidRDefault="00EF165A" w:rsidP="00931177">
            <w:pPr>
              <w:widowControl/>
              <w:ind w:left="-108"/>
              <w:jc w:val="center"/>
              <w:rPr>
                <w:u w:val="single"/>
              </w:rPr>
            </w:pPr>
            <w:r w:rsidRPr="008E6275">
              <w:t>Bonds</w:t>
            </w:r>
            <w:r w:rsidRPr="00931177">
              <w:rPr>
                <w:u w:val="single"/>
              </w:rPr>
              <w:t xml:space="preserve"> </w:t>
            </w:r>
            <w:r w:rsidRPr="0015237C">
              <w:t>Authorized</w:t>
            </w:r>
          </w:p>
        </w:tc>
        <w:tc>
          <w:tcPr>
            <w:tcW w:w="1324" w:type="dxa"/>
            <w:vAlign w:val="bottom"/>
          </w:tcPr>
          <w:p w:rsidR="00EF165A" w:rsidRPr="003211D0" w:rsidRDefault="00EF165A" w:rsidP="00931177">
            <w:pPr>
              <w:widowControl/>
              <w:ind w:left="-108"/>
              <w:jc w:val="center"/>
            </w:pPr>
            <w:r w:rsidRPr="003211D0">
              <w:t>Period of</w:t>
            </w:r>
            <w:r w:rsidR="00254572" w:rsidRPr="003211D0">
              <w:t xml:space="preserve"> Usefulness</w:t>
            </w:r>
            <w:r w:rsidRPr="00931177">
              <w:rPr>
                <w:u w:val="single"/>
              </w:rPr>
              <w:t xml:space="preserve"> </w:t>
            </w:r>
            <w:r w:rsidR="00254572" w:rsidRPr="0015237C">
              <w:t>(</w:t>
            </w:r>
            <w:r w:rsidRPr="0015237C">
              <w:t>Years)</w:t>
            </w:r>
          </w:p>
        </w:tc>
        <w:tc>
          <w:tcPr>
            <w:tcW w:w="1794" w:type="dxa"/>
            <w:vAlign w:val="bottom"/>
          </w:tcPr>
          <w:p w:rsidR="00EF165A" w:rsidRPr="00931177" w:rsidRDefault="009451FE" w:rsidP="00931177">
            <w:pPr>
              <w:widowControl/>
              <w:ind w:left="-108"/>
              <w:jc w:val="center"/>
              <w:rPr>
                <w:u w:val="single"/>
              </w:rPr>
            </w:pPr>
            <w:r>
              <w:t xml:space="preserve">Maximum Amount of </w:t>
            </w:r>
            <w:r w:rsidR="00F013FA" w:rsidRPr="003211D0">
              <w:t xml:space="preserve">General </w:t>
            </w:r>
            <w:r w:rsidR="00B95BD2" w:rsidRPr="008E6275">
              <w:t>O</w:t>
            </w:r>
            <w:r w:rsidR="00F013FA" w:rsidRPr="008E6275">
              <w:t>bligation bond</w:t>
            </w:r>
            <w:r w:rsidR="00DF2188" w:rsidRPr="008E6275">
              <w:t>s</w:t>
            </w:r>
            <w:r w:rsidR="00254572" w:rsidRPr="00931177">
              <w:rPr>
                <w:u w:val="single"/>
              </w:rPr>
              <w:t xml:space="preserve"> </w:t>
            </w:r>
            <w:r w:rsidR="00EF165A" w:rsidRPr="0015237C">
              <w:t>to be Issued</w:t>
            </w:r>
          </w:p>
        </w:tc>
      </w:tr>
      <w:tr w:rsidR="00703692" w:rsidTr="00931177">
        <w:tc>
          <w:tcPr>
            <w:tcW w:w="3240" w:type="dxa"/>
            <w:vAlign w:val="bottom"/>
          </w:tcPr>
          <w:p w:rsidR="00156391" w:rsidRPr="00931177" w:rsidRDefault="00E3661E" w:rsidP="00931177">
            <w:pPr>
              <w:jc w:val="center"/>
              <w:rPr>
                <w:bCs/>
              </w:rPr>
            </w:pPr>
            <w:r>
              <w:rPr>
                <w:bCs/>
              </w:rPr>
              <w:t>1457</w:t>
            </w:r>
          </w:p>
        </w:tc>
        <w:tc>
          <w:tcPr>
            <w:tcW w:w="1403" w:type="dxa"/>
            <w:vAlign w:val="bottom"/>
          </w:tcPr>
          <w:p w:rsidR="00156391" w:rsidRPr="003211D0" w:rsidRDefault="000B4F7D" w:rsidP="00931177">
            <w:pPr>
              <w:widowControl/>
              <w:ind w:right="252"/>
              <w:jc w:val="right"/>
            </w:pPr>
            <w:r>
              <w:t>06/20/11</w:t>
            </w:r>
          </w:p>
        </w:tc>
        <w:tc>
          <w:tcPr>
            <w:tcW w:w="1704" w:type="dxa"/>
            <w:vAlign w:val="bottom"/>
          </w:tcPr>
          <w:p w:rsidR="00156391" w:rsidRPr="003211D0" w:rsidRDefault="00AF39AD" w:rsidP="00B76E02">
            <w:pPr>
              <w:ind w:right="299"/>
              <w:jc w:val="right"/>
            </w:pPr>
            <w:r>
              <w:t>$</w:t>
            </w:r>
            <w:r w:rsidR="00DA4F09">
              <w:t>233,333</w:t>
            </w:r>
          </w:p>
        </w:tc>
        <w:tc>
          <w:tcPr>
            <w:tcW w:w="1324" w:type="dxa"/>
            <w:vAlign w:val="bottom"/>
          </w:tcPr>
          <w:p w:rsidR="00156391" w:rsidRPr="003211D0" w:rsidRDefault="00E3661E" w:rsidP="00931177">
            <w:pPr>
              <w:jc w:val="center"/>
            </w:pPr>
            <w:r w:rsidRPr="000B4F7D">
              <w:t>30</w:t>
            </w:r>
          </w:p>
        </w:tc>
        <w:tc>
          <w:tcPr>
            <w:tcW w:w="1794" w:type="dxa"/>
            <w:vAlign w:val="bottom"/>
          </w:tcPr>
          <w:p w:rsidR="00156391" w:rsidRPr="003211D0" w:rsidRDefault="00E3661E" w:rsidP="00791687">
            <w:pPr>
              <w:ind w:right="447"/>
              <w:jc w:val="right"/>
            </w:pPr>
            <w:r>
              <w:t>$146,200</w:t>
            </w:r>
          </w:p>
        </w:tc>
      </w:tr>
      <w:tr w:rsidR="00703692" w:rsidTr="00931177">
        <w:tc>
          <w:tcPr>
            <w:tcW w:w="3240" w:type="dxa"/>
            <w:vAlign w:val="bottom"/>
          </w:tcPr>
          <w:p w:rsidR="00156391" w:rsidRPr="00931177" w:rsidRDefault="00E3661E" w:rsidP="00931177">
            <w:pPr>
              <w:jc w:val="center"/>
              <w:rPr>
                <w:bCs/>
              </w:rPr>
            </w:pPr>
            <w:r>
              <w:rPr>
                <w:bCs/>
              </w:rPr>
              <w:t>1464</w:t>
            </w:r>
          </w:p>
        </w:tc>
        <w:tc>
          <w:tcPr>
            <w:tcW w:w="1403" w:type="dxa"/>
            <w:vAlign w:val="bottom"/>
          </w:tcPr>
          <w:p w:rsidR="00156391" w:rsidRPr="003211D0" w:rsidRDefault="000B4F7D" w:rsidP="00931177">
            <w:pPr>
              <w:widowControl/>
              <w:ind w:right="252"/>
              <w:jc w:val="right"/>
            </w:pPr>
            <w:r>
              <w:t>12/19/11</w:t>
            </w:r>
          </w:p>
        </w:tc>
        <w:tc>
          <w:tcPr>
            <w:tcW w:w="1704" w:type="dxa"/>
            <w:vAlign w:val="bottom"/>
          </w:tcPr>
          <w:p w:rsidR="00156391" w:rsidRPr="003211D0" w:rsidRDefault="00DA4F09" w:rsidP="00931177">
            <w:pPr>
              <w:ind w:right="299"/>
              <w:jc w:val="right"/>
            </w:pPr>
            <w:r>
              <w:t>2,766,667</w:t>
            </w:r>
          </w:p>
        </w:tc>
        <w:tc>
          <w:tcPr>
            <w:tcW w:w="1324" w:type="dxa"/>
            <w:vAlign w:val="bottom"/>
          </w:tcPr>
          <w:p w:rsidR="00156391" w:rsidRPr="003211D0" w:rsidRDefault="00E3661E" w:rsidP="00931177">
            <w:pPr>
              <w:jc w:val="center"/>
            </w:pPr>
            <w:r>
              <w:t>15</w:t>
            </w:r>
          </w:p>
        </w:tc>
        <w:tc>
          <w:tcPr>
            <w:tcW w:w="1794" w:type="dxa"/>
            <w:vAlign w:val="bottom"/>
          </w:tcPr>
          <w:p w:rsidR="00156391" w:rsidRPr="003211D0" w:rsidRDefault="00E3661E" w:rsidP="00791687">
            <w:pPr>
              <w:ind w:right="447"/>
              <w:jc w:val="right"/>
            </w:pPr>
            <w:r>
              <w:t>6,550</w:t>
            </w:r>
          </w:p>
        </w:tc>
      </w:tr>
      <w:tr w:rsidR="00703692" w:rsidTr="009E2863">
        <w:trPr>
          <w:trHeight w:val="359"/>
        </w:trPr>
        <w:tc>
          <w:tcPr>
            <w:tcW w:w="3240" w:type="dxa"/>
            <w:vAlign w:val="bottom"/>
          </w:tcPr>
          <w:p w:rsidR="009E2863" w:rsidRDefault="00E3661E" w:rsidP="00791687">
            <w:pPr>
              <w:jc w:val="center"/>
              <w:rPr>
                <w:bCs/>
              </w:rPr>
            </w:pPr>
            <w:r>
              <w:rPr>
                <w:bCs/>
              </w:rPr>
              <w:t>1474</w:t>
            </w:r>
            <w:r w:rsidR="009E2863">
              <w:rPr>
                <w:bCs/>
              </w:rPr>
              <w:t xml:space="preserve"> </w:t>
            </w:r>
            <w:r w:rsidR="000B4F7D">
              <w:rPr>
                <w:bCs/>
              </w:rPr>
              <w:t xml:space="preserve">as amended by </w:t>
            </w:r>
          </w:p>
          <w:p w:rsidR="009E2863" w:rsidRDefault="000B4F7D" w:rsidP="00791687">
            <w:pPr>
              <w:jc w:val="center"/>
              <w:rPr>
                <w:bCs/>
              </w:rPr>
            </w:pPr>
            <w:r>
              <w:rPr>
                <w:bCs/>
              </w:rPr>
              <w:t>1514</w:t>
            </w:r>
            <w:r w:rsidR="009E2863">
              <w:rPr>
                <w:bCs/>
              </w:rPr>
              <w:t>,</w:t>
            </w:r>
          </w:p>
          <w:p w:rsidR="009E2863" w:rsidRDefault="000B4F7D" w:rsidP="00791687">
            <w:pPr>
              <w:jc w:val="center"/>
              <w:rPr>
                <w:bCs/>
              </w:rPr>
            </w:pPr>
            <w:r>
              <w:rPr>
                <w:bCs/>
              </w:rPr>
              <w:t>1519</w:t>
            </w:r>
            <w:r w:rsidR="009E2863">
              <w:rPr>
                <w:bCs/>
              </w:rPr>
              <w:t xml:space="preserve"> and </w:t>
            </w:r>
          </w:p>
          <w:p w:rsidR="00156391" w:rsidRPr="00931177" w:rsidRDefault="000B4F7D" w:rsidP="00791687">
            <w:pPr>
              <w:jc w:val="center"/>
              <w:rPr>
                <w:bCs/>
              </w:rPr>
            </w:pPr>
            <w:r>
              <w:rPr>
                <w:bCs/>
              </w:rPr>
              <w:t>1534</w:t>
            </w:r>
          </w:p>
        </w:tc>
        <w:tc>
          <w:tcPr>
            <w:tcW w:w="1403" w:type="dxa"/>
            <w:vAlign w:val="bottom"/>
          </w:tcPr>
          <w:p w:rsidR="00156391" w:rsidRDefault="009E2863" w:rsidP="00931177">
            <w:pPr>
              <w:widowControl/>
              <w:ind w:right="252"/>
              <w:jc w:val="right"/>
            </w:pPr>
            <w:r>
              <w:t>05/24/12</w:t>
            </w:r>
          </w:p>
          <w:p w:rsidR="009E2863" w:rsidRDefault="009E2863" w:rsidP="00931177">
            <w:pPr>
              <w:widowControl/>
              <w:ind w:right="252"/>
              <w:jc w:val="right"/>
            </w:pPr>
            <w:r>
              <w:t>09/15/14</w:t>
            </w:r>
          </w:p>
          <w:p w:rsidR="009E2863" w:rsidRDefault="009E2863" w:rsidP="00931177">
            <w:pPr>
              <w:widowControl/>
              <w:ind w:right="252"/>
              <w:jc w:val="right"/>
            </w:pPr>
            <w:r>
              <w:t>09/14/15</w:t>
            </w:r>
          </w:p>
          <w:p w:rsidR="009E2863" w:rsidRPr="003211D0" w:rsidRDefault="009E2863" w:rsidP="00931177">
            <w:pPr>
              <w:widowControl/>
              <w:ind w:right="252"/>
              <w:jc w:val="right"/>
            </w:pPr>
            <w:r>
              <w:t>05/16/16</w:t>
            </w:r>
          </w:p>
        </w:tc>
        <w:tc>
          <w:tcPr>
            <w:tcW w:w="1704" w:type="dxa"/>
            <w:vAlign w:val="bottom"/>
          </w:tcPr>
          <w:p w:rsidR="00156391" w:rsidRPr="003211D0" w:rsidRDefault="000B4F7D" w:rsidP="00B76E02">
            <w:pPr>
              <w:ind w:right="299"/>
              <w:jc w:val="right"/>
            </w:pPr>
            <w:r>
              <w:t>26,790,000</w:t>
            </w:r>
          </w:p>
        </w:tc>
        <w:tc>
          <w:tcPr>
            <w:tcW w:w="1324" w:type="dxa"/>
            <w:vAlign w:val="bottom"/>
          </w:tcPr>
          <w:p w:rsidR="00156391" w:rsidRPr="003211D0" w:rsidRDefault="00E3661E" w:rsidP="00931177">
            <w:pPr>
              <w:jc w:val="center"/>
            </w:pPr>
            <w:r>
              <w:t>15</w:t>
            </w:r>
          </w:p>
        </w:tc>
        <w:tc>
          <w:tcPr>
            <w:tcW w:w="1794" w:type="dxa"/>
            <w:vAlign w:val="bottom"/>
          </w:tcPr>
          <w:p w:rsidR="00156391" w:rsidRPr="003211D0" w:rsidRDefault="000B4F7D" w:rsidP="00931177">
            <w:pPr>
              <w:ind w:right="447"/>
              <w:jc w:val="right"/>
            </w:pPr>
            <w:r>
              <w:t>24,155,565</w:t>
            </w:r>
          </w:p>
        </w:tc>
      </w:tr>
      <w:tr w:rsidR="00703692" w:rsidTr="00931177">
        <w:tc>
          <w:tcPr>
            <w:tcW w:w="3240" w:type="dxa"/>
            <w:vAlign w:val="bottom"/>
          </w:tcPr>
          <w:p w:rsidR="009E2863" w:rsidRDefault="00E3661E" w:rsidP="00931177">
            <w:pPr>
              <w:jc w:val="center"/>
              <w:rPr>
                <w:bCs/>
              </w:rPr>
            </w:pPr>
            <w:r>
              <w:rPr>
                <w:bCs/>
              </w:rPr>
              <w:t>1482</w:t>
            </w:r>
            <w:r w:rsidR="009E2863">
              <w:rPr>
                <w:bCs/>
              </w:rPr>
              <w:t xml:space="preserve"> as amended by </w:t>
            </w:r>
          </w:p>
          <w:p w:rsidR="00156391" w:rsidRPr="00A5578B" w:rsidRDefault="00E3661E" w:rsidP="00931177">
            <w:pPr>
              <w:jc w:val="center"/>
              <w:rPr>
                <w:bCs/>
              </w:rPr>
            </w:pPr>
            <w:r>
              <w:rPr>
                <w:bCs/>
              </w:rPr>
              <w:t>1510</w:t>
            </w:r>
          </w:p>
        </w:tc>
        <w:tc>
          <w:tcPr>
            <w:tcW w:w="1403" w:type="dxa"/>
            <w:vAlign w:val="bottom"/>
          </w:tcPr>
          <w:p w:rsidR="00156391" w:rsidRDefault="009E2863" w:rsidP="00931177">
            <w:pPr>
              <w:widowControl/>
              <w:ind w:right="252"/>
              <w:jc w:val="right"/>
            </w:pPr>
            <w:r>
              <w:t>11/19/12</w:t>
            </w:r>
          </w:p>
          <w:p w:rsidR="009E2863" w:rsidRPr="00A5578B" w:rsidRDefault="009E2863" w:rsidP="00931177">
            <w:pPr>
              <w:widowControl/>
              <w:ind w:right="252"/>
              <w:jc w:val="right"/>
            </w:pPr>
            <w:r>
              <w:t>07/14/14</w:t>
            </w:r>
          </w:p>
        </w:tc>
        <w:tc>
          <w:tcPr>
            <w:tcW w:w="1704" w:type="dxa"/>
            <w:vAlign w:val="bottom"/>
          </w:tcPr>
          <w:p w:rsidR="00156391" w:rsidRPr="00A5578B" w:rsidRDefault="00E03431" w:rsidP="00931177">
            <w:pPr>
              <w:ind w:right="299"/>
              <w:jc w:val="right"/>
            </w:pPr>
            <w:r>
              <w:t>2,688,570</w:t>
            </w:r>
          </w:p>
        </w:tc>
        <w:tc>
          <w:tcPr>
            <w:tcW w:w="1324" w:type="dxa"/>
            <w:vAlign w:val="bottom"/>
          </w:tcPr>
          <w:p w:rsidR="00156391" w:rsidRPr="00A5578B" w:rsidRDefault="00E3661E" w:rsidP="00931177">
            <w:pPr>
              <w:jc w:val="center"/>
            </w:pPr>
            <w:r>
              <w:t>14.66</w:t>
            </w:r>
          </w:p>
        </w:tc>
        <w:tc>
          <w:tcPr>
            <w:tcW w:w="1794" w:type="dxa"/>
            <w:vAlign w:val="bottom"/>
          </w:tcPr>
          <w:p w:rsidR="00156391" w:rsidRPr="00A5578B" w:rsidRDefault="00E3661E" w:rsidP="00931177">
            <w:pPr>
              <w:ind w:right="447"/>
              <w:jc w:val="right"/>
            </w:pPr>
            <w:r>
              <w:t>162,524</w:t>
            </w:r>
          </w:p>
        </w:tc>
      </w:tr>
      <w:tr w:rsidR="00703692" w:rsidTr="00931177">
        <w:tc>
          <w:tcPr>
            <w:tcW w:w="3240" w:type="dxa"/>
            <w:vAlign w:val="bottom"/>
          </w:tcPr>
          <w:p w:rsidR="005A304D" w:rsidRPr="00931177" w:rsidRDefault="00E3661E" w:rsidP="00931177">
            <w:pPr>
              <w:jc w:val="center"/>
              <w:rPr>
                <w:bCs/>
              </w:rPr>
            </w:pPr>
            <w:r>
              <w:rPr>
                <w:bCs/>
              </w:rPr>
              <w:t>1496</w:t>
            </w:r>
          </w:p>
        </w:tc>
        <w:tc>
          <w:tcPr>
            <w:tcW w:w="1403" w:type="dxa"/>
            <w:vAlign w:val="bottom"/>
          </w:tcPr>
          <w:p w:rsidR="00541ECB" w:rsidRPr="003211D0" w:rsidRDefault="009E2863" w:rsidP="00931177">
            <w:pPr>
              <w:widowControl/>
              <w:ind w:right="252"/>
              <w:jc w:val="right"/>
            </w:pPr>
            <w:r>
              <w:t>06/17/13</w:t>
            </w:r>
          </w:p>
        </w:tc>
        <w:tc>
          <w:tcPr>
            <w:tcW w:w="1704" w:type="dxa"/>
            <w:vAlign w:val="bottom"/>
          </w:tcPr>
          <w:p w:rsidR="005A304D" w:rsidRPr="003211D0" w:rsidRDefault="0036603B" w:rsidP="00B76E02">
            <w:pPr>
              <w:ind w:right="299"/>
              <w:jc w:val="right"/>
            </w:pPr>
            <w:r>
              <w:t>285,000</w:t>
            </w:r>
          </w:p>
        </w:tc>
        <w:tc>
          <w:tcPr>
            <w:tcW w:w="1324" w:type="dxa"/>
            <w:vAlign w:val="bottom"/>
          </w:tcPr>
          <w:p w:rsidR="00A96F6A" w:rsidRPr="003211D0" w:rsidRDefault="00E3661E" w:rsidP="00931177">
            <w:pPr>
              <w:jc w:val="center"/>
            </w:pPr>
            <w:r>
              <w:t>10</w:t>
            </w:r>
          </w:p>
        </w:tc>
        <w:tc>
          <w:tcPr>
            <w:tcW w:w="1794" w:type="dxa"/>
            <w:vAlign w:val="bottom"/>
          </w:tcPr>
          <w:p w:rsidR="00156391" w:rsidRPr="003211D0" w:rsidRDefault="00E3661E" w:rsidP="00931177">
            <w:pPr>
              <w:ind w:right="447"/>
              <w:jc w:val="right"/>
            </w:pPr>
            <w:r>
              <w:t>231,500</w:t>
            </w:r>
          </w:p>
        </w:tc>
      </w:tr>
      <w:tr w:rsidR="00703692" w:rsidTr="00931177">
        <w:tc>
          <w:tcPr>
            <w:tcW w:w="3240" w:type="dxa"/>
            <w:vAlign w:val="bottom"/>
          </w:tcPr>
          <w:p w:rsidR="005A304D" w:rsidRPr="00931177" w:rsidRDefault="00E3661E" w:rsidP="00931177">
            <w:pPr>
              <w:jc w:val="center"/>
              <w:rPr>
                <w:bCs/>
              </w:rPr>
            </w:pPr>
            <w:r>
              <w:rPr>
                <w:bCs/>
              </w:rPr>
              <w:t>1497</w:t>
            </w:r>
          </w:p>
        </w:tc>
        <w:tc>
          <w:tcPr>
            <w:tcW w:w="1403" w:type="dxa"/>
            <w:vAlign w:val="bottom"/>
          </w:tcPr>
          <w:p w:rsidR="005A304D" w:rsidRPr="00B76E02" w:rsidRDefault="009E2863" w:rsidP="00931177">
            <w:pPr>
              <w:widowControl/>
              <w:ind w:right="252"/>
              <w:jc w:val="right"/>
            </w:pPr>
            <w:r>
              <w:t>06/17/13</w:t>
            </w:r>
          </w:p>
        </w:tc>
        <w:tc>
          <w:tcPr>
            <w:tcW w:w="1704" w:type="dxa"/>
            <w:vAlign w:val="bottom"/>
          </w:tcPr>
          <w:p w:rsidR="00156391" w:rsidRPr="00E03431" w:rsidRDefault="0036603B" w:rsidP="00931177">
            <w:pPr>
              <w:ind w:right="299"/>
              <w:jc w:val="right"/>
            </w:pPr>
            <w:r>
              <w:t>121,000</w:t>
            </w:r>
          </w:p>
        </w:tc>
        <w:tc>
          <w:tcPr>
            <w:tcW w:w="1324" w:type="dxa"/>
            <w:vAlign w:val="bottom"/>
          </w:tcPr>
          <w:p w:rsidR="00156391" w:rsidRPr="00E03431" w:rsidRDefault="0036603B" w:rsidP="00931177">
            <w:pPr>
              <w:jc w:val="center"/>
            </w:pPr>
            <w:r>
              <w:t>15</w:t>
            </w:r>
          </w:p>
        </w:tc>
        <w:tc>
          <w:tcPr>
            <w:tcW w:w="1794" w:type="dxa"/>
            <w:vAlign w:val="bottom"/>
          </w:tcPr>
          <w:p w:rsidR="00156391" w:rsidRPr="003211D0" w:rsidRDefault="00E3661E" w:rsidP="00931177">
            <w:pPr>
              <w:ind w:right="447"/>
              <w:jc w:val="right"/>
            </w:pPr>
            <w:r>
              <w:t>108,145</w:t>
            </w:r>
          </w:p>
        </w:tc>
      </w:tr>
      <w:tr w:rsidR="00703692" w:rsidTr="00931177">
        <w:tc>
          <w:tcPr>
            <w:tcW w:w="3240" w:type="dxa"/>
            <w:vAlign w:val="bottom"/>
          </w:tcPr>
          <w:p w:rsidR="00156391" w:rsidRPr="00931177" w:rsidRDefault="00E3661E" w:rsidP="00931177">
            <w:pPr>
              <w:jc w:val="center"/>
              <w:rPr>
                <w:bCs/>
              </w:rPr>
            </w:pPr>
            <w:r>
              <w:rPr>
                <w:bCs/>
              </w:rPr>
              <w:t>1498</w:t>
            </w:r>
          </w:p>
        </w:tc>
        <w:tc>
          <w:tcPr>
            <w:tcW w:w="1403" w:type="dxa"/>
            <w:vAlign w:val="bottom"/>
          </w:tcPr>
          <w:p w:rsidR="00156391" w:rsidRPr="003211D0" w:rsidRDefault="009E2863" w:rsidP="00931177">
            <w:pPr>
              <w:widowControl/>
              <w:ind w:right="252"/>
              <w:jc w:val="right"/>
            </w:pPr>
            <w:r>
              <w:t>07/15/13</w:t>
            </w:r>
          </w:p>
        </w:tc>
        <w:tc>
          <w:tcPr>
            <w:tcW w:w="1704" w:type="dxa"/>
            <w:vAlign w:val="bottom"/>
          </w:tcPr>
          <w:p w:rsidR="00156391" w:rsidRPr="003211D0" w:rsidRDefault="0036603B" w:rsidP="00931177">
            <w:pPr>
              <w:ind w:right="299"/>
              <w:jc w:val="right"/>
            </w:pPr>
            <w:r>
              <w:t>61,750</w:t>
            </w:r>
          </w:p>
        </w:tc>
        <w:tc>
          <w:tcPr>
            <w:tcW w:w="1324" w:type="dxa"/>
            <w:vAlign w:val="bottom"/>
          </w:tcPr>
          <w:p w:rsidR="00156391" w:rsidRPr="003211D0" w:rsidRDefault="0036603B" w:rsidP="00931177">
            <w:pPr>
              <w:jc w:val="center"/>
            </w:pPr>
            <w:r>
              <w:t>15</w:t>
            </w:r>
          </w:p>
        </w:tc>
        <w:tc>
          <w:tcPr>
            <w:tcW w:w="1794" w:type="dxa"/>
            <w:vAlign w:val="bottom"/>
          </w:tcPr>
          <w:p w:rsidR="00156391" w:rsidRPr="003211D0" w:rsidRDefault="00E3661E" w:rsidP="00931177">
            <w:pPr>
              <w:ind w:right="447"/>
              <w:jc w:val="right"/>
            </w:pPr>
            <w:r>
              <w:t>57,350</w:t>
            </w:r>
          </w:p>
        </w:tc>
      </w:tr>
      <w:tr w:rsidR="00703692" w:rsidTr="00931177">
        <w:tc>
          <w:tcPr>
            <w:tcW w:w="3240" w:type="dxa"/>
            <w:vAlign w:val="bottom"/>
          </w:tcPr>
          <w:p w:rsidR="00156391" w:rsidRPr="00931177" w:rsidRDefault="00E3661E" w:rsidP="00931177">
            <w:pPr>
              <w:jc w:val="center"/>
              <w:rPr>
                <w:bCs/>
              </w:rPr>
            </w:pPr>
            <w:r>
              <w:rPr>
                <w:bCs/>
              </w:rPr>
              <w:t>1502</w:t>
            </w:r>
          </w:p>
        </w:tc>
        <w:tc>
          <w:tcPr>
            <w:tcW w:w="1403" w:type="dxa"/>
            <w:vAlign w:val="bottom"/>
          </w:tcPr>
          <w:p w:rsidR="00156391" w:rsidRPr="003211D0" w:rsidRDefault="009E2863" w:rsidP="00B76E02">
            <w:pPr>
              <w:widowControl/>
              <w:ind w:right="252"/>
              <w:jc w:val="right"/>
            </w:pPr>
            <w:r>
              <w:t>11/12/13</w:t>
            </w:r>
          </w:p>
        </w:tc>
        <w:tc>
          <w:tcPr>
            <w:tcW w:w="1704" w:type="dxa"/>
            <w:vAlign w:val="bottom"/>
          </w:tcPr>
          <w:p w:rsidR="00156391" w:rsidRPr="003211D0" w:rsidRDefault="0036603B" w:rsidP="00B76E02">
            <w:pPr>
              <w:ind w:right="299"/>
              <w:jc w:val="right"/>
            </w:pPr>
            <w:r>
              <w:t>933,850</w:t>
            </w:r>
          </w:p>
        </w:tc>
        <w:tc>
          <w:tcPr>
            <w:tcW w:w="1324" w:type="dxa"/>
            <w:vAlign w:val="bottom"/>
          </w:tcPr>
          <w:p w:rsidR="00156391" w:rsidRPr="003211D0" w:rsidRDefault="0036603B" w:rsidP="00931177">
            <w:pPr>
              <w:jc w:val="center"/>
            </w:pPr>
            <w:r>
              <w:t>11.83</w:t>
            </w:r>
          </w:p>
        </w:tc>
        <w:tc>
          <w:tcPr>
            <w:tcW w:w="1794" w:type="dxa"/>
            <w:vAlign w:val="bottom"/>
          </w:tcPr>
          <w:p w:rsidR="00156391" w:rsidRPr="003211D0" w:rsidRDefault="00E3661E" w:rsidP="00931177">
            <w:pPr>
              <w:ind w:right="447"/>
              <w:jc w:val="right"/>
            </w:pPr>
            <w:r>
              <w:t>843,896</w:t>
            </w:r>
          </w:p>
        </w:tc>
      </w:tr>
      <w:tr w:rsidR="00703692" w:rsidTr="00931177">
        <w:tc>
          <w:tcPr>
            <w:tcW w:w="3240" w:type="dxa"/>
            <w:vAlign w:val="bottom"/>
          </w:tcPr>
          <w:p w:rsidR="00156391" w:rsidRPr="00931177" w:rsidRDefault="00E3661E" w:rsidP="00931177">
            <w:pPr>
              <w:jc w:val="center"/>
              <w:rPr>
                <w:bCs/>
              </w:rPr>
            </w:pPr>
            <w:r>
              <w:rPr>
                <w:bCs/>
              </w:rPr>
              <w:t>1517</w:t>
            </w:r>
          </w:p>
        </w:tc>
        <w:tc>
          <w:tcPr>
            <w:tcW w:w="1403" w:type="dxa"/>
            <w:vAlign w:val="bottom"/>
          </w:tcPr>
          <w:p w:rsidR="00156391" w:rsidRPr="003211D0" w:rsidRDefault="009E2863" w:rsidP="00931177">
            <w:pPr>
              <w:widowControl/>
              <w:ind w:right="252"/>
              <w:jc w:val="right"/>
            </w:pPr>
            <w:r>
              <w:t>08/15/16</w:t>
            </w:r>
          </w:p>
        </w:tc>
        <w:tc>
          <w:tcPr>
            <w:tcW w:w="1704" w:type="dxa"/>
            <w:vAlign w:val="bottom"/>
          </w:tcPr>
          <w:p w:rsidR="00156391" w:rsidRPr="003211D0" w:rsidRDefault="0036603B" w:rsidP="008A1705">
            <w:pPr>
              <w:ind w:right="299"/>
              <w:jc w:val="right"/>
            </w:pPr>
            <w:r>
              <w:t>213,750</w:t>
            </w:r>
          </w:p>
        </w:tc>
        <w:tc>
          <w:tcPr>
            <w:tcW w:w="1324" w:type="dxa"/>
            <w:vAlign w:val="bottom"/>
          </w:tcPr>
          <w:p w:rsidR="00156391" w:rsidRPr="003211D0" w:rsidRDefault="0036603B" w:rsidP="00931177">
            <w:pPr>
              <w:jc w:val="center"/>
            </w:pPr>
            <w:r>
              <w:t>10</w:t>
            </w:r>
          </w:p>
        </w:tc>
        <w:tc>
          <w:tcPr>
            <w:tcW w:w="1794" w:type="dxa"/>
            <w:vAlign w:val="bottom"/>
          </w:tcPr>
          <w:p w:rsidR="00156391" w:rsidRPr="003211D0" w:rsidRDefault="00E3661E" w:rsidP="00931177">
            <w:pPr>
              <w:ind w:right="447"/>
              <w:jc w:val="right"/>
            </w:pPr>
            <w:r>
              <w:t>110,480</w:t>
            </w:r>
          </w:p>
        </w:tc>
      </w:tr>
      <w:tr w:rsidR="00703692" w:rsidTr="00931177">
        <w:tc>
          <w:tcPr>
            <w:tcW w:w="3240" w:type="dxa"/>
            <w:vAlign w:val="bottom"/>
          </w:tcPr>
          <w:p w:rsidR="00113EA7" w:rsidRPr="00931177" w:rsidRDefault="00E3661E" w:rsidP="00931177">
            <w:pPr>
              <w:jc w:val="center"/>
              <w:rPr>
                <w:bCs/>
              </w:rPr>
            </w:pPr>
            <w:r>
              <w:rPr>
                <w:bCs/>
              </w:rPr>
              <w:t>1525</w:t>
            </w:r>
          </w:p>
        </w:tc>
        <w:tc>
          <w:tcPr>
            <w:tcW w:w="1403" w:type="dxa"/>
            <w:vAlign w:val="bottom"/>
          </w:tcPr>
          <w:p w:rsidR="00113EA7" w:rsidRPr="003211D0" w:rsidRDefault="009E2863" w:rsidP="00931177">
            <w:pPr>
              <w:widowControl/>
              <w:ind w:right="252"/>
              <w:jc w:val="right"/>
            </w:pPr>
            <w:r>
              <w:t>05/18/15</w:t>
            </w:r>
          </w:p>
        </w:tc>
        <w:tc>
          <w:tcPr>
            <w:tcW w:w="1704" w:type="dxa"/>
            <w:vAlign w:val="bottom"/>
          </w:tcPr>
          <w:p w:rsidR="00113EA7" w:rsidRPr="003211D0" w:rsidRDefault="0036603B" w:rsidP="00931177">
            <w:pPr>
              <w:ind w:right="299"/>
              <w:jc w:val="right"/>
            </w:pPr>
            <w:r>
              <w:t>522,500</w:t>
            </w:r>
          </w:p>
        </w:tc>
        <w:tc>
          <w:tcPr>
            <w:tcW w:w="1324" w:type="dxa"/>
            <w:vAlign w:val="bottom"/>
          </w:tcPr>
          <w:p w:rsidR="00113EA7" w:rsidRPr="003211D0" w:rsidRDefault="0036603B" w:rsidP="00931177">
            <w:pPr>
              <w:jc w:val="center"/>
            </w:pPr>
            <w:r>
              <w:t>10</w:t>
            </w:r>
          </w:p>
        </w:tc>
        <w:tc>
          <w:tcPr>
            <w:tcW w:w="1794" w:type="dxa"/>
            <w:vAlign w:val="bottom"/>
          </w:tcPr>
          <w:p w:rsidR="00113EA7" w:rsidRPr="003211D0" w:rsidRDefault="00E3661E" w:rsidP="00931177">
            <w:pPr>
              <w:ind w:right="447"/>
              <w:jc w:val="right"/>
            </w:pPr>
            <w:r>
              <w:t>491,150</w:t>
            </w:r>
          </w:p>
        </w:tc>
      </w:tr>
      <w:tr w:rsidR="00703692" w:rsidTr="00931177">
        <w:tc>
          <w:tcPr>
            <w:tcW w:w="3240" w:type="dxa"/>
            <w:vAlign w:val="bottom"/>
          </w:tcPr>
          <w:p w:rsidR="00791687" w:rsidRDefault="00E3661E" w:rsidP="00931177">
            <w:pPr>
              <w:jc w:val="center"/>
              <w:rPr>
                <w:bCs/>
              </w:rPr>
            </w:pPr>
            <w:r>
              <w:rPr>
                <w:bCs/>
              </w:rPr>
              <w:t>1526</w:t>
            </w:r>
          </w:p>
        </w:tc>
        <w:tc>
          <w:tcPr>
            <w:tcW w:w="1403" w:type="dxa"/>
            <w:vAlign w:val="bottom"/>
          </w:tcPr>
          <w:p w:rsidR="00791687" w:rsidRDefault="009E2863" w:rsidP="00931177">
            <w:pPr>
              <w:widowControl/>
              <w:ind w:right="252"/>
              <w:jc w:val="right"/>
            </w:pPr>
            <w:r>
              <w:t>11/09/15</w:t>
            </w:r>
          </w:p>
        </w:tc>
        <w:tc>
          <w:tcPr>
            <w:tcW w:w="1704" w:type="dxa"/>
            <w:vAlign w:val="bottom"/>
          </w:tcPr>
          <w:p w:rsidR="00791687" w:rsidRDefault="0036603B" w:rsidP="00931177">
            <w:pPr>
              <w:ind w:right="299"/>
              <w:jc w:val="right"/>
            </w:pPr>
            <w:r>
              <w:t>33,250</w:t>
            </w:r>
          </w:p>
        </w:tc>
        <w:tc>
          <w:tcPr>
            <w:tcW w:w="1324" w:type="dxa"/>
            <w:vAlign w:val="bottom"/>
          </w:tcPr>
          <w:p w:rsidR="00791687" w:rsidRDefault="0036603B" w:rsidP="00931177">
            <w:pPr>
              <w:jc w:val="center"/>
            </w:pPr>
            <w:r>
              <w:t>12.28</w:t>
            </w:r>
          </w:p>
        </w:tc>
        <w:tc>
          <w:tcPr>
            <w:tcW w:w="1794" w:type="dxa"/>
            <w:vAlign w:val="bottom"/>
          </w:tcPr>
          <w:p w:rsidR="00791687" w:rsidRDefault="00E3661E" w:rsidP="00931177">
            <w:pPr>
              <w:ind w:right="447"/>
              <w:jc w:val="right"/>
            </w:pPr>
            <w:r>
              <w:t>33,250</w:t>
            </w:r>
          </w:p>
        </w:tc>
      </w:tr>
      <w:tr w:rsidR="00703692" w:rsidTr="00931177">
        <w:tc>
          <w:tcPr>
            <w:tcW w:w="3240" w:type="dxa"/>
            <w:vAlign w:val="bottom"/>
          </w:tcPr>
          <w:p w:rsidR="00CD5C56" w:rsidRDefault="00E3661E" w:rsidP="00931177">
            <w:pPr>
              <w:jc w:val="center"/>
              <w:rPr>
                <w:bCs/>
              </w:rPr>
            </w:pPr>
            <w:r w:rsidRPr="00CD5C56">
              <w:rPr>
                <w:bCs/>
              </w:rPr>
              <w:t>1538</w:t>
            </w:r>
            <w:r w:rsidR="00CD5C56" w:rsidRPr="00CD5C56">
              <w:rPr>
                <w:bCs/>
              </w:rPr>
              <w:t xml:space="preserve"> as amended by </w:t>
            </w:r>
          </w:p>
          <w:p w:rsidR="00CD5C56" w:rsidRDefault="00CD5C56" w:rsidP="00931177">
            <w:pPr>
              <w:jc w:val="center"/>
              <w:rPr>
                <w:bCs/>
              </w:rPr>
            </w:pPr>
            <w:r w:rsidRPr="00CD5C56">
              <w:rPr>
                <w:bCs/>
              </w:rPr>
              <w:t xml:space="preserve">1561 and </w:t>
            </w:r>
          </w:p>
          <w:p w:rsidR="00E3661E" w:rsidRDefault="00CD5C56" w:rsidP="00931177">
            <w:pPr>
              <w:jc w:val="center"/>
              <w:rPr>
                <w:bCs/>
              </w:rPr>
            </w:pPr>
            <w:r w:rsidRPr="00CD5C56">
              <w:rPr>
                <w:bCs/>
              </w:rPr>
              <w:t>2018-014</w:t>
            </w:r>
          </w:p>
        </w:tc>
        <w:tc>
          <w:tcPr>
            <w:tcW w:w="1403" w:type="dxa"/>
            <w:vAlign w:val="bottom"/>
          </w:tcPr>
          <w:p w:rsidR="00E3661E" w:rsidRDefault="009E2863" w:rsidP="00931177">
            <w:pPr>
              <w:widowControl/>
              <w:ind w:right="252"/>
              <w:jc w:val="right"/>
            </w:pPr>
            <w:r>
              <w:t>10/17/16</w:t>
            </w:r>
          </w:p>
          <w:p w:rsidR="00CD5C56" w:rsidRDefault="00CD5C56" w:rsidP="00931177">
            <w:pPr>
              <w:widowControl/>
              <w:ind w:right="252"/>
              <w:jc w:val="right"/>
            </w:pPr>
            <w:r>
              <w:t>12/181/7</w:t>
            </w:r>
          </w:p>
          <w:p w:rsidR="00CD5C56" w:rsidRDefault="00CD5C56" w:rsidP="00931177">
            <w:pPr>
              <w:widowControl/>
              <w:ind w:right="252"/>
              <w:jc w:val="right"/>
            </w:pPr>
            <w:r>
              <w:t>8/13/17</w:t>
            </w:r>
          </w:p>
        </w:tc>
        <w:tc>
          <w:tcPr>
            <w:tcW w:w="1704" w:type="dxa"/>
            <w:vAlign w:val="bottom"/>
          </w:tcPr>
          <w:p w:rsidR="00E3661E" w:rsidRDefault="0036603B" w:rsidP="00791687">
            <w:pPr>
              <w:ind w:right="299"/>
              <w:jc w:val="right"/>
            </w:pPr>
            <w:r>
              <w:t>1,</w:t>
            </w:r>
            <w:r w:rsidR="00CD5C56">
              <w:t>672</w:t>
            </w:r>
            <w:r>
              <w:t>,000</w:t>
            </w:r>
          </w:p>
        </w:tc>
        <w:tc>
          <w:tcPr>
            <w:tcW w:w="1324" w:type="dxa"/>
            <w:vAlign w:val="bottom"/>
          </w:tcPr>
          <w:p w:rsidR="00E3661E" w:rsidRDefault="0036603B" w:rsidP="00931177">
            <w:pPr>
              <w:jc w:val="center"/>
            </w:pPr>
            <w:r>
              <w:t>15</w:t>
            </w:r>
          </w:p>
        </w:tc>
        <w:tc>
          <w:tcPr>
            <w:tcW w:w="1794" w:type="dxa"/>
            <w:vAlign w:val="bottom"/>
          </w:tcPr>
          <w:p w:rsidR="00E3661E" w:rsidRDefault="00E3661E" w:rsidP="00931177">
            <w:pPr>
              <w:ind w:right="447"/>
              <w:jc w:val="right"/>
            </w:pPr>
            <w:r>
              <w:t>1,424,919</w:t>
            </w:r>
          </w:p>
        </w:tc>
      </w:tr>
      <w:tr w:rsidR="00703692" w:rsidTr="00931177">
        <w:tc>
          <w:tcPr>
            <w:tcW w:w="3240" w:type="dxa"/>
            <w:vAlign w:val="bottom"/>
          </w:tcPr>
          <w:p w:rsidR="00E3661E" w:rsidRDefault="00E3661E" w:rsidP="00931177">
            <w:pPr>
              <w:jc w:val="center"/>
              <w:rPr>
                <w:bCs/>
              </w:rPr>
            </w:pPr>
            <w:r>
              <w:rPr>
                <w:bCs/>
              </w:rPr>
              <w:t>1544</w:t>
            </w:r>
          </w:p>
        </w:tc>
        <w:tc>
          <w:tcPr>
            <w:tcW w:w="1403" w:type="dxa"/>
            <w:vAlign w:val="bottom"/>
          </w:tcPr>
          <w:p w:rsidR="00E3661E" w:rsidRDefault="009E2863" w:rsidP="00931177">
            <w:pPr>
              <w:widowControl/>
              <w:ind w:right="252"/>
              <w:jc w:val="right"/>
            </w:pPr>
            <w:r>
              <w:t>04/17/17</w:t>
            </w:r>
          </w:p>
        </w:tc>
        <w:tc>
          <w:tcPr>
            <w:tcW w:w="1704" w:type="dxa"/>
            <w:vAlign w:val="bottom"/>
          </w:tcPr>
          <w:p w:rsidR="00E3661E" w:rsidRDefault="0036603B" w:rsidP="00791687">
            <w:pPr>
              <w:ind w:right="299"/>
              <w:jc w:val="right"/>
            </w:pPr>
            <w:r>
              <w:t>185,000</w:t>
            </w:r>
          </w:p>
        </w:tc>
        <w:tc>
          <w:tcPr>
            <w:tcW w:w="1324" w:type="dxa"/>
            <w:vAlign w:val="bottom"/>
          </w:tcPr>
          <w:p w:rsidR="00E3661E" w:rsidRDefault="0036603B" w:rsidP="00931177">
            <w:pPr>
              <w:jc w:val="center"/>
            </w:pPr>
            <w:r>
              <w:t>10</w:t>
            </w:r>
          </w:p>
        </w:tc>
        <w:tc>
          <w:tcPr>
            <w:tcW w:w="1794" w:type="dxa"/>
            <w:vAlign w:val="bottom"/>
          </w:tcPr>
          <w:p w:rsidR="00E3661E" w:rsidRDefault="00E3661E" w:rsidP="00931177">
            <w:pPr>
              <w:ind w:right="447"/>
              <w:jc w:val="right"/>
            </w:pPr>
            <w:r>
              <w:t>185,000</w:t>
            </w:r>
          </w:p>
        </w:tc>
      </w:tr>
      <w:tr w:rsidR="00703692" w:rsidTr="00931177">
        <w:tc>
          <w:tcPr>
            <w:tcW w:w="3240" w:type="dxa"/>
            <w:vAlign w:val="bottom"/>
          </w:tcPr>
          <w:p w:rsidR="009E2863" w:rsidRDefault="00E3661E" w:rsidP="00931177">
            <w:pPr>
              <w:jc w:val="center"/>
              <w:rPr>
                <w:bCs/>
              </w:rPr>
            </w:pPr>
            <w:r>
              <w:rPr>
                <w:bCs/>
              </w:rPr>
              <w:t>1550</w:t>
            </w:r>
            <w:r w:rsidR="009E2863">
              <w:rPr>
                <w:bCs/>
              </w:rPr>
              <w:t xml:space="preserve"> as amended by</w:t>
            </w:r>
          </w:p>
          <w:p w:rsidR="00E3661E" w:rsidRDefault="00E3661E" w:rsidP="00931177">
            <w:pPr>
              <w:jc w:val="center"/>
              <w:rPr>
                <w:bCs/>
              </w:rPr>
            </w:pPr>
            <w:r>
              <w:rPr>
                <w:bCs/>
              </w:rPr>
              <w:t>2018-003</w:t>
            </w:r>
          </w:p>
        </w:tc>
        <w:tc>
          <w:tcPr>
            <w:tcW w:w="1403" w:type="dxa"/>
            <w:vAlign w:val="bottom"/>
          </w:tcPr>
          <w:p w:rsidR="00E3661E" w:rsidRDefault="009E2863" w:rsidP="00931177">
            <w:pPr>
              <w:widowControl/>
              <w:ind w:right="252"/>
              <w:jc w:val="right"/>
            </w:pPr>
            <w:r>
              <w:t>09/18/17</w:t>
            </w:r>
          </w:p>
          <w:p w:rsidR="009E2863" w:rsidRDefault="009E2863" w:rsidP="00931177">
            <w:pPr>
              <w:widowControl/>
              <w:ind w:right="252"/>
              <w:jc w:val="right"/>
            </w:pPr>
            <w:r>
              <w:t>03/19/18</w:t>
            </w:r>
          </w:p>
        </w:tc>
        <w:tc>
          <w:tcPr>
            <w:tcW w:w="1704" w:type="dxa"/>
            <w:vAlign w:val="bottom"/>
          </w:tcPr>
          <w:p w:rsidR="00E3661E" w:rsidRDefault="001A2FBC" w:rsidP="00791687">
            <w:pPr>
              <w:ind w:right="299"/>
              <w:jc w:val="right"/>
            </w:pPr>
            <w:r>
              <w:t>1,952,773</w:t>
            </w:r>
          </w:p>
        </w:tc>
        <w:tc>
          <w:tcPr>
            <w:tcW w:w="1324" w:type="dxa"/>
            <w:vAlign w:val="bottom"/>
          </w:tcPr>
          <w:p w:rsidR="00E3661E" w:rsidRDefault="0036603B" w:rsidP="00931177">
            <w:pPr>
              <w:jc w:val="center"/>
            </w:pPr>
            <w:r>
              <w:t>9.79</w:t>
            </w:r>
          </w:p>
        </w:tc>
        <w:tc>
          <w:tcPr>
            <w:tcW w:w="1794" w:type="dxa"/>
            <w:vAlign w:val="bottom"/>
          </w:tcPr>
          <w:p w:rsidR="00E3661E" w:rsidRDefault="00E3661E" w:rsidP="00931177">
            <w:pPr>
              <w:ind w:right="447"/>
              <w:jc w:val="right"/>
            </w:pPr>
            <w:r>
              <w:t>683,471</w:t>
            </w:r>
          </w:p>
        </w:tc>
      </w:tr>
    </w:tbl>
    <w:p w:rsidR="00082BA3" w:rsidRPr="005939C9" w:rsidRDefault="00082BA3" w:rsidP="00082BA3">
      <w:pPr>
        <w:widowControl/>
        <w:ind w:firstLine="720"/>
      </w:pPr>
      <w:r>
        <w:t>Total</w:t>
      </w:r>
      <w:r>
        <w:tab/>
      </w:r>
      <w:r>
        <w:tab/>
      </w:r>
      <w:r>
        <w:tab/>
      </w:r>
      <w:r>
        <w:tab/>
      </w:r>
      <w:r>
        <w:tab/>
      </w:r>
      <w:r>
        <w:tab/>
      </w:r>
      <w:r>
        <w:tab/>
      </w:r>
      <w:r>
        <w:tab/>
      </w:r>
      <w:r>
        <w:tab/>
      </w:r>
      <w:r>
        <w:tab/>
      </w:r>
      <w:r w:rsidR="004D412D">
        <w:t>$</w:t>
      </w:r>
      <w:r w:rsidR="000B4F7D">
        <w:t>28,640,000</w:t>
      </w:r>
    </w:p>
    <w:p w:rsidR="0034721B" w:rsidRPr="005F4058" w:rsidRDefault="0034721B" w:rsidP="0034721B">
      <w:pPr>
        <w:widowControl/>
        <w:jc w:val="center"/>
        <w:rPr>
          <w:b/>
        </w:rPr>
      </w:pPr>
      <w:r>
        <w:rPr>
          <w:u w:val="single"/>
        </w:rPr>
        <w:br w:type="page"/>
      </w:r>
      <w:r w:rsidRPr="005F4058">
        <w:rPr>
          <w:b/>
        </w:rPr>
        <w:lastRenderedPageBreak/>
        <w:t>APPENDIX A-2</w:t>
      </w:r>
    </w:p>
    <w:p w:rsidR="00AF261E" w:rsidRDefault="00AF261E" w:rsidP="00AF261E">
      <w:pPr>
        <w:widowControl/>
        <w:jc w:val="center"/>
        <w:rPr>
          <w:b/>
        </w:rPr>
      </w:pPr>
    </w:p>
    <w:p w:rsidR="00AF261E" w:rsidRDefault="00C90D90" w:rsidP="00AF261E">
      <w:pPr>
        <w:widowControl/>
        <w:jc w:val="center"/>
        <w:rPr>
          <w:u w:val="single"/>
        </w:rPr>
      </w:pPr>
      <w:r>
        <w:rPr>
          <w:u w:val="single"/>
        </w:rPr>
        <w:t>MARINA</w:t>
      </w:r>
      <w:r w:rsidR="0034721B">
        <w:rPr>
          <w:u w:val="single"/>
        </w:rPr>
        <w:t xml:space="preserve"> UTILITY</w:t>
      </w:r>
      <w:r w:rsidR="00AF261E">
        <w:rPr>
          <w:u w:val="single"/>
        </w:rPr>
        <w:t xml:space="preserve"> BONDS</w:t>
      </w:r>
      <w:r w:rsidR="00AF261E" w:rsidRPr="00C070B4">
        <w:rPr>
          <w:u w:val="single"/>
        </w:rPr>
        <w:t xml:space="preserve">, </w:t>
      </w:r>
      <w:r w:rsidR="00AF261E">
        <w:rPr>
          <w:u w:val="single"/>
        </w:rPr>
        <w:t xml:space="preserve">SERIES </w:t>
      </w:r>
      <w:r w:rsidR="00197104">
        <w:rPr>
          <w:u w:val="single"/>
        </w:rPr>
        <w:t>2019</w:t>
      </w:r>
    </w:p>
    <w:p w:rsidR="00AF261E" w:rsidRPr="002D6C94" w:rsidRDefault="00AF261E" w:rsidP="00AF261E">
      <w:pPr>
        <w:widowControl/>
        <w:ind w:left="-450" w:firstLine="450"/>
      </w:pPr>
      <w:r>
        <w:tab/>
      </w:r>
      <w:r>
        <w:tab/>
      </w:r>
      <w:r>
        <w:tab/>
      </w:r>
      <w:r>
        <w:tab/>
      </w:r>
      <w:r>
        <w:tab/>
      </w:r>
      <w:r>
        <w:tab/>
      </w:r>
      <w:r>
        <w:tab/>
      </w:r>
    </w:p>
    <w:tbl>
      <w:tblPr>
        <w:tblW w:w="9465"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1"/>
        <w:gridCol w:w="1401"/>
        <w:gridCol w:w="1701"/>
        <w:gridCol w:w="1319"/>
        <w:gridCol w:w="1863"/>
      </w:tblGrid>
      <w:tr w:rsidR="00703692" w:rsidTr="00791687">
        <w:tc>
          <w:tcPr>
            <w:tcW w:w="3181" w:type="dxa"/>
            <w:vAlign w:val="bottom"/>
          </w:tcPr>
          <w:p w:rsidR="00AF261E" w:rsidRPr="00931177" w:rsidRDefault="00AF261E" w:rsidP="00C41599">
            <w:pPr>
              <w:widowControl/>
              <w:ind w:left="-90"/>
              <w:jc w:val="center"/>
              <w:rPr>
                <w:u w:val="single"/>
              </w:rPr>
            </w:pPr>
            <w:r w:rsidRPr="00931177">
              <w:rPr>
                <w:u w:val="single"/>
              </w:rPr>
              <w:t>Ordinance Number</w:t>
            </w:r>
          </w:p>
        </w:tc>
        <w:tc>
          <w:tcPr>
            <w:tcW w:w="1401" w:type="dxa"/>
            <w:vAlign w:val="bottom"/>
          </w:tcPr>
          <w:p w:rsidR="00AF261E" w:rsidRPr="00931177" w:rsidRDefault="00AF261E" w:rsidP="00C41599">
            <w:pPr>
              <w:widowControl/>
              <w:ind w:left="-108"/>
              <w:jc w:val="center"/>
              <w:rPr>
                <w:u w:val="single"/>
              </w:rPr>
            </w:pPr>
            <w:r w:rsidRPr="00931177">
              <w:rPr>
                <w:u w:val="single"/>
              </w:rPr>
              <w:t>Date Adopted</w:t>
            </w:r>
          </w:p>
        </w:tc>
        <w:tc>
          <w:tcPr>
            <w:tcW w:w="1701" w:type="dxa"/>
            <w:vAlign w:val="bottom"/>
          </w:tcPr>
          <w:p w:rsidR="00AF261E" w:rsidRPr="003211D0" w:rsidRDefault="00AF261E" w:rsidP="00C41599">
            <w:pPr>
              <w:widowControl/>
              <w:ind w:left="-108"/>
              <w:jc w:val="center"/>
            </w:pPr>
            <w:r w:rsidRPr="003211D0">
              <w:t>Amount of</w:t>
            </w:r>
          </w:p>
          <w:p w:rsidR="00AF261E" w:rsidRPr="00931177" w:rsidRDefault="00AF261E" w:rsidP="00C41599">
            <w:pPr>
              <w:widowControl/>
              <w:ind w:left="-108"/>
              <w:jc w:val="center"/>
              <w:rPr>
                <w:u w:val="single"/>
              </w:rPr>
            </w:pPr>
            <w:r w:rsidRPr="00931177">
              <w:rPr>
                <w:u w:val="single"/>
              </w:rPr>
              <w:t>Bonds Authorized</w:t>
            </w:r>
          </w:p>
        </w:tc>
        <w:tc>
          <w:tcPr>
            <w:tcW w:w="1319" w:type="dxa"/>
            <w:vAlign w:val="bottom"/>
          </w:tcPr>
          <w:p w:rsidR="00AF261E" w:rsidRPr="003211D0" w:rsidRDefault="00AF261E" w:rsidP="00C41599">
            <w:pPr>
              <w:widowControl/>
              <w:ind w:left="-108"/>
              <w:jc w:val="center"/>
            </w:pPr>
            <w:r w:rsidRPr="003211D0">
              <w:t>Period of Usefulness</w:t>
            </w:r>
            <w:r w:rsidRPr="00931177">
              <w:rPr>
                <w:u w:val="single"/>
              </w:rPr>
              <w:t xml:space="preserve"> (Years)</w:t>
            </w:r>
          </w:p>
        </w:tc>
        <w:tc>
          <w:tcPr>
            <w:tcW w:w="1863" w:type="dxa"/>
            <w:vAlign w:val="bottom"/>
          </w:tcPr>
          <w:p w:rsidR="00AF261E" w:rsidRPr="00931177" w:rsidRDefault="009451FE" w:rsidP="00C41599">
            <w:pPr>
              <w:widowControl/>
              <w:ind w:left="-108"/>
              <w:jc w:val="center"/>
              <w:rPr>
                <w:u w:val="single"/>
              </w:rPr>
            </w:pPr>
            <w:r>
              <w:t xml:space="preserve">Maximum Amount of </w:t>
            </w:r>
            <w:r w:rsidR="00AF261E" w:rsidRPr="003211D0">
              <w:t xml:space="preserve">General </w:t>
            </w:r>
            <w:r w:rsidR="00AF261E" w:rsidRPr="009451FE">
              <w:t>Obligation bonds</w:t>
            </w:r>
            <w:r w:rsidR="00AF261E" w:rsidRPr="00931177">
              <w:rPr>
                <w:u w:val="single"/>
              </w:rPr>
              <w:t xml:space="preserve"> to be Issued</w:t>
            </w:r>
          </w:p>
        </w:tc>
      </w:tr>
      <w:tr w:rsidR="00703692" w:rsidTr="00791687">
        <w:tc>
          <w:tcPr>
            <w:tcW w:w="3181" w:type="dxa"/>
            <w:vAlign w:val="bottom"/>
          </w:tcPr>
          <w:p w:rsidR="00EE0C36" w:rsidRDefault="00EE0C36" w:rsidP="00C41599">
            <w:pPr>
              <w:jc w:val="center"/>
              <w:rPr>
                <w:bCs/>
              </w:rPr>
            </w:pPr>
            <w:r>
              <w:rPr>
                <w:bCs/>
              </w:rPr>
              <w:t>1465</w:t>
            </w:r>
          </w:p>
        </w:tc>
        <w:tc>
          <w:tcPr>
            <w:tcW w:w="1401" w:type="dxa"/>
            <w:vAlign w:val="bottom"/>
          </w:tcPr>
          <w:p w:rsidR="00EE0C36" w:rsidRDefault="00EE0C36" w:rsidP="00C41599">
            <w:pPr>
              <w:widowControl/>
              <w:ind w:right="252"/>
              <w:jc w:val="right"/>
            </w:pPr>
            <w:r>
              <w:t>12/19/11</w:t>
            </w:r>
          </w:p>
        </w:tc>
        <w:tc>
          <w:tcPr>
            <w:tcW w:w="1701" w:type="dxa"/>
            <w:vAlign w:val="bottom"/>
          </w:tcPr>
          <w:p w:rsidR="00EE0C36" w:rsidRDefault="00EE0C36" w:rsidP="00791687">
            <w:pPr>
              <w:ind w:right="299"/>
              <w:jc w:val="right"/>
            </w:pPr>
            <w:r>
              <w:t>$450,000</w:t>
            </w:r>
          </w:p>
        </w:tc>
        <w:tc>
          <w:tcPr>
            <w:tcW w:w="1319" w:type="dxa"/>
            <w:vAlign w:val="bottom"/>
          </w:tcPr>
          <w:p w:rsidR="00EE0C36" w:rsidRDefault="00EE0C36" w:rsidP="006563BB">
            <w:pPr>
              <w:jc w:val="center"/>
            </w:pPr>
            <w:r>
              <w:t>15</w:t>
            </w:r>
          </w:p>
        </w:tc>
        <w:tc>
          <w:tcPr>
            <w:tcW w:w="1863" w:type="dxa"/>
            <w:vAlign w:val="bottom"/>
          </w:tcPr>
          <w:p w:rsidR="00EE0C36" w:rsidRDefault="00EE0C36" w:rsidP="00791687">
            <w:pPr>
              <w:ind w:right="447"/>
              <w:jc w:val="right"/>
            </w:pPr>
            <w:r>
              <w:t>$385,000</w:t>
            </w:r>
          </w:p>
        </w:tc>
      </w:tr>
      <w:tr w:rsidR="00703692" w:rsidTr="00791687">
        <w:tc>
          <w:tcPr>
            <w:tcW w:w="3181" w:type="dxa"/>
            <w:vAlign w:val="bottom"/>
          </w:tcPr>
          <w:p w:rsidR="009E2863" w:rsidRDefault="009E2863" w:rsidP="00C41599">
            <w:pPr>
              <w:jc w:val="center"/>
              <w:rPr>
                <w:bCs/>
              </w:rPr>
            </w:pPr>
            <w:r>
              <w:rPr>
                <w:bCs/>
              </w:rPr>
              <w:t xml:space="preserve">1551 as amended by </w:t>
            </w:r>
          </w:p>
          <w:p w:rsidR="00AF261E" w:rsidRPr="00931177" w:rsidRDefault="009E2863" w:rsidP="00C41599">
            <w:pPr>
              <w:jc w:val="center"/>
              <w:rPr>
                <w:bCs/>
              </w:rPr>
            </w:pPr>
            <w:r>
              <w:rPr>
                <w:bCs/>
              </w:rPr>
              <w:t>2018-004</w:t>
            </w:r>
          </w:p>
        </w:tc>
        <w:tc>
          <w:tcPr>
            <w:tcW w:w="1401" w:type="dxa"/>
            <w:vAlign w:val="bottom"/>
          </w:tcPr>
          <w:p w:rsidR="00AF261E" w:rsidRDefault="009E2863" w:rsidP="00C41599">
            <w:pPr>
              <w:widowControl/>
              <w:ind w:right="252"/>
              <w:jc w:val="right"/>
            </w:pPr>
            <w:r>
              <w:t>09/18/17</w:t>
            </w:r>
          </w:p>
          <w:p w:rsidR="009E2863" w:rsidRPr="003211D0" w:rsidRDefault="009E2863" w:rsidP="00C41599">
            <w:pPr>
              <w:widowControl/>
              <w:ind w:right="252"/>
              <w:jc w:val="right"/>
            </w:pPr>
            <w:r>
              <w:t>03/19/18</w:t>
            </w:r>
          </w:p>
        </w:tc>
        <w:tc>
          <w:tcPr>
            <w:tcW w:w="1701" w:type="dxa"/>
            <w:vAlign w:val="bottom"/>
          </w:tcPr>
          <w:p w:rsidR="00AF261E" w:rsidRPr="003211D0" w:rsidRDefault="009E2863" w:rsidP="00791687">
            <w:pPr>
              <w:ind w:right="299"/>
              <w:jc w:val="right"/>
            </w:pPr>
            <w:r>
              <w:t>700,000</w:t>
            </w:r>
          </w:p>
        </w:tc>
        <w:tc>
          <w:tcPr>
            <w:tcW w:w="1319" w:type="dxa"/>
            <w:vAlign w:val="bottom"/>
          </w:tcPr>
          <w:p w:rsidR="00AF261E" w:rsidRPr="008B197C" w:rsidRDefault="008B197C" w:rsidP="006563BB">
            <w:pPr>
              <w:jc w:val="center"/>
            </w:pPr>
            <w:r>
              <w:t>11.42</w:t>
            </w:r>
          </w:p>
        </w:tc>
        <w:tc>
          <w:tcPr>
            <w:tcW w:w="1863" w:type="dxa"/>
            <w:vAlign w:val="bottom"/>
          </w:tcPr>
          <w:p w:rsidR="00AF261E" w:rsidRPr="003211D0" w:rsidRDefault="00EE0C36" w:rsidP="00791687">
            <w:pPr>
              <w:ind w:right="447"/>
              <w:jc w:val="right"/>
            </w:pPr>
            <w:r>
              <w:t>700</w:t>
            </w:r>
            <w:r w:rsidR="009E2863">
              <w:t>,000</w:t>
            </w:r>
          </w:p>
        </w:tc>
      </w:tr>
    </w:tbl>
    <w:p w:rsidR="00AF261E" w:rsidRPr="005939C9" w:rsidRDefault="00AF261E" w:rsidP="00AF261E">
      <w:pPr>
        <w:widowControl/>
        <w:ind w:firstLine="720"/>
      </w:pPr>
      <w:r>
        <w:t>Total</w:t>
      </w:r>
      <w:r>
        <w:tab/>
      </w:r>
      <w:r>
        <w:tab/>
      </w:r>
      <w:r>
        <w:tab/>
      </w:r>
      <w:r>
        <w:tab/>
      </w:r>
      <w:r>
        <w:tab/>
      </w:r>
      <w:r>
        <w:tab/>
      </w:r>
      <w:r>
        <w:tab/>
      </w:r>
      <w:r>
        <w:tab/>
      </w:r>
      <w:r>
        <w:tab/>
      </w:r>
      <w:r>
        <w:tab/>
        <w:t>$</w:t>
      </w:r>
      <w:r w:rsidR="009E2863">
        <w:t>1,085,000</w:t>
      </w:r>
    </w:p>
    <w:p w:rsidR="00AF261E" w:rsidRDefault="00AF261E" w:rsidP="00AF261E">
      <w:pPr>
        <w:widowControl/>
        <w:rPr>
          <w:u w:val="single"/>
        </w:rPr>
      </w:pPr>
    </w:p>
    <w:p w:rsidR="00AF261E" w:rsidRDefault="00AF261E" w:rsidP="00C070B4">
      <w:pPr>
        <w:widowControl/>
        <w:rPr>
          <w:u w:val="single"/>
        </w:rPr>
      </w:pPr>
    </w:p>
    <w:p w:rsidR="00734771" w:rsidRDefault="00734771" w:rsidP="00C070B4">
      <w:pPr>
        <w:widowControl/>
        <w:rPr>
          <w:u w:val="single"/>
        </w:rPr>
      </w:pPr>
    </w:p>
    <w:p w:rsidR="00734771" w:rsidRPr="00C070B4" w:rsidRDefault="00734771" w:rsidP="00C070B4">
      <w:pPr>
        <w:widowControl/>
        <w:rPr>
          <w:u w:val="single"/>
        </w:rPr>
      </w:pPr>
    </w:p>
    <w:p w:rsidR="00C070B4" w:rsidRDefault="00C070B4">
      <w:pPr>
        <w:widowControl/>
      </w:pPr>
    </w:p>
    <w:p w:rsidR="00EC076C" w:rsidRDefault="00EC076C" w:rsidP="00735D56">
      <w:pPr>
        <w:widowControl/>
        <w:jc w:val="center"/>
        <w:rPr>
          <w:b/>
          <w:bCs/>
        </w:rPr>
        <w:sectPr w:rsidR="00EC076C" w:rsidSect="008C7CF9">
          <w:pgSz w:w="12240" w:h="15840"/>
          <w:pgMar w:top="1152" w:right="1440" w:bottom="1152" w:left="1440" w:header="1152" w:footer="1152" w:gutter="0"/>
          <w:pgNumType w:start="1"/>
          <w:cols w:space="720"/>
          <w:noEndnote/>
          <w:titlePg/>
        </w:sectPr>
      </w:pPr>
    </w:p>
    <w:p w:rsidR="00313983" w:rsidRDefault="00313983" w:rsidP="00735D56">
      <w:pPr>
        <w:widowControl/>
        <w:jc w:val="center"/>
      </w:pPr>
      <w:r>
        <w:rPr>
          <w:b/>
          <w:bCs/>
        </w:rPr>
        <w:lastRenderedPageBreak/>
        <w:t>APPENDIX B</w:t>
      </w:r>
    </w:p>
    <w:p w:rsidR="00313983" w:rsidRPr="00F61905" w:rsidRDefault="00313983">
      <w:pPr>
        <w:widowControl/>
        <w:rPr>
          <w:sz w:val="16"/>
          <w:szCs w:val="16"/>
        </w:rPr>
      </w:pPr>
    </w:p>
    <w:p w:rsidR="00313983" w:rsidRDefault="00313983" w:rsidP="005507BE">
      <w:pPr>
        <w:widowControl/>
        <w:tabs>
          <w:tab w:val="center" w:pos="4680"/>
        </w:tabs>
        <w:jc w:val="center"/>
      </w:pPr>
      <w:r>
        <w:t>NOTICE OF SALE</w:t>
      </w:r>
    </w:p>
    <w:p w:rsidR="00313983" w:rsidRDefault="00C90D90" w:rsidP="005507BE">
      <w:pPr>
        <w:widowControl/>
        <w:tabs>
          <w:tab w:val="center" w:pos="4680"/>
        </w:tabs>
        <w:jc w:val="center"/>
      </w:pPr>
      <w:r>
        <w:t>BOROUGH</w:t>
      </w:r>
      <w:r w:rsidR="00AE3AAD">
        <w:t xml:space="preserve"> OF </w:t>
      </w:r>
      <w:r>
        <w:t>EDGEWATER</w:t>
      </w:r>
      <w:r w:rsidR="00313983">
        <w:t xml:space="preserve">, COUNTY OF </w:t>
      </w:r>
      <w:r>
        <w:t>BERGEN</w:t>
      </w:r>
      <w:r w:rsidR="00313983">
        <w:t>, NEW JERSEY</w:t>
      </w:r>
    </w:p>
    <w:p w:rsidR="00313983" w:rsidRPr="00F61905" w:rsidRDefault="00313983" w:rsidP="005507BE">
      <w:pPr>
        <w:widowControl/>
        <w:jc w:val="center"/>
        <w:rPr>
          <w:sz w:val="16"/>
          <w:szCs w:val="16"/>
        </w:rPr>
      </w:pPr>
    </w:p>
    <w:p w:rsidR="005F5268" w:rsidRDefault="00371675" w:rsidP="005507BE">
      <w:pPr>
        <w:widowControl/>
        <w:jc w:val="center"/>
      </w:pPr>
      <w:r>
        <w:t>$</w:t>
      </w:r>
      <w:r w:rsidR="00B71FB5">
        <w:t>29,725,000</w:t>
      </w:r>
      <w:r w:rsidR="00B326B5">
        <w:t>*</w:t>
      </w:r>
      <w:r w:rsidR="005F5268">
        <w:t xml:space="preserve"> GENERAL </w:t>
      </w:r>
      <w:r w:rsidR="007D5A84">
        <w:t>OBLIGATION</w:t>
      </w:r>
      <w:r w:rsidR="005F5268">
        <w:t xml:space="preserve"> BONDS, SERIES </w:t>
      </w:r>
      <w:r w:rsidR="00197104">
        <w:t>2019</w:t>
      </w:r>
    </w:p>
    <w:p w:rsidR="005F5268" w:rsidRDefault="005F5268" w:rsidP="005507BE">
      <w:pPr>
        <w:widowControl/>
        <w:jc w:val="center"/>
      </w:pPr>
      <w:r>
        <w:t>CONSISTING OF:</w:t>
      </w:r>
    </w:p>
    <w:p w:rsidR="00313983" w:rsidRDefault="004D412D" w:rsidP="005507BE">
      <w:pPr>
        <w:widowControl/>
        <w:tabs>
          <w:tab w:val="center" w:pos="4680"/>
        </w:tabs>
        <w:jc w:val="center"/>
      </w:pPr>
      <w:r>
        <w:t>$</w:t>
      </w:r>
      <w:r w:rsidR="00B71FB5">
        <w:t>28,640,000</w:t>
      </w:r>
      <w:r w:rsidR="00B326B5">
        <w:t>*</w:t>
      </w:r>
      <w:r w:rsidR="00313983">
        <w:t xml:space="preserve"> </w:t>
      </w:r>
      <w:r w:rsidR="00F013FA">
        <w:t xml:space="preserve">GENERAL </w:t>
      </w:r>
      <w:r w:rsidR="00B27368">
        <w:t>IMPROVEMENT</w:t>
      </w:r>
      <w:r w:rsidR="00F013FA">
        <w:t xml:space="preserve"> BOND</w:t>
      </w:r>
      <w:r w:rsidR="00DF2188">
        <w:t>S</w:t>
      </w:r>
      <w:r w:rsidR="00FF54B7">
        <w:t xml:space="preserve"> </w:t>
      </w:r>
    </w:p>
    <w:p w:rsidR="005F5268" w:rsidRDefault="005F5268" w:rsidP="005507BE">
      <w:pPr>
        <w:widowControl/>
        <w:tabs>
          <w:tab w:val="center" w:pos="4680"/>
        </w:tabs>
        <w:jc w:val="center"/>
      </w:pPr>
      <w:r>
        <w:t>AND</w:t>
      </w:r>
    </w:p>
    <w:p w:rsidR="005F5268" w:rsidRDefault="005F5268" w:rsidP="005507BE">
      <w:pPr>
        <w:widowControl/>
        <w:tabs>
          <w:tab w:val="center" w:pos="4680"/>
        </w:tabs>
        <w:jc w:val="center"/>
      </w:pPr>
      <w:r>
        <w:t>$</w:t>
      </w:r>
      <w:r w:rsidR="00B71FB5">
        <w:t>1,085,000</w:t>
      </w:r>
      <w:r w:rsidR="00B326B5">
        <w:t>*</w:t>
      </w:r>
      <w:r>
        <w:t xml:space="preserve"> </w:t>
      </w:r>
      <w:r w:rsidR="00C90D90">
        <w:t>MARINA</w:t>
      </w:r>
      <w:r>
        <w:t xml:space="preserve"> UTILITY BONDS </w:t>
      </w:r>
    </w:p>
    <w:p w:rsidR="00B50029" w:rsidRPr="00AE6671" w:rsidRDefault="00313983" w:rsidP="005507BE">
      <w:pPr>
        <w:widowControl/>
        <w:tabs>
          <w:tab w:val="center" w:pos="4680"/>
        </w:tabs>
        <w:jc w:val="center"/>
      </w:pPr>
      <w:r w:rsidRPr="00AE6671">
        <w:t>(Book-Entry-Only</w:t>
      </w:r>
      <w:r w:rsidR="00B50029">
        <w:t>)</w:t>
      </w:r>
      <w:r w:rsidR="00B27368">
        <w:t xml:space="preserve"> (Callable)</w:t>
      </w:r>
    </w:p>
    <w:p w:rsidR="00D639ED" w:rsidRPr="00F61905" w:rsidRDefault="00D639ED" w:rsidP="00D639ED">
      <w:pPr>
        <w:widowControl/>
        <w:jc w:val="center"/>
        <w:rPr>
          <w:sz w:val="16"/>
          <w:szCs w:val="16"/>
        </w:rPr>
      </w:pPr>
    </w:p>
    <w:p w:rsidR="00313983" w:rsidRDefault="00313983" w:rsidP="00AE6671">
      <w:pPr>
        <w:widowControl/>
        <w:ind w:firstLine="720"/>
        <w:jc w:val="both"/>
      </w:pPr>
      <w:r>
        <w:t xml:space="preserve">The </w:t>
      </w:r>
      <w:r w:rsidR="00C90D90">
        <w:t>BOROUGH</w:t>
      </w:r>
      <w:r w:rsidR="00AE3AAD">
        <w:t xml:space="preserve"> OF </w:t>
      </w:r>
      <w:r w:rsidR="00C90D90">
        <w:t>EDGEWATER</w:t>
      </w:r>
      <w:r>
        <w:t xml:space="preserve">, a municipal corporation of the State of New Jersey located in the County of </w:t>
      </w:r>
      <w:r w:rsidR="00C90D90">
        <w:t>Bergen</w:t>
      </w:r>
      <w:r>
        <w:t>, New Jersey (the "</w:t>
      </w:r>
      <w:r w:rsidR="00C90D90">
        <w:t>Borough</w:t>
      </w:r>
      <w:r>
        <w:t>"), hereby invites sealed</w:t>
      </w:r>
      <w:r w:rsidR="00BE28AE">
        <w:t xml:space="preserve"> or electronic</w:t>
      </w:r>
      <w:r>
        <w:t xml:space="preserve"> proposals for the purchase of the </w:t>
      </w:r>
      <w:r w:rsidR="00C90D90">
        <w:t>Borough</w:t>
      </w:r>
      <w:r w:rsidR="005C1919">
        <w:t>’</w:t>
      </w:r>
      <w:r>
        <w:t xml:space="preserve">s </w:t>
      </w:r>
      <w:r w:rsidR="00371675">
        <w:t>$</w:t>
      </w:r>
      <w:r w:rsidR="00B71FB5">
        <w:t>29,725,000</w:t>
      </w:r>
      <w:r w:rsidR="00B326B5">
        <w:t>*</w:t>
      </w:r>
      <w:r w:rsidR="005F5268">
        <w:t xml:space="preserve"> aggregate principal amount of General </w:t>
      </w:r>
      <w:r w:rsidR="007D5A84">
        <w:t>Obligation</w:t>
      </w:r>
      <w:r w:rsidR="005F5268">
        <w:t xml:space="preserve"> Bonds,</w:t>
      </w:r>
      <w:r w:rsidR="007D5A84">
        <w:t xml:space="preserve"> Series </w:t>
      </w:r>
      <w:r w:rsidR="00197104">
        <w:t>2019</w:t>
      </w:r>
      <w:r w:rsidR="007D5A84">
        <w:t>,</w:t>
      </w:r>
      <w:r w:rsidR="005F5268">
        <w:t xml:space="preserve"> consisting of: </w:t>
      </w:r>
      <w:r w:rsidR="004D412D">
        <w:t>$</w:t>
      </w:r>
      <w:r w:rsidR="00B71FB5">
        <w:t>28,640,000</w:t>
      </w:r>
      <w:r w:rsidR="00B326B5">
        <w:t>*</w:t>
      </w:r>
      <w:r w:rsidR="00A91706">
        <w:t xml:space="preserve"> </w:t>
      </w:r>
      <w:r w:rsidR="00DC1DA1">
        <w:t xml:space="preserve">principal amount of </w:t>
      </w:r>
      <w:r w:rsidR="00A91706">
        <w:t>General Improvement Bonds</w:t>
      </w:r>
      <w:r w:rsidR="005F5268">
        <w:t xml:space="preserve"> and $</w:t>
      </w:r>
      <w:r w:rsidR="00B71FB5">
        <w:t>1,085,000</w:t>
      </w:r>
      <w:r w:rsidR="00B326B5">
        <w:t>*</w:t>
      </w:r>
      <w:r w:rsidR="005F5268">
        <w:t xml:space="preserve"> principal amount of </w:t>
      </w:r>
      <w:r w:rsidR="00C90D90">
        <w:t>Marina</w:t>
      </w:r>
      <w:r w:rsidR="005F5268">
        <w:t xml:space="preserve"> Utility Bonds</w:t>
      </w:r>
      <w:r w:rsidR="009F2828">
        <w:t xml:space="preserve"> </w:t>
      </w:r>
      <w:r>
        <w:t xml:space="preserve">(the </w:t>
      </w:r>
      <w:r w:rsidR="005C1919">
        <w:t>“</w:t>
      </w:r>
      <w:r>
        <w:t>Bonds</w:t>
      </w:r>
      <w:r w:rsidR="005C1919">
        <w:t>”</w:t>
      </w:r>
      <w:r>
        <w:t>).</w:t>
      </w:r>
    </w:p>
    <w:p w:rsidR="00313983" w:rsidRPr="00F61905" w:rsidRDefault="00313983" w:rsidP="00AE6671">
      <w:pPr>
        <w:widowControl/>
        <w:jc w:val="both"/>
        <w:rPr>
          <w:sz w:val="16"/>
          <w:szCs w:val="16"/>
        </w:rPr>
      </w:pPr>
    </w:p>
    <w:p w:rsidR="00313983" w:rsidRDefault="00313983" w:rsidP="00AE6671">
      <w:pPr>
        <w:widowControl/>
        <w:ind w:firstLine="720"/>
        <w:jc w:val="both"/>
      </w:pPr>
      <w:r>
        <w:t xml:space="preserve">SEALED </w:t>
      </w:r>
      <w:r w:rsidR="00F31075">
        <w:t xml:space="preserve">OR ELECTRONIC </w:t>
      </w:r>
      <w:r w:rsidR="00B27368">
        <w:rPr>
          <w:color w:val="000000"/>
        </w:rPr>
        <w:t xml:space="preserve">(VIA PARITY) </w:t>
      </w:r>
      <w:r>
        <w:t xml:space="preserve">PROPOSALS will be received by the </w:t>
      </w:r>
      <w:r w:rsidR="001C10A1">
        <w:t>Chief Financial Officer</w:t>
      </w:r>
      <w:r>
        <w:t xml:space="preserve"> of the </w:t>
      </w:r>
      <w:r w:rsidR="00C90D90">
        <w:t>Borough</w:t>
      </w:r>
      <w:r>
        <w:t xml:space="preserve"> at </w:t>
      </w:r>
      <w:r w:rsidR="00C90D90">
        <w:t>Borough</w:t>
      </w:r>
      <w:r w:rsidR="00AE6671" w:rsidRPr="002E6BBF">
        <w:t xml:space="preserve"> Hall, </w:t>
      </w:r>
      <w:bookmarkStart w:id="2" w:name="_Hlk3385424"/>
      <w:r w:rsidR="00B71FB5">
        <w:t>55 River Road</w:t>
      </w:r>
      <w:r w:rsidR="006321BB">
        <w:t xml:space="preserve">, </w:t>
      </w:r>
      <w:r w:rsidR="00C90D90">
        <w:t>Edgewater</w:t>
      </w:r>
      <w:r w:rsidR="006321BB">
        <w:t>, New Jersey</w:t>
      </w:r>
      <w:r w:rsidR="007E3D5E">
        <w:t xml:space="preserve"> </w:t>
      </w:r>
      <w:bookmarkEnd w:id="2"/>
      <w:r w:rsidR="00B71FB5">
        <w:t>07020</w:t>
      </w:r>
      <w:r w:rsidRPr="002E6BBF">
        <w:t>,</w:t>
      </w:r>
      <w:r>
        <w:t xml:space="preserve"> on</w:t>
      </w:r>
      <w:r w:rsidR="00B71FB5">
        <w:t xml:space="preserve"> </w:t>
      </w:r>
      <w:r w:rsidR="00387411">
        <w:t>July 9</w:t>
      </w:r>
      <w:r w:rsidR="000B5B6B">
        <w:t xml:space="preserve">, </w:t>
      </w:r>
      <w:r w:rsidR="00197104">
        <w:t>2019</w:t>
      </w:r>
      <w:r w:rsidR="00634751">
        <w:t xml:space="preserve"> </w:t>
      </w:r>
      <w:r w:rsidR="00F31075">
        <w:t xml:space="preserve">(the “Bid Date”) </w:t>
      </w:r>
      <w:r>
        <w:t xml:space="preserve">until 11:00 a.m., prevailing local time, at which time they will be publicly opened and announced.  The Bonds will be dated </w:t>
      </w:r>
      <w:r w:rsidR="003D5497">
        <w:rPr>
          <w:color w:val="000000"/>
        </w:rPr>
        <w:t xml:space="preserve">their date of delivery </w:t>
      </w:r>
      <w:r w:rsidR="0071606F">
        <w:t>and will mature</w:t>
      </w:r>
      <w:r w:rsidR="00B27368">
        <w:t>, subject to prior redemption,</w:t>
      </w:r>
      <w:r>
        <w:t xml:space="preserve"> on </w:t>
      </w:r>
      <w:r w:rsidR="00E31983">
        <w:t>February</w:t>
      </w:r>
      <w:r w:rsidR="00B26526">
        <w:t xml:space="preserve"> 1</w:t>
      </w:r>
      <w:r w:rsidR="00503F3C">
        <w:t>5</w:t>
      </w:r>
      <w:r>
        <w:t>, in the years and</w:t>
      </w:r>
      <w:r w:rsidR="008D53DC">
        <w:t xml:space="preserve">, subject to adjustment as provided </w:t>
      </w:r>
      <w:r w:rsidR="009B42D1">
        <w:t>herein, in</w:t>
      </w:r>
      <w:r>
        <w:t xml:space="preserve"> the amounts set forth below:</w:t>
      </w:r>
    </w:p>
    <w:p w:rsidR="009B30BE" w:rsidRPr="00F61905" w:rsidRDefault="009B30BE" w:rsidP="009B30BE">
      <w:pPr>
        <w:widowControl/>
        <w:jc w:val="both"/>
        <w:rPr>
          <w:sz w:val="16"/>
          <w:szCs w:val="16"/>
        </w:rPr>
      </w:pPr>
    </w:p>
    <w:tbl>
      <w:tblPr>
        <w:tblW w:w="0" w:type="auto"/>
        <w:tblInd w:w="1445" w:type="dxa"/>
        <w:tblLayout w:type="fixed"/>
        <w:tblCellMar>
          <w:left w:w="0" w:type="dxa"/>
          <w:right w:w="0" w:type="dxa"/>
        </w:tblCellMar>
        <w:tblLook w:val="0000" w:firstRow="0" w:lastRow="0" w:firstColumn="0" w:lastColumn="0" w:noHBand="0" w:noVBand="0"/>
      </w:tblPr>
      <w:tblGrid>
        <w:gridCol w:w="1350"/>
        <w:gridCol w:w="1833"/>
        <w:gridCol w:w="1833"/>
        <w:gridCol w:w="1833"/>
      </w:tblGrid>
      <w:tr w:rsidR="00703692" w:rsidTr="00C41599">
        <w:trPr>
          <w:cantSplit/>
        </w:trPr>
        <w:tc>
          <w:tcPr>
            <w:tcW w:w="1350" w:type="dxa"/>
            <w:tcBorders>
              <w:top w:val="single" w:sz="4" w:space="0" w:color="000000"/>
              <w:left w:val="single" w:sz="4" w:space="0" w:color="000000"/>
              <w:bottom w:val="single" w:sz="4" w:space="0" w:color="000000"/>
              <w:right w:val="single" w:sz="4" w:space="0" w:color="000000"/>
            </w:tcBorders>
          </w:tcPr>
          <w:p w:rsidR="005F5268" w:rsidRPr="0018750C" w:rsidRDefault="005F5268" w:rsidP="009B30BE">
            <w:pPr>
              <w:widowControl/>
              <w:jc w:val="center"/>
            </w:pPr>
            <w:bookmarkStart w:id="3" w:name="_Hlk3385951"/>
          </w:p>
          <w:p w:rsidR="005F5268" w:rsidRPr="0018750C" w:rsidRDefault="005F5268" w:rsidP="009B30BE">
            <w:pPr>
              <w:widowControl/>
              <w:jc w:val="center"/>
            </w:pPr>
          </w:p>
          <w:p w:rsidR="005F5268" w:rsidRPr="0018750C" w:rsidRDefault="005F5268" w:rsidP="009B30BE">
            <w:pPr>
              <w:widowControl/>
              <w:jc w:val="center"/>
              <w:rPr>
                <w:color w:val="000000"/>
              </w:rPr>
            </w:pPr>
            <w:r w:rsidRPr="0018750C">
              <w:rPr>
                <w:color w:val="000000"/>
              </w:rPr>
              <w:t>Year</w:t>
            </w:r>
          </w:p>
        </w:tc>
        <w:tc>
          <w:tcPr>
            <w:tcW w:w="1833" w:type="dxa"/>
            <w:tcBorders>
              <w:top w:val="single" w:sz="4" w:space="0" w:color="000000"/>
              <w:left w:val="single" w:sz="4" w:space="0" w:color="000000"/>
              <w:bottom w:val="single" w:sz="4" w:space="0" w:color="000000"/>
              <w:right w:val="single" w:sz="4" w:space="0" w:color="000000"/>
            </w:tcBorders>
          </w:tcPr>
          <w:p w:rsidR="005F5268" w:rsidRPr="0018750C" w:rsidRDefault="005F5268" w:rsidP="009B30BE">
            <w:pPr>
              <w:widowControl/>
              <w:jc w:val="center"/>
              <w:rPr>
                <w:color w:val="000000"/>
              </w:rPr>
            </w:pPr>
            <w:r w:rsidRPr="0018750C">
              <w:rPr>
                <w:color w:val="000000"/>
              </w:rPr>
              <w:t>General</w:t>
            </w:r>
          </w:p>
          <w:p w:rsidR="005F5268" w:rsidRPr="0018750C" w:rsidRDefault="005F5268" w:rsidP="009B30BE">
            <w:pPr>
              <w:widowControl/>
              <w:jc w:val="center"/>
              <w:rPr>
                <w:color w:val="000000"/>
              </w:rPr>
            </w:pPr>
            <w:r w:rsidRPr="0018750C">
              <w:rPr>
                <w:color w:val="000000"/>
              </w:rPr>
              <w:t>Improvement</w:t>
            </w:r>
          </w:p>
          <w:p w:rsidR="005F5268" w:rsidRPr="0018750C" w:rsidRDefault="005F5268" w:rsidP="009B30BE">
            <w:pPr>
              <w:widowControl/>
              <w:jc w:val="center"/>
              <w:rPr>
                <w:color w:val="000000"/>
              </w:rPr>
            </w:pPr>
            <w:r w:rsidRPr="0018750C">
              <w:rPr>
                <w:color w:val="000000"/>
              </w:rPr>
              <w:t>Bonds</w:t>
            </w:r>
            <w:r w:rsidR="00B326B5">
              <w:rPr>
                <w:color w:val="000000"/>
              </w:rPr>
              <w:t>*</w:t>
            </w:r>
          </w:p>
        </w:tc>
        <w:tc>
          <w:tcPr>
            <w:tcW w:w="1833" w:type="dxa"/>
            <w:tcBorders>
              <w:top w:val="single" w:sz="4" w:space="0" w:color="000000"/>
              <w:left w:val="single" w:sz="4" w:space="0" w:color="000000"/>
              <w:bottom w:val="single" w:sz="4" w:space="0" w:color="000000"/>
              <w:right w:val="single" w:sz="4" w:space="0" w:color="000000"/>
            </w:tcBorders>
          </w:tcPr>
          <w:p w:rsidR="005F5268" w:rsidRPr="00F631E9" w:rsidRDefault="00C90D90" w:rsidP="009B30BE">
            <w:pPr>
              <w:widowControl/>
              <w:jc w:val="center"/>
              <w:rPr>
                <w:color w:val="000000"/>
              </w:rPr>
            </w:pPr>
            <w:r>
              <w:rPr>
                <w:color w:val="000000"/>
              </w:rPr>
              <w:t>Marina</w:t>
            </w:r>
          </w:p>
          <w:p w:rsidR="005F5268" w:rsidRDefault="005F5268" w:rsidP="009B30BE">
            <w:pPr>
              <w:widowControl/>
              <w:jc w:val="center"/>
              <w:rPr>
                <w:color w:val="000000"/>
              </w:rPr>
            </w:pPr>
            <w:r>
              <w:rPr>
                <w:color w:val="000000"/>
              </w:rPr>
              <w:t>Utility</w:t>
            </w:r>
          </w:p>
          <w:p w:rsidR="005F5268" w:rsidRPr="0018750C" w:rsidRDefault="005F5268" w:rsidP="009B30BE">
            <w:pPr>
              <w:widowControl/>
              <w:jc w:val="center"/>
              <w:rPr>
                <w:color w:val="000000"/>
              </w:rPr>
            </w:pPr>
            <w:r>
              <w:rPr>
                <w:color w:val="000000"/>
              </w:rPr>
              <w:t>Bonds</w:t>
            </w:r>
            <w:r w:rsidR="00B326B5">
              <w:rPr>
                <w:color w:val="000000"/>
              </w:rPr>
              <w:t>*</w:t>
            </w:r>
          </w:p>
        </w:tc>
        <w:tc>
          <w:tcPr>
            <w:tcW w:w="1833" w:type="dxa"/>
            <w:tcBorders>
              <w:top w:val="single" w:sz="4" w:space="0" w:color="000000"/>
              <w:left w:val="single" w:sz="4" w:space="0" w:color="000000"/>
              <w:bottom w:val="single" w:sz="4" w:space="0" w:color="000000"/>
              <w:right w:val="single" w:sz="4" w:space="0" w:color="000000"/>
            </w:tcBorders>
          </w:tcPr>
          <w:p w:rsidR="005F5268" w:rsidRDefault="005F5268" w:rsidP="009B30BE">
            <w:pPr>
              <w:widowControl/>
              <w:jc w:val="center"/>
              <w:rPr>
                <w:color w:val="000000"/>
              </w:rPr>
            </w:pPr>
            <w:r>
              <w:rPr>
                <w:color w:val="000000"/>
              </w:rPr>
              <w:t>Combined</w:t>
            </w:r>
          </w:p>
          <w:p w:rsidR="005F5268" w:rsidRDefault="005F5268" w:rsidP="009B30BE">
            <w:pPr>
              <w:widowControl/>
              <w:jc w:val="center"/>
              <w:rPr>
                <w:color w:val="000000"/>
              </w:rPr>
            </w:pPr>
            <w:r>
              <w:rPr>
                <w:color w:val="000000"/>
              </w:rPr>
              <w:t xml:space="preserve">Bond </w:t>
            </w:r>
          </w:p>
          <w:p w:rsidR="005F5268" w:rsidRPr="0018750C" w:rsidRDefault="005F5268" w:rsidP="009B30BE">
            <w:pPr>
              <w:widowControl/>
              <w:jc w:val="center"/>
              <w:rPr>
                <w:color w:val="000000"/>
              </w:rPr>
            </w:pPr>
            <w:r>
              <w:rPr>
                <w:color w:val="000000"/>
              </w:rPr>
              <w:t>Total</w:t>
            </w:r>
            <w:r w:rsidR="00B326B5">
              <w:rPr>
                <w:color w:val="000000"/>
              </w:rPr>
              <w:t>*</w:t>
            </w:r>
          </w:p>
        </w:tc>
      </w:tr>
      <w:tr w:rsidR="00703692" w:rsidTr="00956F61">
        <w:trPr>
          <w:cantSplit/>
          <w:trHeight w:val="125"/>
        </w:trPr>
        <w:tc>
          <w:tcPr>
            <w:tcW w:w="1350" w:type="dxa"/>
            <w:tcBorders>
              <w:top w:val="single" w:sz="4" w:space="0" w:color="000000"/>
              <w:left w:val="single" w:sz="4" w:space="0" w:color="000000"/>
              <w:bottom w:val="single" w:sz="4" w:space="0" w:color="000000"/>
              <w:right w:val="single" w:sz="4" w:space="0" w:color="000000"/>
            </w:tcBorders>
          </w:tcPr>
          <w:p w:rsidR="005F5268" w:rsidRPr="0018750C" w:rsidRDefault="0094278B" w:rsidP="00020D83">
            <w:pPr>
              <w:widowControl/>
              <w:jc w:val="center"/>
              <w:rPr>
                <w:color w:val="000000"/>
              </w:rPr>
            </w:pPr>
            <w:r>
              <w:rPr>
                <w:color w:val="000000"/>
              </w:rPr>
              <w:t>20</w:t>
            </w:r>
            <w:r w:rsidR="00020D83">
              <w:rPr>
                <w:color w:val="000000"/>
              </w:rPr>
              <w:t>20</w:t>
            </w:r>
          </w:p>
        </w:tc>
        <w:tc>
          <w:tcPr>
            <w:tcW w:w="1833" w:type="dxa"/>
            <w:tcBorders>
              <w:top w:val="single" w:sz="4" w:space="0" w:color="000000"/>
              <w:left w:val="single" w:sz="4" w:space="0" w:color="000000"/>
              <w:bottom w:val="single" w:sz="4" w:space="0" w:color="000000"/>
              <w:right w:val="single" w:sz="4" w:space="0" w:color="000000"/>
            </w:tcBorders>
          </w:tcPr>
          <w:p w:rsidR="005F5268" w:rsidRPr="0018750C" w:rsidRDefault="009E2863" w:rsidP="007F0B6F">
            <w:pPr>
              <w:widowControl/>
              <w:jc w:val="center"/>
              <w:rPr>
                <w:color w:val="000000"/>
              </w:rPr>
            </w:pPr>
            <w:r>
              <w:rPr>
                <w:color w:val="000000"/>
              </w:rPr>
              <w:t>$1,100,000</w:t>
            </w:r>
          </w:p>
        </w:tc>
        <w:tc>
          <w:tcPr>
            <w:tcW w:w="1833" w:type="dxa"/>
            <w:tcBorders>
              <w:top w:val="single" w:sz="4" w:space="0" w:color="000000"/>
              <w:left w:val="single" w:sz="4" w:space="0" w:color="000000"/>
              <w:bottom w:val="single" w:sz="4" w:space="0" w:color="000000"/>
              <w:right w:val="single" w:sz="4" w:space="0" w:color="000000"/>
            </w:tcBorders>
          </w:tcPr>
          <w:p w:rsidR="005F5268" w:rsidRPr="0018750C" w:rsidRDefault="009E2863" w:rsidP="007F0B6F">
            <w:pPr>
              <w:widowControl/>
              <w:jc w:val="center"/>
              <w:rPr>
                <w:color w:val="000000"/>
              </w:rPr>
            </w:pPr>
            <w:r>
              <w:rPr>
                <w:color w:val="000000"/>
              </w:rPr>
              <w:t>$70,000</w:t>
            </w:r>
          </w:p>
        </w:tc>
        <w:tc>
          <w:tcPr>
            <w:tcW w:w="1833" w:type="dxa"/>
            <w:tcBorders>
              <w:top w:val="single" w:sz="4" w:space="0" w:color="000000"/>
              <w:left w:val="single" w:sz="4" w:space="0" w:color="000000"/>
              <w:bottom w:val="single" w:sz="4" w:space="0" w:color="000000"/>
              <w:right w:val="single" w:sz="4" w:space="0" w:color="000000"/>
            </w:tcBorders>
          </w:tcPr>
          <w:p w:rsidR="005F5268" w:rsidRPr="0018750C" w:rsidRDefault="00B65F50" w:rsidP="007F0B6F">
            <w:pPr>
              <w:widowControl/>
              <w:jc w:val="center"/>
              <w:rPr>
                <w:color w:val="000000"/>
              </w:rPr>
            </w:pPr>
            <w:r>
              <w:rPr>
                <w:color w:val="000000"/>
              </w:rPr>
              <w:t>1,170,000</w:t>
            </w:r>
          </w:p>
        </w:tc>
      </w:tr>
      <w:tr w:rsidR="00703692" w:rsidTr="00C41599">
        <w:trPr>
          <w:cantSplit/>
        </w:trPr>
        <w:tc>
          <w:tcPr>
            <w:tcW w:w="1350" w:type="dxa"/>
            <w:tcBorders>
              <w:top w:val="single" w:sz="4" w:space="0" w:color="000000"/>
              <w:left w:val="single" w:sz="4" w:space="0" w:color="000000"/>
              <w:bottom w:val="single" w:sz="4" w:space="0" w:color="000000"/>
              <w:right w:val="single" w:sz="4" w:space="0" w:color="000000"/>
            </w:tcBorders>
          </w:tcPr>
          <w:p w:rsidR="005F5268" w:rsidRPr="0018750C" w:rsidRDefault="0094278B" w:rsidP="00020D83">
            <w:pPr>
              <w:widowControl/>
              <w:jc w:val="center"/>
              <w:rPr>
                <w:color w:val="000000"/>
              </w:rPr>
            </w:pPr>
            <w:r>
              <w:rPr>
                <w:color w:val="000000"/>
              </w:rPr>
              <w:t>20</w:t>
            </w:r>
            <w:r w:rsidR="00020D83">
              <w:rPr>
                <w:color w:val="000000"/>
              </w:rPr>
              <w:t>21</w:t>
            </w:r>
          </w:p>
        </w:tc>
        <w:tc>
          <w:tcPr>
            <w:tcW w:w="1833" w:type="dxa"/>
            <w:tcBorders>
              <w:top w:val="single" w:sz="4" w:space="0" w:color="000000"/>
              <w:left w:val="single" w:sz="4" w:space="0" w:color="000000"/>
              <w:bottom w:val="single" w:sz="4" w:space="0" w:color="000000"/>
              <w:right w:val="single" w:sz="4" w:space="0" w:color="000000"/>
            </w:tcBorders>
          </w:tcPr>
          <w:p w:rsidR="005F5268" w:rsidRPr="0018750C" w:rsidRDefault="003544E6" w:rsidP="007F0B6F">
            <w:pPr>
              <w:widowControl/>
              <w:jc w:val="center"/>
              <w:rPr>
                <w:color w:val="000000"/>
              </w:rPr>
            </w:pPr>
            <w:r>
              <w:rPr>
                <w:color w:val="000000"/>
              </w:rPr>
              <w:t>1,250,000</w:t>
            </w:r>
          </w:p>
        </w:tc>
        <w:tc>
          <w:tcPr>
            <w:tcW w:w="1833" w:type="dxa"/>
            <w:tcBorders>
              <w:top w:val="single" w:sz="4" w:space="0" w:color="000000"/>
              <w:left w:val="single" w:sz="4" w:space="0" w:color="000000"/>
              <w:bottom w:val="single" w:sz="4" w:space="0" w:color="000000"/>
              <w:right w:val="single" w:sz="4" w:space="0" w:color="000000"/>
            </w:tcBorders>
          </w:tcPr>
          <w:p w:rsidR="005F5268" w:rsidRPr="0018750C" w:rsidRDefault="003544E6" w:rsidP="007F0B6F">
            <w:pPr>
              <w:widowControl/>
              <w:jc w:val="center"/>
              <w:rPr>
                <w:color w:val="000000"/>
              </w:rPr>
            </w:pPr>
            <w:r>
              <w:rPr>
                <w:color w:val="000000"/>
              </w:rPr>
              <w:t>75,000</w:t>
            </w:r>
          </w:p>
        </w:tc>
        <w:tc>
          <w:tcPr>
            <w:tcW w:w="1833" w:type="dxa"/>
            <w:tcBorders>
              <w:top w:val="single" w:sz="4" w:space="0" w:color="000000"/>
              <w:left w:val="single" w:sz="4" w:space="0" w:color="000000"/>
              <w:bottom w:val="single" w:sz="4" w:space="0" w:color="000000"/>
              <w:right w:val="single" w:sz="4" w:space="0" w:color="000000"/>
            </w:tcBorders>
          </w:tcPr>
          <w:p w:rsidR="005F5268" w:rsidRPr="0018750C" w:rsidRDefault="003544E6" w:rsidP="00020D83">
            <w:pPr>
              <w:widowControl/>
              <w:jc w:val="center"/>
              <w:rPr>
                <w:color w:val="000000"/>
              </w:rPr>
            </w:pPr>
            <w:r>
              <w:rPr>
                <w:color w:val="000000"/>
              </w:rPr>
              <w:t>1,325,000</w:t>
            </w:r>
          </w:p>
        </w:tc>
      </w:tr>
      <w:tr w:rsidR="00703692" w:rsidTr="00C41599">
        <w:trPr>
          <w:cantSplit/>
        </w:trPr>
        <w:tc>
          <w:tcPr>
            <w:tcW w:w="1350" w:type="dxa"/>
            <w:tcBorders>
              <w:top w:val="single" w:sz="4" w:space="0" w:color="000000"/>
              <w:left w:val="single" w:sz="4" w:space="0" w:color="000000"/>
              <w:bottom w:val="single" w:sz="4" w:space="0" w:color="000000"/>
              <w:right w:val="single" w:sz="4" w:space="0" w:color="000000"/>
            </w:tcBorders>
          </w:tcPr>
          <w:p w:rsidR="005F5268" w:rsidRPr="0018750C" w:rsidRDefault="0094278B" w:rsidP="00020D83">
            <w:pPr>
              <w:widowControl/>
              <w:jc w:val="center"/>
              <w:rPr>
                <w:color w:val="000000"/>
              </w:rPr>
            </w:pPr>
            <w:r>
              <w:rPr>
                <w:color w:val="000000"/>
              </w:rPr>
              <w:t>202</w:t>
            </w:r>
            <w:r w:rsidR="00020D83">
              <w:rPr>
                <w:color w:val="000000"/>
              </w:rPr>
              <w:t>2</w:t>
            </w:r>
          </w:p>
        </w:tc>
        <w:tc>
          <w:tcPr>
            <w:tcW w:w="1833" w:type="dxa"/>
            <w:tcBorders>
              <w:top w:val="single" w:sz="4" w:space="0" w:color="000000"/>
              <w:left w:val="single" w:sz="4" w:space="0" w:color="000000"/>
              <w:bottom w:val="single" w:sz="4" w:space="0" w:color="000000"/>
              <w:right w:val="single" w:sz="4" w:space="0" w:color="000000"/>
            </w:tcBorders>
          </w:tcPr>
          <w:p w:rsidR="005F5268" w:rsidRPr="0018750C" w:rsidRDefault="003544E6" w:rsidP="007F0B6F">
            <w:pPr>
              <w:widowControl/>
              <w:jc w:val="center"/>
              <w:rPr>
                <w:color w:val="000000"/>
              </w:rPr>
            </w:pPr>
            <w:r>
              <w:rPr>
                <w:color w:val="000000"/>
              </w:rPr>
              <w:t>1,650,000</w:t>
            </w:r>
          </w:p>
        </w:tc>
        <w:tc>
          <w:tcPr>
            <w:tcW w:w="1833" w:type="dxa"/>
            <w:tcBorders>
              <w:top w:val="single" w:sz="4" w:space="0" w:color="000000"/>
              <w:left w:val="single" w:sz="4" w:space="0" w:color="000000"/>
              <w:bottom w:val="single" w:sz="4" w:space="0" w:color="000000"/>
              <w:right w:val="single" w:sz="4" w:space="0" w:color="000000"/>
            </w:tcBorders>
          </w:tcPr>
          <w:p w:rsidR="005F5268" w:rsidRPr="0018750C" w:rsidRDefault="003544E6" w:rsidP="00020D83">
            <w:pPr>
              <w:widowControl/>
              <w:jc w:val="center"/>
              <w:rPr>
                <w:color w:val="000000"/>
              </w:rPr>
            </w:pPr>
            <w:r>
              <w:rPr>
                <w:color w:val="000000"/>
              </w:rPr>
              <w:t>80,000</w:t>
            </w:r>
          </w:p>
        </w:tc>
        <w:tc>
          <w:tcPr>
            <w:tcW w:w="1833" w:type="dxa"/>
            <w:tcBorders>
              <w:top w:val="single" w:sz="4" w:space="0" w:color="000000"/>
              <w:left w:val="single" w:sz="4" w:space="0" w:color="000000"/>
              <w:bottom w:val="single" w:sz="4" w:space="0" w:color="000000"/>
              <w:right w:val="single" w:sz="4" w:space="0" w:color="000000"/>
            </w:tcBorders>
          </w:tcPr>
          <w:p w:rsidR="005F5268" w:rsidRPr="0018750C" w:rsidRDefault="003544E6" w:rsidP="004B23C5">
            <w:pPr>
              <w:widowControl/>
              <w:jc w:val="center"/>
              <w:rPr>
                <w:color w:val="000000"/>
              </w:rPr>
            </w:pPr>
            <w:r>
              <w:rPr>
                <w:color w:val="000000"/>
              </w:rPr>
              <w:t>1,730,000</w:t>
            </w:r>
          </w:p>
        </w:tc>
      </w:tr>
      <w:tr w:rsidR="00703692" w:rsidTr="00C41599">
        <w:trPr>
          <w:cantSplit/>
        </w:trPr>
        <w:tc>
          <w:tcPr>
            <w:tcW w:w="1350" w:type="dxa"/>
            <w:tcBorders>
              <w:top w:val="single" w:sz="4" w:space="0" w:color="000000"/>
              <w:left w:val="single" w:sz="4" w:space="0" w:color="000000"/>
              <w:bottom w:val="single" w:sz="4" w:space="0" w:color="000000"/>
              <w:right w:val="single" w:sz="4" w:space="0" w:color="000000"/>
            </w:tcBorders>
          </w:tcPr>
          <w:p w:rsidR="005F5268" w:rsidRPr="0018750C" w:rsidRDefault="0094278B" w:rsidP="00020D83">
            <w:pPr>
              <w:widowControl/>
              <w:jc w:val="center"/>
              <w:rPr>
                <w:color w:val="000000"/>
              </w:rPr>
            </w:pPr>
            <w:r>
              <w:rPr>
                <w:color w:val="000000"/>
              </w:rPr>
              <w:t>202</w:t>
            </w:r>
            <w:r w:rsidR="00020D83">
              <w:rPr>
                <w:color w:val="000000"/>
              </w:rPr>
              <w:t>3</w:t>
            </w:r>
          </w:p>
        </w:tc>
        <w:tc>
          <w:tcPr>
            <w:tcW w:w="1833" w:type="dxa"/>
            <w:tcBorders>
              <w:top w:val="single" w:sz="4" w:space="0" w:color="000000"/>
              <w:left w:val="single" w:sz="4" w:space="0" w:color="000000"/>
              <w:bottom w:val="single" w:sz="4" w:space="0" w:color="000000"/>
              <w:right w:val="single" w:sz="4" w:space="0" w:color="000000"/>
            </w:tcBorders>
          </w:tcPr>
          <w:p w:rsidR="005F5268" w:rsidRPr="0018750C" w:rsidRDefault="003544E6" w:rsidP="007F0B6F">
            <w:pPr>
              <w:widowControl/>
              <w:jc w:val="center"/>
              <w:rPr>
                <w:color w:val="000000"/>
              </w:rPr>
            </w:pPr>
            <w:r>
              <w:rPr>
                <w:color w:val="000000"/>
              </w:rPr>
              <w:t>1,750,000</w:t>
            </w:r>
          </w:p>
        </w:tc>
        <w:tc>
          <w:tcPr>
            <w:tcW w:w="1833" w:type="dxa"/>
            <w:tcBorders>
              <w:top w:val="single" w:sz="4" w:space="0" w:color="000000"/>
              <w:left w:val="single" w:sz="4" w:space="0" w:color="000000"/>
              <w:bottom w:val="single" w:sz="4" w:space="0" w:color="000000"/>
              <w:right w:val="single" w:sz="4" w:space="0" w:color="000000"/>
            </w:tcBorders>
          </w:tcPr>
          <w:p w:rsidR="005F5268" w:rsidRPr="0018750C" w:rsidRDefault="003544E6" w:rsidP="007F0B6F">
            <w:pPr>
              <w:widowControl/>
              <w:jc w:val="center"/>
              <w:rPr>
                <w:color w:val="000000"/>
              </w:rPr>
            </w:pPr>
            <w:r>
              <w:rPr>
                <w:color w:val="000000"/>
              </w:rPr>
              <w:t>85,000</w:t>
            </w:r>
          </w:p>
        </w:tc>
        <w:tc>
          <w:tcPr>
            <w:tcW w:w="1833" w:type="dxa"/>
            <w:tcBorders>
              <w:top w:val="single" w:sz="4" w:space="0" w:color="000000"/>
              <w:left w:val="single" w:sz="4" w:space="0" w:color="000000"/>
              <w:bottom w:val="single" w:sz="4" w:space="0" w:color="000000"/>
              <w:right w:val="single" w:sz="4" w:space="0" w:color="000000"/>
            </w:tcBorders>
          </w:tcPr>
          <w:p w:rsidR="005F5268" w:rsidRPr="0018750C" w:rsidRDefault="003544E6" w:rsidP="007F0B6F">
            <w:pPr>
              <w:widowControl/>
              <w:jc w:val="center"/>
              <w:rPr>
                <w:color w:val="000000"/>
              </w:rPr>
            </w:pPr>
            <w:r>
              <w:rPr>
                <w:color w:val="000000"/>
              </w:rPr>
              <w:t>1,835,000</w:t>
            </w:r>
          </w:p>
        </w:tc>
      </w:tr>
      <w:tr w:rsidR="00703692" w:rsidTr="00C41599">
        <w:trPr>
          <w:cantSplit/>
        </w:trPr>
        <w:tc>
          <w:tcPr>
            <w:tcW w:w="1350" w:type="dxa"/>
            <w:tcBorders>
              <w:top w:val="single" w:sz="4" w:space="0" w:color="000000"/>
              <w:left w:val="single" w:sz="4" w:space="0" w:color="000000"/>
              <w:bottom w:val="single" w:sz="4" w:space="0" w:color="000000"/>
              <w:right w:val="single" w:sz="4" w:space="0" w:color="000000"/>
            </w:tcBorders>
          </w:tcPr>
          <w:p w:rsidR="002F70FD" w:rsidRPr="0018750C" w:rsidRDefault="002F70FD" w:rsidP="002F70FD">
            <w:pPr>
              <w:widowControl/>
              <w:jc w:val="center"/>
              <w:rPr>
                <w:color w:val="000000"/>
              </w:rPr>
            </w:pPr>
            <w:r>
              <w:rPr>
                <w:color w:val="000000"/>
              </w:rPr>
              <w:t>2024</w:t>
            </w:r>
          </w:p>
        </w:tc>
        <w:tc>
          <w:tcPr>
            <w:tcW w:w="1833" w:type="dxa"/>
            <w:tcBorders>
              <w:top w:val="single" w:sz="4" w:space="0" w:color="000000"/>
              <w:left w:val="single" w:sz="4" w:space="0" w:color="000000"/>
              <w:bottom w:val="single" w:sz="4" w:space="0" w:color="000000"/>
              <w:right w:val="single" w:sz="4" w:space="0" w:color="000000"/>
            </w:tcBorders>
          </w:tcPr>
          <w:p w:rsidR="002F70FD" w:rsidRPr="0018750C" w:rsidRDefault="003544E6" w:rsidP="002F70FD">
            <w:pPr>
              <w:widowControl/>
              <w:jc w:val="center"/>
              <w:rPr>
                <w:color w:val="000000"/>
              </w:rPr>
            </w:pPr>
            <w:r>
              <w:rPr>
                <w:color w:val="000000"/>
              </w:rPr>
              <w:t>1,850,000</w:t>
            </w:r>
          </w:p>
        </w:tc>
        <w:tc>
          <w:tcPr>
            <w:tcW w:w="1833" w:type="dxa"/>
            <w:tcBorders>
              <w:top w:val="single" w:sz="4" w:space="0" w:color="000000"/>
              <w:left w:val="single" w:sz="4" w:space="0" w:color="000000"/>
              <w:bottom w:val="single" w:sz="4" w:space="0" w:color="000000"/>
              <w:right w:val="single" w:sz="4" w:space="0" w:color="000000"/>
            </w:tcBorders>
          </w:tcPr>
          <w:p w:rsidR="002F70FD" w:rsidRDefault="003544E6" w:rsidP="002F70FD">
            <w:pPr>
              <w:jc w:val="center"/>
            </w:pPr>
            <w:r>
              <w:t>90,000</w:t>
            </w:r>
          </w:p>
        </w:tc>
        <w:tc>
          <w:tcPr>
            <w:tcW w:w="1833" w:type="dxa"/>
            <w:tcBorders>
              <w:top w:val="single" w:sz="4" w:space="0" w:color="000000"/>
              <w:left w:val="single" w:sz="4" w:space="0" w:color="000000"/>
              <w:bottom w:val="single" w:sz="4" w:space="0" w:color="000000"/>
              <w:right w:val="single" w:sz="4" w:space="0" w:color="000000"/>
            </w:tcBorders>
          </w:tcPr>
          <w:p w:rsidR="002F70FD" w:rsidRPr="0018750C" w:rsidRDefault="003544E6" w:rsidP="002F70FD">
            <w:pPr>
              <w:widowControl/>
              <w:jc w:val="center"/>
              <w:rPr>
                <w:color w:val="000000"/>
              </w:rPr>
            </w:pPr>
            <w:r>
              <w:rPr>
                <w:color w:val="000000"/>
              </w:rPr>
              <w:t>1,940,000</w:t>
            </w:r>
          </w:p>
        </w:tc>
      </w:tr>
      <w:tr w:rsidR="00703692" w:rsidTr="00C41599">
        <w:trPr>
          <w:cantSplit/>
        </w:trPr>
        <w:tc>
          <w:tcPr>
            <w:tcW w:w="1350" w:type="dxa"/>
            <w:tcBorders>
              <w:top w:val="single" w:sz="4" w:space="0" w:color="000000"/>
              <w:left w:val="single" w:sz="4" w:space="0" w:color="000000"/>
              <w:bottom w:val="single" w:sz="4" w:space="0" w:color="000000"/>
              <w:right w:val="single" w:sz="4" w:space="0" w:color="000000"/>
            </w:tcBorders>
          </w:tcPr>
          <w:p w:rsidR="002F70FD" w:rsidRPr="0018750C" w:rsidRDefault="002F70FD" w:rsidP="002F70FD">
            <w:pPr>
              <w:widowControl/>
              <w:jc w:val="center"/>
              <w:rPr>
                <w:color w:val="000000"/>
              </w:rPr>
            </w:pPr>
            <w:r>
              <w:rPr>
                <w:color w:val="000000"/>
              </w:rPr>
              <w:t>2025</w:t>
            </w:r>
          </w:p>
        </w:tc>
        <w:tc>
          <w:tcPr>
            <w:tcW w:w="1833" w:type="dxa"/>
            <w:tcBorders>
              <w:top w:val="single" w:sz="4" w:space="0" w:color="000000"/>
              <w:left w:val="single" w:sz="4" w:space="0" w:color="000000"/>
              <w:bottom w:val="single" w:sz="4" w:space="0" w:color="000000"/>
              <w:right w:val="single" w:sz="4" w:space="0" w:color="000000"/>
            </w:tcBorders>
          </w:tcPr>
          <w:p w:rsidR="002F70FD" w:rsidRDefault="003544E6" w:rsidP="002F70FD">
            <w:pPr>
              <w:jc w:val="center"/>
            </w:pPr>
            <w:r>
              <w:t>1,850,000</w:t>
            </w:r>
          </w:p>
        </w:tc>
        <w:tc>
          <w:tcPr>
            <w:tcW w:w="1833" w:type="dxa"/>
            <w:tcBorders>
              <w:top w:val="single" w:sz="4" w:space="0" w:color="000000"/>
              <w:left w:val="single" w:sz="4" w:space="0" w:color="000000"/>
              <w:bottom w:val="single" w:sz="4" w:space="0" w:color="000000"/>
              <w:right w:val="single" w:sz="4" w:space="0" w:color="000000"/>
            </w:tcBorders>
          </w:tcPr>
          <w:p w:rsidR="002F70FD" w:rsidRDefault="003544E6" w:rsidP="002F70FD">
            <w:pPr>
              <w:jc w:val="center"/>
            </w:pPr>
            <w:r>
              <w:t>95,000</w:t>
            </w:r>
          </w:p>
        </w:tc>
        <w:tc>
          <w:tcPr>
            <w:tcW w:w="1833" w:type="dxa"/>
            <w:tcBorders>
              <w:top w:val="single" w:sz="4" w:space="0" w:color="000000"/>
              <w:left w:val="single" w:sz="4" w:space="0" w:color="000000"/>
              <w:bottom w:val="single" w:sz="4" w:space="0" w:color="000000"/>
              <w:right w:val="single" w:sz="4" w:space="0" w:color="000000"/>
            </w:tcBorders>
          </w:tcPr>
          <w:p w:rsidR="002F70FD" w:rsidRPr="0018750C" w:rsidRDefault="003544E6" w:rsidP="002F70FD">
            <w:pPr>
              <w:widowControl/>
              <w:jc w:val="center"/>
              <w:rPr>
                <w:color w:val="000000"/>
              </w:rPr>
            </w:pPr>
            <w:r>
              <w:rPr>
                <w:color w:val="000000"/>
              </w:rPr>
              <w:t>1,945,000</w:t>
            </w:r>
          </w:p>
        </w:tc>
      </w:tr>
      <w:tr w:rsidR="00703692" w:rsidTr="00C41599">
        <w:trPr>
          <w:cantSplit/>
        </w:trPr>
        <w:tc>
          <w:tcPr>
            <w:tcW w:w="1350" w:type="dxa"/>
            <w:tcBorders>
              <w:top w:val="single" w:sz="4" w:space="0" w:color="000000"/>
              <w:left w:val="single" w:sz="4" w:space="0" w:color="000000"/>
              <w:bottom w:val="single" w:sz="4" w:space="0" w:color="000000"/>
              <w:right w:val="single" w:sz="4" w:space="0" w:color="000000"/>
            </w:tcBorders>
          </w:tcPr>
          <w:p w:rsidR="002F70FD" w:rsidRPr="0018750C" w:rsidRDefault="002F70FD" w:rsidP="002F70FD">
            <w:pPr>
              <w:widowControl/>
              <w:jc w:val="center"/>
              <w:rPr>
                <w:color w:val="000000"/>
              </w:rPr>
            </w:pPr>
            <w:r>
              <w:rPr>
                <w:color w:val="000000"/>
              </w:rPr>
              <w:t>2026</w:t>
            </w:r>
          </w:p>
        </w:tc>
        <w:tc>
          <w:tcPr>
            <w:tcW w:w="1833" w:type="dxa"/>
            <w:tcBorders>
              <w:top w:val="single" w:sz="4" w:space="0" w:color="000000"/>
              <w:left w:val="single" w:sz="4" w:space="0" w:color="000000"/>
              <w:bottom w:val="single" w:sz="4" w:space="0" w:color="000000"/>
              <w:right w:val="single" w:sz="4" w:space="0" w:color="000000"/>
            </w:tcBorders>
          </w:tcPr>
          <w:p w:rsidR="002F70FD" w:rsidRDefault="003544E6" w:rsidP="002F70FD">
            <w:pPr>
              <w:jc w:val="center"/>
            </w:pPr>
            <w:r>
              <w:t>1,950,000</w:t>
            </w:r>
          </w:p>
        </w:tc>
        <w:tc>
          <w:tcPr>
            <w:tcW w:w="1833" w:type="dxa"/>
            <w:tcBorders>
              <w:top w:val="single" w:sz="4" w:space="0" w:color="000000"/>
              <w:left w:val="single" w:sz="4" w:space="0" w:color="000000"/>
              <w:bottom w:val="single" w:sz="4" w:space="0" w:color="000000"/>
              <w:right w:val="single" w:sz="4" w:space="0" w:color="000000"/>
            </w:tcBorders>
          </w:tcPr>
          <w:p w:rsidR="002F70FD" w:rsidRDefault="003544E6" w:rsidP="002F70FD">
            <w:pPr>
              <w:jc w:val="center"/>
            </w:pPr>
            <w:r>
              <w:t>100,000</w:t>
            </w:r>
          </w:p>
        </w:tc>
        <w:tc>
          <w:tcPr>
            <w:tcW w:w="1833" w:type="dxa"/>
            <w:tcBorders>
              <w:top w:val="single" w:sz="4" w:space="0" w:color="000000"/>
              <w:left w:val="single" w:sz="4" w:space="0" w:color="000000"/>
              <w:bottom w:val="single" w:sz="4" w:space="0" w:color="000000"/>
              <w:right w:val="single" w:sz="4" w:space="0" w:color="000000"/>
            </w:tcBorders>
          </w:tcPr>
          <w:p w:rsidR="002F70FD" w:rsidRPr="0018750C" w:rsidRDefault="003544E6" w:rsidP="002F70FD">
            <w:pPr>
              <w:widowControl/>
              <w:jc w:val="center"/>
              <w:rPr>
                <w:color w:val="000000"/>
              </w:rPr>
            </w:pPr>
            <w:r>
              <w:rPr>
                <w:color w:val="000000"/>
              </w:rPr>
              <w:t>2,050,000</w:t>
            </w:r>
          </w:p>
        </w:tc>
      </w:tr>
      <w:tr w:rsidR="00703692" w:rsidTr="00C41599">
        <w:trPr>
          <w:cantSplit/>
        </w:trPr>
        <w:tc>
          <w:tcPr>
            <w:tcW w:w="1350" w:type="dxa"/>
            <w:tcBorders>
              <w:top w:val="single" w:sz="4" w:space="0" w:color="000000"/>
              <w:left w:val="single" w:sz="4" w:space="0" w:color="000000"/>
              <w:bottom w:val="single" w:sz="4" w:space="0" w:color="000000"/>
              <w:right w:val="single" w:sz="4" w:space="0" w:color="000000"/>
            </w:tcBorders>
          </w:tcPr>
          <w:p w:rsidR="007C237C" w:rsidRPr="0018750C" w:rsidRDefault="007C237C" w:rsidP="007C237C">
            <w:pPr>
              <w:widowControl/>
              <w:jc w:val="center"/>
              <w:rPr>
                <w:color w:val="000000"/>
              </w:rPr>
            </w:pPr>
            <w:r>
              <w:rPr>
                <w:color w:val="000000"/>
              </w:rPr>
              <w:t>2027</w:t>
            </w:r>
          </w:p>
        </w:tc>
        <w:tc>
          <w:tcPr>
            <w:tcW w:w="1833" w:type="dxa"/>
            <w:tcBorders>
              <w:top w:val="single" w:sz="4" w:space="0" w:color="000000"/>
              <w:left w:val="single" w:sz="4" w:space="0" w:color="000000"/>
              <w:bottom w:val="single" w:sz="4" w:space="0" w:color="000000"/>
              <w:right w:val="single" w:sz="4" w:space="0" w:color="000000"/>
            </w:tcBorders>
          </w:tcPr>
          <w:p w:rsidR="007C237C" w:rsidRDefault="003544E6" w:rsidP="007C237C">
            <w:pPr>
              <w:jc w:val="center"/>
            </w:pPr>
            <w:r>
              <w:t>2,050,000</w:t>
            </w:r>
          </w:p>
        </w:tc>
        <w:tc>
          <w:tcPr>
            <w:tcW w:w="1833" w:type="dxa"/>
            <w:tcBorders>
              <w:top w:val="single" w:sz="4" w:space="0" w:color="000000"/>
              <w:left w:val="single" w:sz="4" w:space="0" w:color="000000"/>
              <w:bottom w:val="single" w:sz="4" w:space="0" w:color="000000"/>
              <w:right w:val="single" w:sz="4" w:space="0" w:color="000000"/>
            </w:tcBorders>
          </w:tcPr>
          <w:p w:rsidR="007C237C" w:rsidRDefault="003544E6" w:rsidP="007C237C">
            <w:pPr>
              <w:jc w:val="center"/>
            </w:pPr>
            <w:r>
              <w:t>110,000</w:t>
            </w:r>
          </w:p>
        </w:tc>
        <w:tc>
          <w:tcPr>
            <w:tcW w:w="1833" w:type="dxa"/>
            <w:tcBorders>
              <w:top w:val="single" w:sz="4" w:space="0" w:color="000000"/>
              <w:left w:val="single" w:sz="4" w:space="0" w:color="000000"/>
              <w:bottom w:val="single" w:sz="4" w:space="0" w:color="000000"/>
              <w:right w:val="single" w:sz="4" w:space="0" w:color="000000"/>
            </w:tcBorders>
          </w:tcPr>
          <w:p w:rsidR="007C237C" w:rsidRPr="0018750C" w:rsidRDefault="003544E6" w:rsidP="007C237C">
            <w:pPr>
              <w:widowControl/>
              <w:jc w:val="center"/>
              <w:rPr>
                <w:color w:val="000000"/>
              </w:rPr>
            </w:pPr>
            <w:r>
              <w:rPr>
                <w:color w:val="000000"/>
              </w:rPr>
              <w:t>2,160,000</w:t>
            </w:r>
          </w:p>
        </w:tc>
      </w:tr>
      <w:tr w:rsidR="00703692" w:rsidTr="00C41599">
        <w:trPr>
          <w:cantSplit/>
        </w:trPr>
        <w:tc>
          <w:tcPr>
            <w:tcW w:w="1350" w:type="dxa"/>
            <w:tcBorders>
              <w:top w:val="single" w:sz="4" w:space="0" w:color="000000"/>
              <w:left w:val="single" w:sz="4" w:space="0" w:color="000000"/>
              <w:bottom w:val="single" w:sz="4" w:space="0" w:color="000000"/>
              <w:right w:val="single" w:sz="4" w:space="0" w:color="000000"/>
            </w:tcBorders>
          </w:tcPr>
          <w:p w:rsidR="007C237C" w:rsidRPr="0018750C" w:rsidRDefault="007C237C" w:rsidP="007C237C">
            <w:pPr>
              <w:widowControl/>
              <w:jc w:val="center"/>
              <w:rPr>
                <w:color w:val="000000"/>
              </w:rPr>
            </w:pPr>
            <w:r>
              <w:rPr>
                <w:color w:val="000000"/>
              </w:rPr>
              <w:t>2028</w:t>
            </w:r>
          </w:p>
        </w:tc>
        <w:tc>
          <w:tcPr>
            <w:tcW w:w="1833" w:type="dxa"/>
            <w:tcBorders>
              <w:top w:val="single" w:sz="4" w:space="0" w:color="000000"/>
              <w:left w:val="single" w:sz="4" w:space="0" w:color="000000"/>
              <w:bottom w:val="single" w:sz="4" w:space="0" w:color="000000"/>
              <w:right w:val="single" w:sz="4" w:space="0" w:color="000000"/>
            </w:tcBorders>
          </w:tcPr>
          <w:p w:rsidR="007C237C" w:rsidRDefault="003544E6" w:rsidP="007C237C">
            <w:pPr>
              <w:jc w:val="center"/>
            </w:pPr>
            <w:r>
              <w:t>2,200,000</w:t>
            </w:r>
          </w:p>
        </w:tc>
        <w:tc>
          <w:tcPr>
            <w:tcW w:w="1833" w:type="dxa"/>
            <w:tcBorders>
              <w:top w:val="single" w:sz="4" w:space="0" w:color="000000"/>
              <w:left w:val="single" w:sz="4" w:space="0" w:color="000000"/>
              <w:bottom w:val="single" w:sz="4" w:space="0" w:color="000000"/>
              <w:right w:val="single" w:sz="4" w:space="0" w:color="000000"/>
            </w:tcBorders>
          </w:tcPr>
          <w:p w:rsidR="007C237C" w:rsidRDefault="003544E6" w:rsidP="007C237C">
            <w:pPr>
              <w:jc w:val="center"/>
            </w:pPr>
            <w:r>
              <w:t>120,000</w:t>
            </w:r>
          </w:p>
        </w:tc>
        <w:tc>
          <w:tcPr>
            <w:tcW w:w="1833" w:type="dxa"/>
            <w:tcBorders>
              <w:top w:val="single" w:sz="4" w:space="0" w:color="000000"/>
              <w:left w:val="single" w:sz="4" w:space="0" w:color="000000"/>
              <w:bottom w:val="single" w:sz="4" w:space="0" w:color="000000"/>
              <w:right w:val="single" w:sz="4" w:space="0" w:color="000000"/>
            </w:tcBorders>
          </w:tcPr>
          <w:p w:rsidR="007C237C" w:rsidRPr="0018750C" w:rsidRDefault="003544E6" w:rsidP="007C237C">
            <w:pPr>
              <w:widowControl/>
              <w:jc w:val="center"/>
              <w:rPr>
                <w:color w:val="000000"/>
              </w:rPr>
            </w:pPr>
            <w:r>
              <w:rPr>
                <w:color w:val="000000"/>
              </w:rPr>
              <w:t>2,320,000</w:t>
            </w:r>
          </w:p>
        </w:tc>
      </w:tr>
      <w:tr w:rsidR="00703692" w:rsidTr="00C41599">
        <w:trPr>
          <w:cantSplit/>
        </w:trPr>
        <w:tc>
          <w:tcPr>
            <w:tcW w:w="1350" w:type="dxa"/>
            <w:tcBorders>
              <w:top w:val="single" w:sz="4" w:space="0" w:color="000000"/>
              <w:left w:val="single" w:sz="4" w:space="0" w:color="000000"/>
              <w:bottom w:val="single" w:sz="4" w:space="0" w:color="000000"/>
              <w:right w:val="single" w:sz="4" w:space="0" w:color="000000"/>
            </w:tcBorders>
          </w:tcPr>
          <w:p w:rsidR="007C237C" w:rsidRPr="0018750C" w:rsidRDefault="007C237C" w:rsidP="007C237C">
            <w:pPr>
              <w:widowControl/>
              <w:jc w:val="center"/>
              <w:rPr>
                <w:color w:val="000000"/>
              </w:rPr>
            </w:pPr>
            <w:r>
              <w:rPr>
                <w:color w:val="000000"/>
              </w:rPr>
              <w:t>2029</w:t>
            </w:r>
          </w:p>
        </w:tc>
        <w:tc>
          <w:tcPr>
            <w:tcW w:w="1833" w:type="dxa"/>
            <w:tcBorders>
              <w:top w:val="single" w:sz="4" w:space="0" w:color="000000"/>
              <w:left w:val="single" w:sz="4" w:space="0" w:color="000000"/>
              <w:bottom w:val="single" w:sz="4" w:space="0" w:color="000000"/>
              <w:right w:val="single" w:sz="4" w:space="0" w:color="000000"/>
            </w:tcBorders>
          </w:tcPr>
          <w:p w:rsidR="007C237C" w:rsidRDefault="003544E6" w:rsidP="007C237C">
            <w:pPr>
              <w:jc w:val="center"/>
            </w:pPr>
            <w:r>
              <w:t>2,200,000</w:t>
            </w:r>
          </w:p>
        </w:tc>
        <w:tc>
          <w:tcPr>
            <w:tcW w:w="1833" w:type="dxa"/>
            <w:tcBorders>
              <w:top w:val="single" w:sz="4" w:space="0" w:color="000000"/>
              <w:left w:val="single" w:sz="4" w:space="0" w:color="000000"/>
              <w:bottom w:val="single" w:sz="4" w:space="0" w:color="000000"/>
              <w:right w:val="single" w:sz="4" w:space="0" w:color="000000"/>
            </w:tcBorders>
          </w:tcPr>
          <w:p w:rsidR="007C237C" w:rsidRDefault="003544E6" w:rsidP="007C237C">
            <w:pPr>
              <w:jc w:val="center"/>
            </w:pPr>
            <w:r>
              <w:t>130,000</w:t>
            </w:r>
          </w:p>
        </w:tc>
        <w:tc>
          <w:tcPr>
            <w:tcW w:w="1833" w:type="dxa"/>
            <w:tcBorders>
              <w:top w:val="single" w:sz="4" w:space="0" w:color="000000"/>
              <w:left w:val="single" w:sz="4" w:space="0" w:color="000000"/>
              <w:bottom w:val="single" w:sz="4" w:space="0" w:color="000000"/>
              <w:right w:val="single" w:sz="4" w:space="0" w:color="000000"/>
            </w:tcBorders>
          </w:tcPr>
          <w:p w:rsidR="007C237C" w:rsidRPr="0018750C" w:rsidRDefault="003544E6" w:rsidP="007C237C">
            <w:pPr>
              <w:widowControl/>
              <w:jc w:val="center"/>
              <w:rPr>
                <w:color w:val="000000"/>
              </w:rPr>
            </w:pPr>
            <w:r>
              <w:rPr>
                <w:color w:val="000000"/>
              </w:rPr>
              <w:t>2,330,000</w:t>
            </w:r>
          </w:p>
        </w:tc>
      </w:tr>
      <w:tr w:rsidR="00703692" w:rsidTr="007D5A84">
        <w:trPr>
          <w:cantSplit/>
          <w:trHeight w:val="242"/>
        </w:trPr>
        <w:tc>
          <w:tcPr>
            <w:tcW w:w="1350" w:type="dxa"/>
            <w:tcBorders>
              <w:top w:val="single" w:sz="4" w:space="0" w:color="000000"/>
              <w:left w:val="single" w:sz="4" w:space="0" w:color="000000"/>
              <w:bottom w:val="single" w:sz="4" w:space="0" w:color="000000"/>
              <w:right w:val="single" w:sz="4" w:space="0" w:color="000000"/>
            </w:tcBorders>
          </w:tcPr>
          <w:p w:rsidR="007C237C" w:rsidRPr="0018750C" w:rsidRDefault="007C237C" w:rsidP="007C237C">
            <w:pPr>
              <w:widowControl/>
              <w:jc w:val="center"/>
              <w:rPr>
                <w:color w:val="000000"/>
              </w:rPr>
            </w:pPr>
            <w:r>
              <w:rPr>
                <w:color w:val="000000"/>
              </w:rPr>
              <w:t>2030</w:t>
            </w:r>
          </w:p>
        </w:tc>
        <w:tc>
          <w:tcPr>
            <w:tcW w:w="1833" w:type="dxa"/>
            <w:tcBorders>
              <w:top w:val="single" w:sz="4" w:space="0" w:color="000000"/>
              <w:left w:val="single" w:sz="4" w:space="0" w:color="000000"/>
              <w:bottom w:val="single" w:sz="4" w:space="0" w:color="000000"/>
              <w:right w:val="single" w:sz="4" w:space="0" w:color="000000"/>
            </w:tcBorders>
          </w:tcPr>
          <w:p w:rsidR="007C237C" w:rsidRDefault="003544E6" w:rsidP="007C237C">
            <w:pPr>
              <w:jc w:val="center"/>
            </w:pPr>
            <w:r>
              <w:t>2,200,000</w:t>
            </w:r>
          </w:p>
        </w:tc>
        <w:tc>
          <w:tcPr>
            <w:tcW w:w="1833" w:type="dxa"/>
            <w:tcBorders>
              <w:top w:val="single" w:sz="4" w:space="0" w:color="000000"/>
              <w:left w:val="single" w:sz="4" w:space="0" w:color="000000"/>
              <w:bottom w:val="single" w:sz="4" w:space="0" w:color="000000"/>
              <w:right w:val="single" w:sz="4" w:space="0" w:color="000000"/>
            </w:tcBorders>
          </w:tcPr>
          <w:p w:rsidR="007C237C" w:rsidRDefault="003544E6" w:rsidP="007C237C">
            <w:pPr>
              <w:jc w:val="center"/>
            </w:pPr>
            <w:r>
              <w:t>130,000</w:t>
            </w:r>
          </w:p>
        </w:tc>
        <w:tc>
          <w:tcPr>
            <w:tcW w:w="1833" w:type="dxa"/>
            <w:tcBorders>
              <w:top w:val="single" w:sz="4" w:space="0" w:color="000000"/>
              <w:left w:val="single" w:sz="4" w:space="0" w:color="000000"/>
              <w:bottom w:val="single" w:sz="4" w:space="0" w:color="000000"/>
              <w:right w:val="single" w:sz="4" w:space="0" w:color="000000"/>
            </w:tcBorders>
          </w:tcPr>
          <w:p w:rsidR="007C237C" w:rsidRPr="0018750C" w:rsidRDefault="003544E6" w:rsidP="007C237C">
            <w:pPr>
              <w:widowControl/>
              <w:jc w:val="center"/>
              <w:rPr>
                <w:color w:val="000000"/>
              </w:rPr>
            </w:pPr>
            <w:r>
              <w:rPr>
                <w:color w:val="000000"/>
              </w:rPr>
              <w:t>2,330,000</w:t>
            </w:r>
          </w:p>
        </w:tc>
      </w:tr>
      <w:tr w:rsidR="00703692" w:rsidTr="00C41599">
        <w:trPr>
          <w:cantSplit/>
        </w:trPr>
        <w:tc>
          <w:tcPr>
            <w:tcW w:w="1350" w:type="dxa"/>
            <w:tcBorders>
              <w:top w:val="single" w:sz="4" w:space="0" w:color="000000"/>
              <w:left w:val="single" w:sz="4" w:space="0" w:color="000000"/>
              <w:bottom w:val="single" w:sz="4" w:space="0" w:color="000000"/>
              <w:right w:val="single" w:sz="4" w:space="0" w:color="000000"/>
            </w:tcBorders>
          </w:tcPr>
          <w:p w:rsidR="004B1BBA" w:rsidRPr="0018750C" w:rsidRDefault="004B1BBA" w:rsidP="004B1BBA">
            <w:pPr>
              <w:widowControl/>
              <w:jc w:val="center"/>
              <w:rPr>
                <w:color w:val="000000"/>
              </w:rPr>
            </w:pPr>
            <w:r>
              <w:rPr>
                <w:color w:val="000000"/>
              </w:rPr>
              <w:t>2031</w:t>
            </w:r>
          </w:p>
        </w:tc>
        <w:tc>
          <w:tcPr>
            <w:tcW w:w="1833" w:type="dxa"/>
            <w:tcBorders>
              <w:top w:val="single" w:sz="4" w:space="0" w:color="000000"/>
              <w:left w:val="single" w:sz="4" w:space="0" w:color="000000"/>
              <w:bottom w:val="single" w:sz="4" w:space="0" w:color="000000"/>
              <w:right w:val="single" w:sz="4" w:space="0" w:color="000000"/>
            </w:tcBorders>
          </w:tcPr>
          <w:p w:rsidR="004B1BBA" w:rsidRPr="0018750C" w:rsidRDefault="004B1BBA" w:rsidP="004B1BBA">
            <w:pPr>
              <w:widowControl/>
              <w:jc w:val="center"/>
              <w:rPr>
                <w:color w:val="000000"/>
              </w:rPr>
            </w:pPr>
            <w:r>
              <w:rPr>
                <w:color w:val="000000"/>
              </w:rPr>
              <w:t>2,200,000</w:t>
            </w:r>
          </w:p>
        </w:tc>
        <w:tc>
          <w:tcPr>
            <w:tcW w:w="1833" w:type="dxa"/>
            <w:tcBorders>
              <w:top w:val="single" w:sz="4" w:space="0" w:color="000000"/>
              <w:left w:val="single" w:sz="4" w:space="0" w:color="000000"/>
              <w:bottom w:val="single" w:sz="4" w:space="0" w:color="000000"/>
              <w:right w:val="single" w:sz="4" w:space="0" w:color="000000"/>
            </w:tcBorders>
          </w:tcPr>
          <w:p w:rsidR="004B1BBA" w:rsidRDefault="004B1BBA" w:rsidP="004B1BBA">
            <w:pPr>
              <w:jc w:val="center"/>
              <w:rPr>
                <w:color w:val="000000"/>
              </w:rPr>
            </w:pPr>
          </w:p>
        </w:tc>
        <w:tc>
          <w:tcPr>
            <w:tcW w:w="1833" w:type="dxa"/>
            <w:tcBorders>
              <w:top w:val="single" w:sz="4" w:space="0" w:color="000000"/>
              <w:left w:val="single" w:sz="4" w:space="0" w:color="000000"/>
              <w:bottom w:val="single" w:sz="4" w:space="0" w:color="000000"/>
              <w:right w:val="single" w:sz="4" w:space="0" w:color="000000"/>
            </w:tcBorders>
          </w:tcPr>
          <w:p w:rsidR="004B1BBA" w:rsidRPr="002F4CBC" w:rsidRDefault="004B1BBA" w:rsidP="004B1BBA">
            <w:pPr>
              <w:jc w:val="center"/>
            </w:pPr>
            <w:r w:rsidRPr="002F4CBC">
              <w:t>2,200,000</w:t>
            </w:r>
          </w:p>
        </w:tc>
      </w:tr>
      <w:tr w:rsidR="00703692" w:rsidTr="00C41599">
        <w:trPr>
          <w:cantSplit/>
        </w:trPr>
        <w:tc>
          <w:tcPr>
            <w:tcW w:w="1350" w:type="dxa"/>
            <w:tcBorders>
              <w:top w:val="single" w:sz="4" w:space="0" w:color="000000"/>
              <w:left w:val="single" w:sz="4" w:space="0" w:color="000000"/>
              <w:bottom w:val="single" w:sz="4" w:space="0" w:color="000000"/>
              <w:right w:val="single" w:sz="4" w:space="0" w:color="000000"/>
            </w:tcBorders>
          </w:tcPr>
          <w:p w:rsidR="004B1BBA" w:rsidRDefault="004B1BBA" w:rsidP="004B1BBA">
            <w:pPr>
              <w:widowControl/>
              <w:jc w:val="center"/>
              <w:rPr>
                <w:color w:val="000000"/>
              </w:rPr>
            </w:pPr>
            <w:r>
              <w:rPr>
                <w:color w:val="000000"/>
              </w:rPr>
              <w:t>2032</w:t>
            </w:r>
          </w:p>
        </w:tc>
        <w:tc>
          <w:tcPr>
            <w:tcW w:w="1833" w:type="dxa"/>
            <w:tcBorders>
              <w:top w:val="single" w:sz="4" w:space="0" w:color="000000"/>
              <w:left w:val="single" w:sz="4" w:space="0" w:color="000000"/>
              <w:bottom w:val="single" w:sz="4" w:space="0" w:color="000000"/>
              <w:right w:val="single" w:sz="4" w:space="0" w:color="000000"/>
            </w:tcBorders>
          </w:tcPr>
          <w:p w:rsidR="004B1BBA" w:rsidRDefault="004B1BBA" w:rsidP="004B1BBA">
            <w:pPr>
              <w:widowControl/>
              <w:jc w:val="center"/>
              <w:rPr>
                <w:color w:val="000000"/>
              </w:rPr>
            </w:pPr>
            <w:r>
              <w:rPr>
                <w:color w:val="000000"/>
              </w:rPr>
              <w:t>2,190,000</w:t>
            </w:r>
          </w:p>
        </w:tc>
        <w:tc>
          <w:tcPr>
            <w:tcW w:w="1833" w:type="dxa"/>
            <w:tcBorders>
              <w:top w:val="single" w:sz="4" w:space="0" w:color="000000"/>
              <w:left w:val="single" w:sz="4" w:space="0" w:color="000000"/>
              <w:bottom w:val="single" w:sz="4" w:space="0" w:color="000000"/>
              <w:right w:val="single" w:sz="4" w:space="0" w:color="000000"/>
            </w:tcBorders>
          </w:tcPr>
          <w:p w:rsidR="004B1BBA" w:rsidRDefault="004B1BBA" w:rsidP="004B1BBA">
            <w:pPr>
              <w:jc w:val="center"/>
              <w:rPr>
                <w:color w:val="000000"/>
              </w:rPr>
            </w:pPr>
          </w:p>
        </w:tc>
        <w:tc>
          <w:tcPr>
            <w:tcW w:w="1833" w:type="dxa"/>
            <w:tcBorders>
              <w:top w:val="single" w:sz="4" w:space="0" w:color="000000"/>
              <w:left w:val="single" w:sz="4" w:space="0" w:color="000000"/>
              <w:bottom w:val="single" w:sz="4" w:space="0" w:color="000000"/>
              <w:right w:val="single" w:sz="4" w:space="0" w:color="000000"/>
            </w:tcBorders>
          </w:tcPr>
          <w:p w:rsidR="004B1BBA" w:rsidRPr="002F4CBC" w:rsidRDefault="004B1BBA" w:rsidP="004B1BBA">
            <w:pPr>
              <w:jc w:val="center"/>
            </w:pPr>
            <w:r w:rsidRPr="002F4CBC">
              <w:t>2,190,000</w:t>
            </w:r>
          </w:p>
        </w:tc>
      </w:tr>
      <w:tr w:rsidR="00703692" w:rsidTr="00C41599">
        <w:trPr>
          <w:cantSplit/>
        </w:trPr>
        <w:tc>
          <w:tcPr>
            <w:tcW w:w="1350" w:type="dxa"/>
            <w:tcBorders>
              <w:top w:val="single" w:sz="4" w:space="0" w:color="000000"/>
              <w:left w:val="single" w:sz="4" w:space="0" w:color="000000"/>
              <w:bottom w:val="single" w:sz="4" w:space="0" w:color="000000"/>
              <w:right w:val="single" w:sz="4" w:space="0" w:color="000000"/>
            </w:tcBorders>
          </w:tcPr>
          <w:p w:rsidR="004B1BBA" w:rsidRDefault="004B1BBA" w:rsidP="004B1BBA">
            <w:pPr>
              <w:widowControl/>
              <w:jc w:val="center"/>
              <w:rPr>
                <w:color w:val="000000"/>
              </w:rPr>
            </w:pPr>
            <w:r>
              <w:rPr>
                <w:color w:val="000000"/>
              </w:rPr>
              <w:t>2033</w:t>
            </w:r>
          </w:p>
        </w:tc>
        <w:tc>
          <w:tcPr>
            <w:tcW w:w="1833" w:type="dxa"/>
            <w:tcBorders>
              <w:top w:val="single" w:sz="4" w:space="0" w:color="000000"/>
              <w:left w:val="single" w:sz="4" w:space="0" w:color="000000"/>
              <w:bottom w:val="single" w:sz="4" w:space="0" w:color="000000"/>
              <w:right w:val="single" w:sz="4" w:space="0" w:color="000000"/>
            </w:tcBorders>
          </w:tcPr>
          <w:p w:rsidR="004B1BBA" w:rsidRDefault="004B1BBA" w:rsidP="004B1BBA">
            <w:pPr>
              <w:widowControl/>
              <w:jc w:val="center"/>
              <w:rPr>
                <w:color w:val="000000"/>
              </w:rPr>
            </w:pPr>
            <w:r>
              <w:rPr>
                <w:color w:val="000000"/>
              </w:rPr>
              <w:t>2,100,000</w:t>
            </w:r>
          </w:p>
        </w:tc>
        <w:tc>
          <w:tcPr>
            <w:tcW w:w="1833" w:type="dxa"/>
            <w:tcBorders>
              <w:top w:val="single" w:sz="4" w:space="0" w:color="000000"/>
              <w:left w:val="single" w:sz="4" w:space="0" w:color="000000"/>
              <w:bottom w:val="single" w:sz="4" w:space="0" w:color="000000"/>
              <w:right w:val="single" w:sz="4" w:space="0" w:color="000000"/>
            </w:tcBorders>
          </w:tcPr>
          <w:p w:rsidR="004B1BBA" w:rsidRDefault="004B1BBA" w:rsidP="004B1BBA">
            <w:pPr>
              <w:jc w:val="center"/>
              <w:rPr>
                <w:color w:val="000000"/>
              </w:rPr>
            </w:pPr>
          </w:p>
        </w:tc>
        <w:tc>
          <w:tcPr>
            <w:tcW w:w="1833" w:type="dxa"/>
            <w:tcBorders>
              <w:top w:val="single" w:sz="4" w:space="0" w:color="000000"/>
              <w:left w:val="single" w:sz="4" w:space="0" w:color="000000"/>
              <w:bottom w:val="single" w:sz="4" w:space="0" w:color="000000"/>
              <w:right w:val="single" w:sz="4" w:space="0" w:color="000000"/>
            </w:tcBorders>
          </w:tcPr>
          <w:p w:rsidR="004B1BBA" w:rsidRPr="002F4CBC" w:rsidRDefault="004B1BBA" w:rsidP="004B1BBA">
            <w:pPr>
              <w:jc w:val="center"/>
            </w:pPr>
            <w:r w:rsidRPr="002F4CBC">
              <w:t>2,100,000</w:t>
            </w:r>
          </w:p>
        </w:tc>
      </w:tr>
      <w:tr w:rsidR="00703692" w:rsidTr="00C41599">
        <w:trPr>
          <w:cantSplit/>
        </w:trPr>
        <w:tc>
          <w:tcPr>
            <w:tcW w:w="1350" w:type="dxa"/>
            <w:tcBorders>
              <w:top w:val="single" w:sz="4" w:space="0" w:color="000000"/>
              <w:left w:val="single" w:sz="4" w:space="0" w:color="000000"/>
              <w:bottom w:val="single" w:sz="4" w:space="0" w:color="000000"/>
              <w:right w:val="single" w:sz="4" w:space="0" w:color="000000"/>
            </w:tcBorders>
          </w:tcPr>
          <w:p w:rsidR="004B1BBA" w:rsidRDefault="004B1BBA" w:rsidP="004B1BBA">
            <w:pPr>
              <w:widowControl/>
              <w:jc w:val="center"/>
              <w:rPr>
                <w:color w:val="000000"/>
              </w:rPr>
            </w:pPr>
            <w:r>
              <w:rPr>
                <w:color w:val="000000"/>
              </w:rPr>
              <w:t>2034</w:t>
            </w:r>
          </w:p>
        </w:tc>
        <w:tc>
          <w:tcPr>
            <w:tcW w:w="1833" w:type="dxa"/>
            <w:tcBorders>
              <w:top w:val="single" w:sz="4" w:space="0" w:color="000000"/>
              <w:left w:val="single" w:sz="4" w:space="0" w:color="000000"/>
              <w:bottom w:val="single" w:sz="4" w:space="0" w:color="000000"/>
              <w:right w:val="single" w:sz="4" w:space="0" w:color="000000"/>
            </w:tcBorders>
          </w:tcPr>
          <w:p w:rsidR="004B1BBA" w:rsidRDefault="004B1BBA" w:rsidP="004B1BBA">
            <w:pPr>
              <w:widowControl/>
              <w:jc w:val="center"/>
              <w:rPr>
                <w:color w:val="000000"/>
              </w:rPr>
            </w:pPr>
            <w:r>
              <w:rPr>
                <w:color w:val="000000"/>
              </w:rPr>
              <w:t>2,100,000</w:t>
            </w:r>
          </w:p>
        </w:tc>
        <w:tc>
          <w:tcPr>
            <w:tcW w:w="1833" w:type="dxa"/>
            <w:tcBorders>
              <w:top w:val="single" w:sz="4" w:space="0" w:color="000000"/>
              <w:left w:val="single" w:sz="4" w:space="0" w:color="000000"/>
              <w:bottom w:val="single" w:sz="4" w:space="0" w:color="000000"/>
              <w:right w:val="single" w:sz="4" w:space="0" w:color="000000"/>
            </w:tcBorders>
          </w:tcPr>
          <w:p w:rsidR="004B1BBA" w:rsidRDefault="004B1BBA" w:rsidP="004B1BBA">
            <w:pPr>
              <w:jc w:val="center"/>
              <w:rPr>
                <w:color w:val="000000"/>
              </w:rPr>
            </w:pPr>
          </w:p>
        </w:tc>
        <w:tc>
          <w:tcPr>
            <w:tcW w:w="1833" w:type="dxa"/>
            <w:tcBorders>
              <w:top w:val="single" w:sz="4" w:space="0" w:color="000000"/>
              <w:left w:val="single" w:sz="4" w:space="0" w:color="000000"/>
              <w:bottom w:val="single" w:sz="4" w:space="0" w:color="000000"/>
              <w:right w:val="single" w:sz="4" w:space="0" w:color="000000"/>
            </w:tcBorders>
          </w:tcPr>
          <w:p w:rsidR="004B1BBA" w:rsidRDefault="004B1BBA" w:rsidP="004B1BBA">
            <w:pPr>
              <w:jc w:val="center"/>
            </w:pPr>
            <w:r w:rsidRPr="002F4CBC">
              <w:t>2,100,000</w:t>
            </w:r>
          </w:p>
        </w:tc>
      </w:tr>
      <w:bookmarkEnd w:id="3"/>
    </w:tbl>
    <w:p w:rsidR="00387411" w:rsidRDefault="00387411" w:rsidP="00B326B5">
      <w:pPr>
        <w:pStyle w:val="Footer"/>
      </w:pPr>
    </w:p>
    <w:p w:rsidR="00B326B5" w:rsidRPr="00170AB4" w:rsidRDefault="00B326B5" w:rsidP="00B326B5">
      <w:pPr>
        <w:pStyle w:val="Footer"/>
      </w:pPr>
      <w:r w:rsidRPr="00170AB4">
        <w:t>*Preliminary, subject to change as described herein.</w:t>
      </w:r>
    </w:p>
    <w:p w:rsidR="000B1658" w:rsidRDefault="000B1658">
      <w:pPr>
        <w:rPr>
          <w:sz w:val="18"/>
          <w:szCs w:val="18"/>
        </w:rPr>
      </w:pPr>
    </w:p>
    <w:p w:rsidR="00313983" w:rsidRDefault="00313983" w:rsidP="000D44A5">
      <w:pPr>
        <w:widowControl/>
        <w:ind w:firstLine="720"/>
        <w:jc w:val="both"/>
      </w:pPr>
      <w:r>
        <w:t xml:space="preserve">All bidders for the Bonds must be participants of </w:t>
      </w:r>
      <w:r w:rsidR="008D53DC">
        <w:t>T</w:t>
      </w:r>
      <w:r>
        <w:t xml:space="preserve">he Depository Trust Company, New York, New York ("DTC") or affiliated with its participants.  The Bonds will be issued in the </w:t>
      </w:r>
      <w:r>
        <w:lastRenderedPageBreak/>
        <w:t xml:space="preserve">form of one certificate for each maturity of </w:t>
      </w:r>
      <w:r w:rsidR="004E188F">
        <w:t xml:space="preserve">each series of </w:t>
      </w:r>
      <w:r>
        <w:t>the Bonds each in the aggregate principal amount of such maturity and will be payable as to both principal and interest in lawful money of the United States of America. Each certificate will be registered in the name of Cede &amp; Co., as nominee of DTC, which will act as Securities Depository.  The certificate</w:t>
      </w:r>
      <w:r w:rsidR="0087342A">
        <w:t>s</w:t>
      </w:r>
      <w:r>
        <w:t xml:space="preserve"> will be deposited with DTC which will be responsible for maintaining a book-entry system for recording the interests of its participants and the transfers of the interests among its participants.  The participants will be responsible for maintaining records regarding the beneficial ownership interests in the Bonds on behalf of the individual purchases.  Individual purchases may be made in the principal amount of </w:t>
      </w:r>
      <w:r w:rsidRPr="00770C2B">
        <w:t>$5,000 or any integral multiple of $1,000</w:t>
      </w:r>
      <w:r w:rsidRPr="002E6BBF">
        <w:t xml:space="preserve"> i</w:t>
      </w:r>
      <w:r>
        <w:t>n excess thereof through book entries made on the books and records of DTC and its participants.</w:t>
      </w:r>
    </w:p>
    <w:p w:rsidR="00313983" w:rsidRDefault="00313983" w:rsidP="000D44A5">
      <w:pPr>
        <w:widowControl/>
        <w:jc w:val="both"/>
      </w:pPr>
    </w:p>
    <w:p w:rsidR="00313983" w:rsidRDefault="00313983" w:rsidP="000D44A5">
      <w:pPr>
        <w:widowControl/>
        <w:ind w:firstLine="720"/>
        <w:jc w:val="both"/>
      </w:pPr>
      <w:r>
        <w:t xml:space="preserve">The Bonds will be dated </w:t>
      </w:r>
      <w:r w:rsidR="003D5497">
        <w:rPr>
          <w:color w:val="000000"/>
        </w:rPr>
        <w:t xml:space="preserve">their date of </w:t>
      </w:r>
      <w:r w:rsidR="00387411">
        <w:rPr>
          <w:color w:val="000000"/>
        </w:rPr>
        <w:t>delivery</w:t>
      </w:r>
      <w:r w:rsidR="00387411">
        <w:t xml:space="preserve"> and</w:t>
      </w:r>
      <w:r>
        <w:t xml:space="preserve"> will bear interest at the rate or rates per annum specified by the successful bidder therefor in accordance herewith, payable semi-annually on </w:t>
      </w:r>
      <w:r w:rsidR="00503F3C">
        <w:t xml:space="preserve">February </w:t>
      </w:r>
      <w:r w:rsidR="005A53B6" w:rsidRPr="00B26526">
        <w:t>1</w:t>
      </w:r>
      <w:r w:rsidR="00503F3C">
        <w:t>5</w:t>
      </w:r>
      <w:r w:rsidR="0074068E" w:rsidRPr="00B26526">
        <w:t xml:space="preserve"> and </w:t>
      </w:r>
      <w:r w:rsidR="00503F3C">
        <w:t>August</w:t>
      </w:r>
      <w:r w:rsidR="00B26526" w:rsidRPr="00B26526">
        <w:t xml:space="preserve"> 1</w:t>
      </w:r>
      <w:r w:rsidR="00503F3C">
        <w:t>5</w:t>
      </w:r>
      <w:r w:rsidR="00B27368" w:rsidRPr="00B26526">
        <w:t xml:space="preserve"> of each year, commencing </w:t>
      </w:r>
      <w:r w:rsidR="00503F3C">
        <w:t>February 15</w:t>
      </w:r>
      <w:r w:rsidR="00B27368" w:rsidRPr="00B26526">
        <w:t xml:space="preserve">, </w:t>
      </w:r>
      <w:r w:rsidR="00197104" w:rsidRPr="00B26526">
        <w:t>20</w:t>
      </w:r>
      <w:r w:rsidR="00503F3C">
        <w:t>20</w:t>
      </w:r>
      <w:r w:rsidRPr="00B26526">
        <w:t>, until maturity</w:t>
      </w:r>
      <w:r w:rsidR="00B326B5" w:rsidRPr="00B26526">
        <w:t xml:space="preserve"> or earlier redemption</w:t>
      </w:r>
      <w:r w:rsidRPr="00B26526">
        <w:t>, to DTC or its authorized nominee.  The DTC will credit payments of principal</w:t>
      </w:r>
      <w:r>
        <w:t xml:space="preserve"> of and interest on the Bonds to the participants of DTC as listed on the records of DTC.</w:t>
      </w:r>
    </w:p>
    <w:p w:rsidR="00313983" w:rsidRDefault="00313983" w:rsidP="000D44A5">
      <w:pPr>
        <w:widowControl/>
        <w:jc w:val="both"/>
      </w:pPr>
    </w:p>
    <w:p w:rsidR="00313983" w:rsidRDefault="00313983" w:rsidP="000D44A5">
      <w:pPr>
        <w:widowControl/>
        <w:ind w:firstLine="720"/>
        <w:jc w:val="both"/>
      </w:pPr>
      <w:r w:rsidRPr="002A6C60">
        <w:t xml:space="preserve">In the event (a) DTC determines not to continue to act as Securities Depository for the Bonds or (b) the </w:t>
      </w:r>
      <w:r w:rsidR="00C90D90">
        <w:t>Borough</w:t>
      </w:r>
      <w:r w:rsidRPr="002A6C60">
        <w:t xml:space="preserve"> determines that continuation of the book-entry system of evidence and transfer of ownership of the Bonds would adversely affect the interests of the beneficial owners of the Bonds, the </w:t>
      </w:r>
      <w:r w:rsidR="00C90D90">
        <w:t>Borough</w:t>
      </w:r>
      <w:r w:rsidRPr="002A6C60">
        <w:t xml:space="preserve"> will discontinue the book-entry system with DTC.  If the </w:t>
      </w:r>
      <w:r w:rsidR="00C90D90">
        <w:t>Borough</w:t>
      </w:r>
      <w:r w:rsidRPr="002A6C60">
        <w:t xml:space="preserve"> fails to identify another qualified securities depository to replace DTC, the </w:t>
      </w:r>
      <w:r w:rsidR="00C90D90">
        <w:t>Borough</w:t>
      </w:r>
      <w:r w:rsidRPr="002A6C60">
        <w:t xml:space="preserve"> will deliver replacement bonds in the form of fully registered certificates.</w:t>
      </w:r>
    </w:p>
    <w:p w:rsidR="00313983" w:rsidRDefault="00313983" w:rsidP="000D44A5">
      <w:pPr>
        <w:widowControl/>
        <w:jc w:val="both"/>
      </w:pPr>
    </w:p>
    <w:p w:rsidR="00313983" w:rsidRDefault="00313983" w:rsidP="000D44A5">
      <w:pPr>
        <w:widowControl/>
        <w:ind w:firstLine="720"/>
        <w:jc w:val="both"/>
      </w:pPr>
      <w:r>
        <w:t xml:space="preserve">The Bonds are general obligations of the </w:t>
      </w:r>
      <w:r w:rsidR="00C90D90">
        <w:t>Borough</w:t>
      </w:r>
      <w:r>
        <w:t xml:space="preserve"> and are secured by a pledge of the full faith and credit of the </w:t>
      </w:r>
      <w:r w:rsidR="00C90D90">
        <w:t>Borough</w:t>
      </w:r>
      <w:r>
        <w:t xml:space="preserve"> for the payment of the principal thereof and the interest thereon.  The Bonds are payable, if not paid from other sources, from ad valorem taxes to be levied upon all the real property taxable within the </w:t>
      </w:r>
      <w:r w:rsidR="00C90D90">
        <w:t>Borough</w:t>
      </w:r>
      <w:r>
        <w:t xml:space="preserve"> without limitations as to rate or amount.</w:t>
      </w:r>
    </w:p>
    <w:p w:rsidR="00313983" w:rsidRDefault="00313983" w:rsidP="000D44A5">
      <w:pPr>
        <w:widowControl/>
        <w:jc w:val="both"/>
      </w:pPr>
    </w:p>
    <w:p w:rsidR="00E60F3B" w:rsidRDefault="00E60F3B" w:rsidP="00E60F3B">
      <w:pPr>
        <w:widowControl/>
        <w:ind w:firstLine="720"/>
        <w:jc w:val="both"/>
      </w:pPr>
      <w:r w:rsidRPr="00503F3C">
        <w:t xml:space="preserve">The Bonds maturing on or before </w:t>
      </w:r>
      <w:r w:rsidR="00E31983" w:rsidRPr="00503F3C">
        <w:t>February</w:t>
      </w:r>
      <w:r w:rsidR="00B26526" w:rsidRPr="00503F3C">
        <w:t xml:space="preserve"> 15</w:t>
      </w:r>
      <w:r w:rsidR="00600B1A" w:rsidRPr="00503F3C">
        <w:t xml:space="preserve">, </w:t>
      </w:r>
      <w:r w:rsidR="00AD4FDE" w:rsidRPr="00503F3C">
        <w:t>202</w:t>
      </w:r>
      <w:r w:rsidR="00387411">
        <w:t>7</w:t>
      </w:r>
      <w:r w:rsidRPr="00503F3C">
        <w:t xml:space="preserve">, are not subject to redemption prior to maturity.  The Bonds of each series maturing on or after </w:t>
      </w:r>
      <w:r w:rsidR="00E31983" w:rsidRPr="00503F3C">
        <w:t>February</w:t>
      </w:r>
      <w:r w:rsidR="00B26526" w:rsidRPr="00503F3C">
        <w:t xml:space="preserve"> 15</w:t>
      </w:r>
      <w:r w:rsidR="00600B1A" w:rsidRPr="00503F3C">
        <w:t xml:space="preserve">, </w:t>
      </w:r>
      <w:r w:rsidR="00AD4FDE" w:rsidRPr="00503F3C">
        <w:t>202</w:t>
      </w:r>
      <w:r w:rsidR="00387411">
        <w:t>8</w:t>
      </w:r>
      <w:r w:rsidRPr="00503F3C">
        <w:t xml:space="preserve">, are subject to redemption prior to maturity at the option of the </w:t>
      </w:r>
      <w:r w:rsidR="00C90D90" w:rsidRPr="00503F3C">
        <w:t>Borough</w:t>
      </w:r>
      <w:r w:rsidRPr="00503F3C">
        <w:t>, as a whole</w:t>
      </w:r>
      <w:r w:rsidR="004E188F" w:rsidRPr="00503F3C">
        <w:t xml:space="preserve"> or in part</w:t>
      </w:r>
      <w:r w:rsidRPr="00503F3C">
        <w:t xml:space="preserve"> on any date on or after </w:t>
      </w:r>
      <w:r w:rsidR="00E31983" w:rsidRPr="00503F3C">
        <w:t>February</w:t>
      </w:r>
      <w:r w:rsidR="00B26526" w:rsidRPr="00503F3C">
        <w:t xml:space="preserve"> 15</w:t>
      </w:r>
      <w:r w:rsidR="00600B1A" w:rsidRPr="00503F3C">
        <w:t xml:space="preserve">, </w:t>
      </w:r>
      <w:r w:rsidR="00AD4FDE" w:rsidRPr="00503F3C">
        <w:t>202</w:t>
      </w:r>
      <w:r w:rsidR="00387411">
        <w:t>7</w:t>
      </w:r>
      <w:r w:rsidRPr="00503F3C">
        <w:t xml:space="preserve">, </w:t>
      </w:r>
      <w:r w:rsidR="004E188F" w:rsidRPr="00503F3C">
        <w:t>and if</w:t>
      </w:r>
      <w:r w:rsidRPr="00503F3C">
        <w:t xml:space="preserve"> in part such maturity </w:t>
      </w:r>
      <w:r w:rsidR="004E188F" w:rsidRPr="00503F3C">
        <w:t xml:space="preserve">or maturities </w:t>
      </w:r>
      <w:r w:rsidRPr="00503F3C">
        <w:t xml:space="preserve">as decided by the </w:t>
      </w:r>
      <w:r w:rsidR="00C90D90" w:rsidRPr="00503F3C">
        <w:t>Borough</w:t>
      </w:r>
      <w:r w:rsidR="004E188F" w:rsidRPr="00503F3C">
        <w:t xml:space="preserve"> shall be redeemed</w:t>
      </w:r>
      <w:r w:rsidRPr="00503F3C">
        <w:t>, at the redemption price equal to 100% of the principal amount to be redeemed, plus accrued interest thereon to the date fixed for redemption.</w:t>
      </w:r>
    </w:p>
    <w:p w:rsidR="00E23A35" w:rsidRDefault="00E23A35" w:rsidP="00E60F3B">
      <w:pPr>
        <w:widowControl/>
        <w:ind w:firstLine="720"/>
        <w:jc w:val="both"/>
      </w:pPr>
    </w:p>
    <w:p w:rsidR="0087342A" w:rsidRDefault="0087342A" w:rsidP="0087342A">
      <w:pPr>
        <w:widowControl/>
        <w:ind w:firstLine="720"/>
        <w:jc w:val="both"/>
      </w:pPr>
      <w:r>
        <w:t xml:space="preserve">Each proposal submitted must name the rates or rates of interest per annum to be borne by the Bonds and the rate or rates named must be </w:t>
      </w:r>
      <w:proofErr w:type="gramStart"/>
      <w:r>
        <w:t>multiples of one-eighth</w:t>
      </w:r>
      <w:proofErr w:type="gramEnd"/>
      <w:r>
        <w:t xml:space="preserve"> or one-twentieth of one per centum.  Not more than one rate may be named for the bonds of the same maturity.  There is no limitation on the number of rates that may be named.  The difference between the lowest and the highest rates named in the proposal shall not exceed three per centum (3%).  The Bonds will be awarded to the bidder on whose bid the total loan may be made at the </w:t>
      </w:r>
      <w:r w:rsidRPr="006C2829">
        <w:t>lowest true interest cost (“TIC”).</w:t>
      </w:r>
      <w:r>
        <w:t xml:space="preserve">  Such TIC cost shall be computed by determining the interest rate, compounded semi-annually, necessary to discount the debt service payments </w:t>
      </w:r>
      <w:r w:rsidR="001736B3">
        <w:t>to</w:t>
      </w:r>
      <w:r>
        <w:t xml:space="preserve"> the date of the bonds and to the price bid.  </w:t>
      </w:r>
      <w:r w:rsidRPr="0028232C">
        <w:rPr>
          <w:b/>
        </w:rPr>
        <w:t>Each proposal submitted must be for all the Bonds and the purchase price specified in the proposal must not be less than $</w:t>
      </w:r>
      <w:r w:rsidR="00B71FB5">
        <w:rPr>
          <w:b/>
        </w:rPr>
        <w:t>29,725,000</w:t>
      </w:r>
      <w:r w:rsidRPr="0028232C">
        <w:rPr>
          <w:b/>
        </w:rPr>
        <w:t xml:space="preserve"> </w:t>
      </w:r>
      <w:proofErr w:type="gramStart"/>
      <w:r w:rsidRPr="0028232C">
        <w:rPr>
          <w:b/>
        </w:rPr>
        <w:t>nor</w:t>
      </w:r>
      <w:proofErr w:type="gramEnd"/>
      <w:r w:rsidRPr="0028232C">
        <w:rPr>
          <w:b/>
        </w:rPr>
        <w:t xml:space="preserve"> more than </w:t>
      </w:r>
      <w:r w:rsidRPr="00141956">
        <w:rPr>
          <w:b/>
        </w:rPr>
        <w:t>$</w:t>
      </w:r>
      <w:r w:rsidR="00162888">
        <w:rPr>
          <w:b/>
        </w:rPr>
        <w:t>31,508,500 (106% of the Principal Amount)</w:t>
      </w:r>
      <w:r>
        <w:t xml:space="preserve">.  No proposal shall be considered that offers to pay an amount </w:t>
      </w:r>
      <w:r>
        <w:lastRenderedPageBreak/>
        <w:t xml:space="preserve">less than the principal amount of the Bonds offered for sale or under which the total loan is made at a TIC higher than the lowest TIC to the </w:t>
      </w:r>
      <w:r w:rsidR="00C90D90">
        <w:t>Borough</w:t>
      </w:r>
      <w:r>
        <w:t xml:space="preserve"> under any legally acceptable proposal, and if two or more bidders offer to pay the lowest TIC, then the Bonds will be sold to one of such bidders selected by lot from among all such bidders.  The right is reserved to reject all bids and to reject any bid not complying with this Notice.  </w:t>
      </w:r>
    </w:p>
    <w:p w:rsidR="0087342A" w:rsidRDefault="0087342A" w:rsidP="0087342A">
      <w:pPr>
        <w:widowControl/>
        <w:ind w:firstLine="720"/>
        <w:jc w:val="both"/>
      </w:pPr>
    </w:p>
    <w:p w:rsidR="0087342A" w:rsidRDefault="0087342A" w:rsidP="0087342A">
      <w:pPr>
        <w:widowControl/>
        <w:ind w:firstLine="720"/>
        <w:jc w:val="both"/>
      </w:pPr>
      <w:r>
        <w:t xml:space="preserve">It is requested that each proposal be accompanied by a computation of the TIC to the </w:t>
      </w:r>
      <w:r w:rsidR="00C90D90">
        <w:t>Borough</w:t>
      </w:r>
      <w:r>
        <w:t xml:space="preserve"> under the terms of the proposal in accordance with the method of calculation described in the preceding paragraph (computed to six decimal places), but such computation is not to be considered as part of the proposal for Bonds.  Determinations of TIC by the </w:t>
      </w:r>
      <w:r w:rsidR="00C90D90">
        <w:t>Borough</w:t>
      </w:r>
      <w:r>
        <w:t xml:space="preserve"> shall be final. </w:t>
      </w:r>
    </w:p>
    <w:p w:rsidR="0087342A" w:rsidRPr="00045E88" w:rsidRDefault="0087342A" w:rsidP="0087342A">
      <w:pPr>
        <w:widowControl/>
        <w:ind w:firstLine="720"/>
        <w:jc w:val="both"/>
      </w:pPr>
    </w:p>
    <w:p w:rsidR="0087342A" w:rsidRDefault="0087342A" w:rsidP="0087342A">
      <w:pPr>
        <w:widowControl/>
        <w:ind w:firstLine="720"/>
        <w:jc w:val="both"/>
      </w:pPr>
      <w:r>
        <w:t xml:space="preserve">The </w:t>
      </w:r>
      <w:r w:rsidR="00C90D90">
        <w:t>Borough</w:t>
      </w:r>
      <w:r>
        <w:t xml:space="preserve"> may and expects to, after the receipt and opening of bids, adjust the maturity schedule of the Bonds, provided however, that (1) no maturity schedule adjustment shall exceed 10% upward or downward of the principal for any maturity as specified herein, and (ii) the aggregate adjustment to the maturity schedule shall not exceed 10% upward or downward of the aggregate principal amount of </w:t>
      </w:r>
      <w:r w:rsidR="001736B3">
        <w:t>B</w:t>
      </w:r>
      <w:r>
        <w:t xml:space="preserve">onds as specified herein and the aggregate principal amount of </w:t>
      </w:r>
      <w:r w:rsidR="001736B3">
        <w:t>B</w:t>
      </w:r>
      <w:r>
        <w:t>onds as adjusted will not exceed $</w:t>
      </w:r>
      <w:r w:rsidR="00B71FB5">
        <w:t>29,725,000</w:t>
      </w:r>
      <w:r>
        <w:t xml:space="preserve">.  The dollar amount bid by the successful bidder shall be adjusted to reflect any adjustments in the aggregate principal amount of the </w:t>
      </w:r>
      <w:r w:rsidR="001736B3">
        <w:t>B</w:t>
      </w:r>
      <w:r>
        <w:t xml:space="preserve">onds to be issued.  Immediately upon being notified that it is the successful bidder, the successful bidder shall provide to the </w:t>
      </w:r>
      <w:r w:rsidR="00C90D90">
        <w:t>Borough</w:t>
      </w:r>
      <w:r>
        <w:t>’s municipal advisor and bond counsel the initial offering prices of the</w:t>
      </w:r>
      <w:r w:rsidR="00AB299B">
        <w:t xml:space="preserve"> </w:t>
      </w:r>
      <w:r w:rsidR="001736B3">
        <w:t>B</w:t>
      </w:r>
      <w:r>
        <w:t xml:space="preserve">onds to the public.  Upon receipt of the initial offering prices of the </w:t>
      </w:r>
      <w:r w:rsidR="001736B3">
        <w:t>B</w:t>
      </w:r>
      <w:r>
        <w:t xml:space="preserve">onds to the public from the successful bidder, the bid price will be adjusted to reflect changes in the dollar amount of the underwriter’s discount and the original issue premium, but will not change the per bond underwriter’s discount as calculated from the bid </w:t>
      </w:r>
      <w:r w:rsidRPr="002E371C">
        <w:t>and the</w:t>
      </w:r>
      <w:r>
        <w:t xml:space="preserve"> initial offering prices of the </w:t>
      </w:r>
      <w:r w:rsidR="001736B3">
        <w:t>B</w:t>
      </w:r>
      <w:r>
        <w:t xml:space="preserve">onds to the public.  The </w:t>
      </w:r>
      <w:r w:rsidR="00C90D90">
        <w:t>Borough</w:t>
      </w:r>
      <w:r>
        <w:t xml:space="preserve"> shall notify the successful bidder of the final maturity schedule and the resulting adjusted purchase price no later than 5:00 p.m., New Jersey time, on the day of the sale and award the Bonds.  The interest rate or rates specified by the successful bidder for each maturity will not be altered.</w:t>
      </w:r>
    </w:p>
    <w:p w:rsidR="00E60F3B" w:rsidRDefault="00E60F3B" w:rsidP="00E60F3B">
      <w:pPr>
        <w:widowControl/>
        <w:ind w:firstLine="720"/>
        <w:jc w:val="both"/>
      </w:pPr>
    </w:p>
    <w:p w:rsidR="00313983" w:rsidRDefault="00F31075" w:rsidP="002711FA">
      <w:pPr>
        <w:widowControl/>
        <w:ind w:firstLine="720"/>
        <w:jc w:val="both"/>
      </w:pPr>
      <w:proofErr w:type="gramStart"/>
      <w:r>
        <w:t>Except as provided herein under the caption “Procedures Regarding Electronic Bidding,” e</w:t>
      </w:r>
      <w:r w:rsidR="00313983">
        <w:t xml:space="preserve">ach proposal must be enclosed in a sealed envelope, marked on the outside "Proposal for </w:t>
      </w:r>
      <w:r w:rsidR="00C90D90">
        <w:t>Borough</w:t>
      </w:r>
      <w:r w:rsidR="00313983">
        <w:t xml:space="preserve"> G.</w:t>
      </w:r>
      <w:r w:rsidR="005F5268">
        <w:t>O</w:t>
      </w:r>
      <w:r w:rsidR="00313983">
        <w:t xml:space="preserve">. Bonds" and, if mailed, addressed to or in care of the undersigned at </w:t>
      </w:r>
      <w:r w:rsidR="00B71FB5">
        <w:t>55 River Road</w:t>
      </w:r>
      <w:r w:rsidR="007C237C">
        <w:t xml:space="preserve">, </w:t>
      </w:r>
      <w:r w:rsidR="00C90D90">
        <w:t>Edgewater</w:t>
      </w:r>
      <w:r w:rsidR="007C237C">
        <w:t>, New Jersey</w:t>
      </w:r>
      <w:r w:rsidR="00AB095C">
        <w:t xml:space="preserve"> </w:t>
      </w:r>
      <w:r w:rsidR="00B71FB5">
        <w:t>07020</w:t>
      </w:r>
      <w:r w:rsidR="00313983" w:rsidRPr="00816B7C">
        <w:t>.</w:t>
      </w:r>
      <w:proofErr w:type="gramEnd"/>
      <w:r w:rsidR="001E03D3">
        <w:t xml:space="preserve">  All bids which are submitted electronically via the PARITY Electronic Bid Submission System (“PARITY”) of </w:t>
      </w:r>
      <w:proofErr w:type="spellStart"/>
      <w:r w:rsidR="001E03D3">
        <w:t>i</w:t>
      </w:r>
      <w:proofErr w:type="spellEnd"/>
      <w:r w:rsidR="001E03D3">
        <w:t>-Deal LLC (“</w:t>
      </w:r>
      <w:proofErr w:type="spellStart"/>
      <w:r w:rsidR="001E03D3">
        <w:t>i</w:t>
      </w:r>
      <w:proofErr w:type="spellEnd"/>
      <w:r w:rsidR="001E03D3">
        <w:t>-Deal”) pursuant to the procedures described below shall be deemed to constitute a “Proposal for Bonds” and shall be deemed to incorporate by reference all of the terms and conditions of this Notice of Sale.  The submission of a bid electronically via PARITY shall constitute and be deemed the bidder’s signature on the Proposal for Bonds.</w:t>
      </w:r>
    </w:p>
    <w:p w:rsidR="00313983" w:rsidRDefault="00313983">
      <w:pPr>
        <w:widowControl/>
      </w:pPr>
    </w:p>
    <w:p w:rsidR="00E434F6" w:rsidRDefault="00E434F6" w:rsidP="00E434F6">
      <w:pPr>
        <w:widowControl/>
        <w:ind w:firstLine="720"/>
        <w:jc w:val="both"/>
      </w:pPr>
      <w:proofErr w:type="gramStart"/>
      <w:r>
        <w:rPr>
          <w:u w:val="single"/>
        </w:rPr>
        <w:t>PROCEDURES REGARDING ELECTRONIC BIDDING</w:t>
      </w:r>
      <w:r>
        <w:t>.</w:t>
      </w:r>
      <w:proofErr w:type="gramEnd"/>
      <w:r>
        <w:t xml:space="preserve">  Bids may be submitted electronically via PARITY in accordance with this notice, until 11:00 a.m., New Jersey time, on the Bid Date, but no bid will be accepted after the time for receiving bids specified above.  In addition, bidders must ensure that the good faith deposit </w:t>
      </w:r>
      <w:r w:rsidR="00E23A35">
        <w:t xml:space="preserve">wire, </w:t>
      </w:r>
      <w:r>
        <w:t>check</w:t>
      </w:r>
      <w:r w:rsidR="00E23A35">
        <w:t xml:space="preserve"> </w:t>
      </w:r>
      <w:r>
        <w:t xml:space="preserve">or financial surety bond referred to herein is submitted on the Bid Date by 11:00 a.m.  To the extent any instructions or directions set forth in PARITY conflict with this Notice of Sale, the terms of this Notice of Sale shall control.  For further information about PARITY, potential bidders may contact PARITY at </w:t>
      </w:r>
      <w:proofErr w:type="spellStart"/>
      <w:r>
        <w:lastRenderedPageBreak/>
        <w:t>i</w:t>
      </w:r>
      <w:proofErr w:type="spellEnd"/>
      <w:r>
        <w:t xml:space="preserve">-Deal at </w:t>
      </w:r>
      <w:r w:rsidR="00E60F3B" w:rsidRPr="000A426B">
        <w:rPr>
          <w:color w:val="000000"/>
        </w:rPr>
        <w:t>1359 Broadway, 2</w:t>
      </w:r>
      <w:r w:rsidR="00E60F3B" w:rsidRPr="000A426B">
        <w:rPr>
          <w:color w:val="000000"/>
          <w:vertAlign w:val="superscript"/>
        </w:rPr>
        <w:t>nd</w:t>
      </w:r>
      <w:r w:rsidR="00E60F3B">
        <w:rPr>
          <w:color w:val="000000"/>
        </w:rPr>
        <w:t xml:space="preserve"> </w:t>
      </w:r>
      <w:r w:rsidR="00E60F3B" w:rsidRPr="000A426B">
        <w:rPr>
          <w:color w:val="000000"/>
        </w:rPr>
        <w:t>Floor,</w:t>
      </w:r>
      <w:r>
        <w:t xml:space="preserve"> New York, NY 10010, telephone </w:t>
      </w:r>
      <w:r w:rsidR="00E60F3B" w:rsidRPr="000A426B">
        <w:rPr>
          <w:color w:val="000000"/>
        </w:rPr>
        <w:t>(212) 849-5021</w:t>
      </w:r>
      <w:r>
        <w:t xml:space="preserve">.  The </w:t>
      </w:r>
      <w:r w:rsidR="00C90D90">
        <w:t>Borough</w:t>
      </w:r>
      <w:r>
        <w:t xml:space="preserve"> may, but is not obligated to, acknowledge its acceptance in writing of any bid submitted electronically via PARITY. In the event that a bid for the Bonds is submitted via PARITY, the bidder further agrees that:</w:t>
      </w:r>
    </w:p>
    <w:p w:rsidR="00E434F6" w:rsidRDefault="00E434F6" w:rsidP="00E434F6">
      <w:pPr>
        <w:widowControl/>
        <w:ind w:firstLine="720"/>
        <w:jc w:val="both"/>
      </w:pPr>
    </w:p>
    <w:p w:rsidR="00E434F6" w:rsidRDefault="00F566E7" w:rsidP="006321BB">
      <w:pPr>
        <w:widowControl/>
        <w:ind w:firstLine="720"/>
        <w:jc w:val="both"/>
      </w:pPr>
      <w:r>
        <w:t>1.</w:t>
      </w:r>
      <w:r>
        <w:tab/>
      </w:r>
      <w:r w:rsidR="00E434F6">
        <w:t xml:space="preserve">The </w:t>
      </w:r>
      <w:r w:rsidR="00C90D90">
        <w:t>Borough</w:t>
      </w:r>
      <w:r w:rsidR="00E434F6">
        <w:t xml:space="preserve"> may regard the electronic transmission of the bid through PARITY (including information about the principal amount of the Bonds, the price bid for the Bonds and any other information included in such transmission) as though the same information were submitted on the “Proposal for Bonds” provided by the </w:t>
      </w:r>
      <w:r w:rsidR="00C90D90">
        <w:t>Borough</w:t>
      </w:r>
      <w:r w:rsidR="00E434F6">
        <w:t xml:space="preserve"> and executed by a duly authorized signatory of the bidder.  If a bid submitted electronically by PARITY is accepted by the </w:t>
      </w:r>
      <w:r w:rsidR="00C90D90">
        <w:t>Borough</w:t>
      </w:r>
      <w:r w:rsidR="00E434F6">
        <w:t>, the terms of the “Proposal for Bonds” and this Notice of Sale and the information that is electronically transmitted through PARITY shall form a contract, and the Successful Bidder or Bidders shall be bound by the terms of such contract.</w:t>
      </w:r>
    </w:p>
    <w:p w:rsidR="00E434F6" w:rsidRDefault="00E434F6" w:rsidP="00E434F6">
      <w:pPr>
        <w:widowControl/>
        <w:jc w:val="both"/>
      </w:pPr>
    </w:p>
    <w:p w:rsidR="00E434F6" w:rsidRDefault="00F566E7" w:rsidP="006321BB">
      <w:pPr>
        <w:widowControl/>
        <w:ind w:firstLine="720"/>
        <w:jc w:val="both"/>
      </w:pPr>
      <w:r>
        <w:t>2.</w:t>
      </w:r>
      <w:r>
        <w:tab/>
      </w:r>
      <w:r w:rsidR="00E434F6">
        <w:t xml:space="preserve">PARITY is not an agent of the </w:t>
      </w:r>
      <w:r w:rsidR="00C90D90">
        <w:t>Borough</w:t>
      </w:r>
      <w:r w:rsidR="00E434F6">
        <w:t xml:space="preserve">, and the </w:t>
      </w:r>
      <w:r w:rsidR="00C90D90">
        <w:t>Borough</w:t>
      </w:r>
      <w:r w:rsidR="00E434F6">
        <w:t xml:space="preserve"> shall have no liability whatsoever based on any bidder’s use of PARITY, including but not limited to any failure by PARITY to correctly or timely transmit information provided by the </w:t>
      </w:r>
      <w:r w:rsidR="00C90D90">
        <w:t>Borough</w:t>
      </w:r>
      <w:r w:rsidR="00E434F6">
        <w:t xml:space="preserve"> or information provided by the bidder.</w:t>
      </w:r>
    </w:p>
    <w:p w:rsidR="00E434F6" w:rsidRDefault="00E434F6" w:rsidP="00E434F6">
      <w:pPr>
        <w:widowControl/>
        <w:jc w:val="both"/>
      </w:pPr>
    </w:p>
    <w:p w:rsidR="00B8014B" w:rsidRDefault="00F566E7" w:rsidP="006321BB">
      <w:pPr>
        <w:widowControl/>
        <w:ind w:firstLine="720"/>
        <w:jc w:val="both"/>
      </w:pPr>
      <w:r>
        <w:t>3.</w:t>
      </w:r>
      <w:r>
        <w:tab/>
      </w:r>
      <w:r w:rsidR="00E434F6">
        <w:t xml:space="preserve">The </w:t>
      </w:r>
      <w:r w:rsidR="00C90D90">
        <w:t>Borough</w:t>
      </w:r>
      <w:r w:rsidR="00E434F6">
        <w:t xml:space="preserve"> may choose to discontinue use of electronic bidding via PARITY by issuing a notification to such effect via TM3 News Services, or by other available means, no later than 3:00 p.m., New Jersey time, on the last business date prior to the Bid Date.</w:t>
      </w:r>
    </w:p>
    <w:p w:rsidR="00B8014B" w:rsidRDefault="00B8014B" w:rsidP="00E434F6">
      <w:pPr>
        <w:widowControl/>
        <w:jc w:val="both"/>
      </w:pPr>
    </w:p>
    <w:p w:rsidR="00E434F6" w:rsidRDefault="00F566E7" w:rsidP="00F566E7">
      <w:pPr>
        <w:widowControl/>
        <w:jc w:val="both"/>
      </w:pPr>
      <w:r>
        <w:tab/>
        <w:t>4.</w:t>
      </w:r>
      <w:r>
        <w:tab/>
      </w:r>
      <w:r w:rsidR="00E434F6">
        <w:t xml:space="preserve">Once the bids are communicated electronically via PARITY to the </w:t>
      </w:r>
      <w:r w:rsidR="00C90D90">
        <w:t>Borough</w:t>
      </w:r>
      <w:r w:rsidR="00E434F6">
        <w:t xml:space="preserve"> </w:t>
      </w:r>
      <w:r w:rsidR="00B8014B">
        <w:t xml:space="preserve">as </w:t>
      </w:r>
      <w:r w:rsidR="00E434F6">
        <w:t>described above, each bid will constitute a Proposal for Bonds and shall be deemed to be an irrevocable offer to purchase the Bonds on the terms provided in this Notice of Sale.  For purposes of submitting all Proposals for Bonds, whether by hand delivery or electronically via PARITY, the time as maintained on PARITY shall constitute the official time.</w:t>
      </w:r>
    </w:p>
    <w:p w:rsidR="00E434F6" w:rsidRDefault="00E434F6" w:rsidP="00E434F6">
      <w:pPr>
        <w:widowControl/>
        <w:ind w:left="720"/>
        <w:jc w:val="both"/>
      </w:pPr>
    </w:p>
    <w:p w:rsidR="00E434F6" w:rsidRDefault="00F566E7" w:rsidP="006321BB">
      <w:pPr>
        <w:widowControl/>
        <w:ind w:firstLine="720"/>
        <w:jc w:val="both"/>
      </w:pPr>
      <w:r>
        <w:t>5.</w:t>
      </w:r>
      <w:r>
        <w:tab/>
      </w:r>
      <w:r w:rsidR="00E434F6">
        <w:t xml:space="preserve">Each Bidder shall be solely responsible to make necessary arrangements to access PARITY for purposes of submitting its bid in a timely manner and in compliance with the requirements of this Notice of Sale.  </w:t>
      </w:r>
      <w:proofErr w:type="gramStart"/>
      <w:r w:rsidR="00E434F6">
        <w:t xml:space="preserve">Neither the </w:t>
      </w:r>
      <w:r w:rsidR="00C90D90">
        <w:t>Borough</w:t>
      </w:r>
      <w:r w:rsidR="00E434F6">
        <w:t xml:space="preserve"> nor </w:t>
      </w:r>
      <w:proofErr w:type="spellStart"/>
      <w:r w:rsidR="00E434F6">
        <w:t>i</w:t>
      </w:r>
      <w:proofErr w:type="spellEnd"/>
      <w:r w:rsidR="00E434F6">
        <w:t>-Deal shall have any duty or obligation to provide or assure access to any bidder, and</w:t>
      </w:r>
      <w:proofErr w:type="gramEnd"/>
      <w:r w:rsidR="00E434F6">
        <w:t xml:space="preserve"> neither the </w:t>
      </w:r>
      <w:r w:rsidR="00C90D90">
        <w:t>Borough</w:t>
      </w:r>
      <w:r w:rsidR="00E434F6">
        <w:t xml:space="preserve"> nor </w:t>
      </w:r>
      <w:proofErr w:type="spellStart"/>
      <w:r w:rsidR="00E434F6">
        <w:t>i</w:t>
      </w:r>
      <w:proofErr w:type="spellEnd"/>
      <w:r w:rsidR="00E434F6">
        <w:t xml:space="preserve">-Deal shall be responsible for the proper operation of, or have any liability for any delays or interruptions of, or any damages caused by PARITY.  The </w:t>
      </w:r>
      <w:r w:rsidR="00C90D90">
        <w:t>Borough</w:t>
      </w:r>
      <w:r w:rsidR="00E434F6">
        <w:t xml:space="preserve"> is using PARITY as a communication mechanism, and not as the </w:t>
      </w:r>
      <w:r w:rsidR="00C90D90">
        <w:t>Borough</w:t>
      </w:r>
      <w:r w:rsidR="00E434F6">
        <w:t xml:space="preserve">’s agent, to conduct the electronic bidding for the Bonds.  By using PARITY, each bidder agrees to hold the </w:t>
      </w:r>
      <w:r w:rsidR="00C90D90">
        <w:t>Borough</w:t>
      </w:r>
      <w:r w:rsidR="00E434F6">
        <w:t xml:space="preserve"> harmless from any harm or damages caused to such bidder in connection with its use of PARITY for bidding on Bonds.</w:t>
      </w:r>
    </w:p>
    <w:p w:rsidR="00E434F6" w:rsidRDefault="00E434F6">
      <w:pPr>
        <w:widowControl/>
      </w:pPr>
    </w:p>
    <w:p w:rsidR="00313983" w:rsidRDefault="00313983" w:rsidP="002711FA">
      <w:pPr>
        <w:widowControl/>
        <w:ind w:firstLine="720"/>
        <w:jc w:val="both"/>
      </w:pPr>
      <w:r>
        <w:t>The right is reserved to reject all bids and any bid not complying with the terms of this notice may be rejected.</w:t>
      </w:r>
    </w:p>
    <w:p w:rsidR="009A06BB" w:rsidRDefault="009A06BB" w:rsidP="00642924">
      <w:pPr>
        <w:jc w:val="both"/>
      </w:pPr>
    </w:p>
    <w:p w:rsidR="00E60F3B" w:rsidRDefault="00E60F3B" w:rsidP="00642924">
      <w:pPr>
        <w:jc w:val="both"/>
        <w:rPr>
          <w:spacing w:val="-2"/>
        </w:rPr>
      </w:pPr>
      <w:r>
        <w:tab/>
      </w:r>
      <w:r>
        <w:rPr>
          <w:spacing w:val="-2"/>
        </w:rPr>
        <w:t xml:space="preserve">Each bidder is required to make a good faith deposit ("Deposit") in the form of a cash wire, a certified, cashier's or treasurer's check or a financial surety bond ("Financial Surety Bond") in the amount of </w:t>
      </w:r>
      <w:r w:rsidRPr="00B6523F">
        <w:t>$</w:t>
      </w:r>
      <w:r w:rsidR="00B71FB5">
        <w:t>594,500</w:t>
      </w:r>
      <w:r w:rsidRPr="000E55C2">
        <w:rPr>
          <w:spacing w:val="-2"/>
        </w:rPr>
        <w:t>, payable</w:t>
      </w:r>
      <w:r>
        <w:rPr>
          <w:spacing w:val="-2"/>
        </w:rPr>
        <w:t xml:space="preserve"> to the </w:t>
      </w:r>
      <w:r w:rsidR="00C90D90">
        <w:t>Borough</w:t>
      </w:r>
      <w:r w:rsidR="006321BB">
        <w:t xml:space="preserve"> of </w:t>
      </w:r>
      <w:r w:rsidR="00C90D90">
        <w:t>Edgewater</w:t>
      </w:r>
      <w:r>
        <w:t>.</w:t>
      </w:r>
      <w:r>
        <w:rPr>
          <w:spacing w:val="-2"/>
        </w:rPr>
        <w:t xml:space="preserve">  If a cash wire is used, the wire must be received by the </w:t>
      </w:r>
      <w:r w:rsidR="00C90D90">
        <w:rPr>
          <w:spacing w:val="-2"/>
        </w:rPr>
        <w:t>Borough</w:t>
      </w:r>
      <w:r>
        <w:rPr>
          <w:spacing w:val="-2"/>
        </w:rPr>
        <w:t xml:space="preserve"> no later than </w:t>
      </w:r>
      <w:r>
        <w:rPr>
          <w:b/>
          <w:spacing w:val="-2"/>
        </w:rPr>
        <w:t>11:00 A.M.</w:t>
      </w:r>
      <w:r>
        <w:rPr>
          <w:spacing w:val="-2"/>
        </w:rPr>
        <w:t xml:space="preserve"> on</w:t>
      </w:r>
      <w:r w:rsidR="007C237C">
        <w:rPr>
          <w:spacing w:val="-2"/>
        </w:rPr>
        <w:t xml:space="preserve"> </w:t>
      </w:r>
      <w:r w:rsidR="00B71FB5" w:rsidRPr="00B71FB5">
        <w:rPr>
          <w:b/>
          <w:spacing w:val="-2"/>
        </w:rPr>
        <w:t>Ju</w:t>
      </w:r>
      <w:r w:rsidR="009A06BB">
        <w:rPr>
          <w:b/>
          <w:spacing w:val="-2"/>
        </w:rPr>
        <w:t>ly 9</w:t>
      </w:r>
      <w:r w:rsidR="000B5B6B" w:rsidRPr="00B71FB5">
        <w:rPr>
          <w:b/>
        </w:rPr>
        <w:t>,</w:t>
      </w:r>
      <w:r w:rsidR="000B5B6B">
        <w:rPr>
          <w:b/>
        </w:rPr>
        <w:t xml:space="preserve"> </w:t>
      </w:r>
      <w:r w:rsidR="00197104">
        <w:rPr>
          <w:b/>
        </w:rPr>
        <w:t>2019</w:t>
      </w:r>
      <w:r w:rsidR="00B26526">
        <w:rPr>
          <w:b/>
        </w:rPr>
        <w:t xml:space="preserve"> </w:t>
      </w:r>
      <w:r w:rsidR="00B26526" w:rsidRPr="00B26526">
        <w:t>and</w:t>
      </w:r>
      <w:r>
        <w:t xml:space="preserve"> each bidder must notify the </w:t>
      </w:r>
      <w:r w:rsidR="00C90D90">
        <w:rPr>
          <w:spacing w:val="-2"/>
        </w:rPr>
        <w:t>Borough</w:t>
      </w:r>
      <w:r>
        <w:t xml:space="preserve"> of its intent to use such cash wire prior to </w:t>
      </w:r>
      <w:r w:rsidR="007E3D5E">
        <w:rPr>
          <w:b/>
        </w:rPr>
        <w:t>11:00 A.M.</w:t>
      </w:r>
      <w:r w:rsidR="007E3D5E">
        <w:t xml:space="preserve"> and</w:t>
      </w:r>
      <w:r>
        <w:t xml:space="preserve"> must provide proof of </w:t>
      </w:r>
      <w:r>
        <w:lastRenderedPageBreak/>
        <w:t xml:space="preserve">electronic transfer of such cash wire prior to </w:t>
      </w:r>
      <w:r>
        <w:rPr>
          <w:b/>
        </w:rPr>
        <w:t>11:00 A.M.</w:t>
      </w:r>
      <w:r>
        <w:t>, on</w:t>
      </w:r>
      <w:r w:rsidR="00E31983">
        <w:t xml:space="preserve"> </w:t>
      </w:r>
      <w:r w:rsidR="00B71FB5" w:rsidRPr="00B71FB5">
        <w:rPr>
          <w:b/>
        </w:rPr>
        <w:t>Ju</w:t>
      </w:r>
      <w:r w:rsidR="009A06BB">
        <w:rPr>
          <w:b/>
        </w:rPr>
        <w:t>ly 9</w:t>
      </w:r>
      <w:r w:rsidR="007C237C" w:rsidRPr="00B71FB5">
        <w:rPr>
          <w:b/>
        </w:rPr>
        <w:t>, 2019</w:t>
      </w:r>
      <w:r>
        <w:t xml:space="preserve">.  </w:t>
      </w:r>
      <w:r>
        <w:rPr>
          <w:spacing w:val="-2"/>
        </w:rPr>
        <w:t xml:space="preserve">Wiring instructions for the </w:t>
      </w:r>
      <w:r w:rsidR="00C90D90">
        <w:rPr>
          <w:spacing w:val="-2"/>
        </w:rPr>
        <w:t>Borough</w:t>
      </w:r>
      <w:r>
        <w:rPr>
          <w:spacing w:val="-2"/>
        </w:rPr>
        <w:t xml:space="preserve"> can be obtained by contacting the </w:t>
      </w:r>
      <w:r w:rsidR="00C90D90">
        <w:rPr>
          <w:spacing w:val="-2"/>
        </w:rPr>
        <w:t>Borough</w:t>
      </w:r>
      <w:r>
        <w:t xml:space="preserve">’s </w:t>
      </w:r>
      <w:r w:rsidR="00E23A35">
        <w:t>municipal advisor</w:t>
      </w:r>
      <w:r w:rsidR="00AB299B">
        <w:t xml:space="preserve">, at </w:t>
      </w:r>
      <w:hyperlink r:id="rId13" w:history="1">
        <w:r w:rsidR="005F4058" w:rsidRPr="001C0F8B">
          <w:rPr>
            <w:rStyle w:val="Hyperlink"/>
          </w:rPr>
          <w:t>mhanley@nwfinancial.com</w:t>
        </w:r>
      </w:hyperlink>
      <w:r w:rsidR="005F4058">
        <w:t xml:space="preserve"> </w:t>
      </w:r>
      <w:r w:rsidR="00AB299B">
        <w:t xml:space="preserve">or </w:t>
      </w:r>
      <w:r w:rsidR="005F4058">
        <w:t>(201) 656-0115</w:t>
      </w:r>
      <w:r w:rsidR="00AB299B">
        <w:t>.</w:t>
      </w:r>
      <w:r>
        <w:rPr>
          <w:spacing w:val="-2"/>
        </w:rPr>
        <w:t xml:space="preserve">  If a check is used, the check must be </w:t>
      </w:r>
      <w:r w:rsidR="00E81986">
        <w:rPr>
          <w:spacing w:val="-2"/>
        </w:rPr>
        <w:t xml:space="preserve">a </w:t>
      </w:r>
      <w:r>
        <w:rPr>
          <w:spacing w:val="-2"/>
        </w:rPr>
        <w:t xml:space="preserve">certified or </w:t>
      </w:r>
      <w:proofErr w:type="gramStart"/>
      <w:r>
        <w:rPr>
          <w:spacing w:val="-2"/>
        </w:rPr>
        <w:t>cashier's</w:t>
      </w:r>
      <w:proofErr w:type="gramEnd"/>
      <w:r>
        <w:rPr>
          <w:spacing w:val="-2"/>
        </w:rPr>
        <w:t xml:space="preserve"> or treasurer's check drawn upon a bank or trust company and must be delivered to the </w:t>
      </w:r>
      <w:r w:rsidR="00C90D90">
        <w:rPr>
          <w:spacing w:val="-2"/>
        </w:rPr>
        <w:t>Borough</w:t>
      </w:r>
      <w:r>
        <w:rPr>
          <w:spacing w:val="-2"/>
        </w:rPr>
        <w:t xml:space="preserve"> by no later than </w:t>
      </w:r>
      <w:r>
        <w:rPr>
          <w:b/>
          <w:spacing w:val="-2"/>
        </w:rPr>
        <w:t>11:00 A.M.</w:t>
      </w:r>
      <w:r>
        <w:rPr>
          <w:spacing w:val="-2"/>
        </w:rPr>
        <w:t xml:space="preserve"> on</w:t>
      </w:r>
      <w:r w:rsidR="00E31983">
        <w:rPr>
          <w:spacing w:val="-2"/>
        </w:rPr>
        <w:t xml:space="preserve"> </w:t>
      </w:r>
      <w:r w:rsidR="00B71FB5" w:rsidRPr="00B71FB5">
        <w:rPr>
          <w:b/>
          <w:spacing w:val="-2"/>
        </w:rPr>
        <w:t>Ju</w:t>
      </w:r>
      <w:r w:rsidR="009A06BB">
        <w:rPr>
          <w:b/>
          <w:spacing w:val="-2"/>
        </w:rPr>
        <w:t>ly 9</w:t>
      </w:r>
      <w:r w:rsidR="00B71FB5" w:rsidRPr="00B71FB5">
        <w:rPr>
          <w:b/>
          <w:spacing w:val="-2"/>
        </w:rPr>
        <w:t>,</w:t>
      </w:r>
      <w:r w:rsidR="00B71FB5">
        <w:rPr>
          <w:spacing w:val="-2"/>
        </w:rPr>
        <w:t xml:space="preserve"> </w:t>
      </w:r>
      <w:r w:rsidR="007C237C">
        <w:rPr>
          <w:b/>
        </w:rPr>
        <w:t>2019</w:t>
      </w:r>
      <w:r>
        <w:rPr>
          <w:spacing w:val="-2"/>
        </w:rPr>
        <w:t xml:space="preserve">. Each bidder accepts responsibility for delivering such cash wire or check on time and the </w:t>
      </w:r>
      <w:r w:rsidR="00C90D90">
        <w:rPr>
          <w:spacing w:val="-2"/>
        </w:rPr>
        <w:t>Borough</w:t>
      </w:r>
      <w:r>
        <w:rPr>
          <w:spacing w:val="-2"/>
        </w:rPr>
        <w:t xml:space="preserve"> is not responsible for any cash wire or check that is not received on time.  If a Financial Surety Bond is used, the same must be from an insurance company licensed to issue such a bond in the State of New Jersey and approved by the Director of the Division of Local Government Services in the New Jersey Department of Community Affairs and proof of such bond must be submitted to the </w:t>
      </w:r>
      <w:r w:rsidR="00C90D90">
        <w:rPr>
          <w:spacing w:val="-2"/>
        </w:rPr>
        <w:t>Borough</w:t>
      </w:r>
      <w:r>
        <w:rPr>
          <w:spacing w:val="-2"/>
        </w:rPr>
        <w:t xml:space="preserve"> no later than </w:t>
      </w:r>
      <w:r w:rsidR="007D5A84">
        <w:rPr>
          <w:spacing w:val="-2"/>
        </w:rPr>
        <w:t>5</w:t>
      </w:r>
      <w:r>
        <w:rPr>
          <w:b/>
          <w:spacing w:val="-2"/>
        </w:rPr>
        <w:t>:</w:t>
      </w:r>
      <w:r w:rsidRPr="0050260C">
        <w:rPr>
          <w:spacing w:val="-2"/>
        </w:rPr>
        <w:t xml:space="preserve">00 </w:t>
      </w:r>
      <w:r w:rsidR="007D5A84" w:rsidRPr="0050260C">
        <w:rPr>
          <w:spacing w:val="-2"/>
        </w:rPr>
        <w:t>P</w:t>
      </w:r>
      <w:r w:rsidRPr="0050260C">
        <w:rPr>
          <w:spacing w:val="-2"/>
        </w:rPr>
        <w:t>.M.</w:t>
      </w:r>
      <w:r>
        <w:rPr>
          <w:spacing w:val="-2"/>
        </w:rPr>
        <w:t xml:space="preserve"> on</w:t>
      </w:r>
      <w:r w:rsidR="00B71FB5">
        <w:rPr>
          <w:spacing w:val="-2"/>
        </w:rPr>
        <w:t xml:space="preserve"> Ju</w:t>
      </w:r>
      <w:r w:rsidR="009A06BB">
        <w:rPr>
          <w:spacing w:val="-2"/>
        </w:rPr>
        <w:t>ly 8</w:t>
      </w:r>
      <w:r w:rsidR="000B5B6B" w:rsidRPr="0050260C">
        <w:t xml:space="preserve">, </w:t>
      </w:r>
      <w:r w:rsidR="00197104">
        <w:t>2019</w:t>
      </w:r>
      <w:r>
        <w:rPr>
          <w:b/>
          <w:spacing w:val="-2"/>
        </w:rPr>
        <w:t>,</w:t>
      </w:r>
      <w:r w:rsidR="007D5A84">
        <w:rPr>
          <w:b/>
          <w:spacing w:val="-2"/>
        </w:rPr>
        <w:t xml:space="preserve"> </w:t>
      </w:r>
      <w:r w:rsidR="007D5A84" w:rsidRPr="007D5A84">
        <w:rPr>
          <w:spacing w:val="-2"/>
        </w:rPr>
        <w:t>by email to</w:t>
      </w:r>
      <w:r w:rsidR="007D5A84">
        <w:rPr>
          <w:b/>
          <w:spacing w:val="-2"/>
        </w:rPr>
        <w:t xml:space="preserve"> </w:t>
      </w:r>
      <w:hyperlink r:id="rId14" w:history="1">
        <w:r w:rsidR="00642924" w:rsidRPr="001C0F8B">
          <w:rPr>
            <w:rStyle w:val="Hyperlink"/>
            <w:spacing w:val="-2"/>
          </w:rPr>
          <w:t>Gregf@edgewaternj.org</w:t>
        </w:r>
      </w:hyperlink>
      <w:r w:rsidR="007D5A84" w:rsidRPr="007D5A84">
        <w:rPr>
          <w:spacing w:val="-2"/>
        </w:rPr>
        <w:t xml:space="preserve"> and </w:t>
      </w:r>
      <w:hyperlink r:id="rId15" w:history="1">
        <w:r w:rsidR="007D5A84" w:rsidRPr="007D5A84">
          <w:rPr>
            <w:rStyle w:val="Hyperlink"/>
            <w:spacing w:val="-2"/>
          </w:rPr>
          <w:t>wmayer@decotiislaw.com</w:t>
        </w:r>
      </w:hyperlink>
      <w:r>
        <w:rPr>
          <w:spacing w:val="-2"/>
        </w:rPr>
        <w:t xml:space="preserve">.  Use of any other Financial Surety Bond must be approved by the Director prior to the bid and will not be accepted by the </w:t>
      </w:r>
      <w:r w:rsidR="00C90D90">
        <w:rPr>
          <w:spacing w:val="-2"/>
        </w:rPr>
        <w:t>Borough</w:t>
      </w:r>
      <w:r>
        <w:rPr>
          <w:spacing w:val="-2"/>
        </w:rPr>
        <w:t xml:space="preserve"> unless evidence of such approval is provided prior to the bid.  The Financial Surety Bond must identify the bidder whose Deposit is guaranteed by such Financial Surety Bond.  If the Bonds are awarded to a bidder utilizing a Financial Surety Bond, then that winning bidder shall be required to submit its Deposit to the </w:t>
      </w:r>
      <w:r w:rsidR="00C90D90">
        <w:rPr>
          <w:spacing w:val="-2"/>
        </w:rPr>
        <w:t>Borough</w:t>
      </w:r>
      <w:r>
        <w:rPr>
          <w:spacing w:val="-2"/>
        </w:rPr>
        <w:t xml:space="preserve"> by wire transfer as instructed by the </w:t>
      </w:r>
      <w:r w:rsidR="00C90D90">
        <w:rPr>
          <w:spacing w:val="-2"/>
        </w:rPr>
        <w:t>Borough</w:t>
      </w:r>
      <w:r>
        <w:rPr>
          <w:spacing w:val="-2"/>
        </w:rPr>
        <w:t xml:space="preserve"> not later than 3:30 P.M. on the next bus</w:t>
      </w:r>
      <w:r w:rsidR="004E188F">
        <w:rPr>
          <w:spacing w:val="-2"/>
        </w:rPr>
        <w:t xml:space="preserve">iness day following the award. </w:t>
      </w:r>
      <w:r>
        <w:rPr>
          <w:spacing w:val="-2"/>
        </w:rPr>
        <w:t xml:space="preserve">If such Deposit is not received by that time, the Financial Surety Bond may be drawn by the </w:t>
      </w:r>
      <w:r w:rsidR="00C90D90">
        <w:rPr>
          <w:spacing w:val="-2"/>
        </w:rPr>
        <w:t>Borough</w:t>
      </w:r>
      <w:r>
        <w:rPr>
          <w:spacing w:val="-2"/>
        </w:rPr>
        <w:t xml:space="preserve"> to satisfy the Deposit requirement.  When the successful bidder has been ascertained, all such Deposits shall be promptly returned to the persons making the same, except the cash wire, check or Financial Surety Bond of the successful bidder which shall be applied as partial payment for the Bonds or to secure the </w:t>
      </w:r>
      <w:r w:rsidR="00C90D90">
        <w:rPr>
          <w:spacing w:val="-2"/>
        </w:rPr>
        <w:t>Borough</w:t>
      </w:r>
      <w:r>
        <w:rPr>
          <w:spacing w:val="-2"/>
        </w:rPr>
        <w:t xml:space="preserve"> from any loss resulting from the failure of the successful bidder to comply with the terms of its bid.  </w:t>
      </w:r>
    </w:p>
    <w:p w:rsidR="00E60F3B" w:rsidRDefault="00E60F3B" w:rsidP="00E60F3B">
      <w:pPr>
        <w:tabs>
          <w:tab w:val="left" w:pos="-720"/>
        </w:tabs>
        <w:suppressAutoHyphens/>
        <w:jc w:val="both"/>
        <w:rPr>
          <w:spacing w:val="-2"/>
        </w:rPr>
      </w:pPr>
    </w:p>
    <w:p w:rsidR="00E60F3B" w:rsidRDefault="00E60F3B" w:rsidP="00E60F3B">
      <w:pPr>
        <w:tabs>
          <w:tab w:val="left" w:pos="-720"/>
        </w:tabs>
        <w:suppressAutoHyphens/>
        <w:jc w:val="both"/>
        <w:rPr>
          <w:spacing w:val="-2"/>
        </w:rPr>
      </w:pPr>
      <w:r>
        <w:rPr>
          <w:spacing w:val="-2"/>
        </w:rPr>
        <w:tab/>
        <w:t>Award of the Bonds to the successful bidder or rejection of all bids is expected to be made promptly after opening of the bids.  The successful bidder may withdraw its proposal after 5:30 P.M. on the day of such bid opening, but only if such award has not been made prior to the withdrawal.</w:t>
      </w:r>
    </w:p>
    <w:p w:rsidR="00313983" w:rsidRDefault="00313983">
      <w:pPr>
        <w:widowControl/>
      </w:pPr>
    </w:p>
    <w:p w:rsidR="00313983" w:rsidRDefault="00313983" w:rsidP="002711FA">
      <w:pPr>
        <w:widowControl/>
        <w:ind w:firstLine="720"/>
        <w:jc w:val="both"/>
      </w:pPr>
      <w:r>
        <w:t>The Bonds will be delivered through DTC on</w:t>
      </w:r>
      <w:r w:rsidR="007E3D5E">
        <w:t xml:space="preserve"> </w:t>
      </w:r>
      <w:r w:rsidR="00B71FB5">
        <w:t>July 18</w:t>
      </w:r>
      <w:r w:rsidR="000B5B6B">
        <w:t xml:space="preserve">, </w:t>
      </w:r>
      <w:r w:rsidR="00197104">
        <w:t>2019</w:t>
      </w:r>
      <w:r>
        <w:t xml:space="preserve">, or such other date agreed to by the </w:t>
      </w:r>
      <w:r w:rsidR="00C90D90">
        <w:t>Borough</w:t>
      </w:r>
      <w:r>
        <w:t xml:space="preserve"> and the successful bidder.  PAYMENT FOR THE BONDS AT THE TIME OF THE CLOSING SHALL BE IN IMMEDIATELY AVAILABLE FEDERAL FUNDS.</w:t>
      </w:r>
    </w:p>
    <w:p w:rsidR="00313983" w:rsidRDefault="00313983" w:rsidP="002711FA">
      <w:pPr>
        <w:widowControl/>
        <w:jc w:val="both"/>
      </w:pPr>
    </w:p>
    <w:p w:rsidR="00313983" w:rsidRDefault="00313983" w:rsidP="002711FA">
      <w:pPr>
        <w:widowControl/>
        <w:ind w:firstLine="720"/>
        <w:jc w:val="both"/>
      </w:pPr>
      <w:r>
        <w:t>The successful bidder may at its option refuse to accept the Bonds if prior to their delivery any income tax law of the United States of America shall provide that the interest thereon is includable in gross income for Federal income purposes, or shall be included at a future date for Federal income tax purposes, and in such case the deposit made by the bidder will be returned and the bidder will be relieved of the bidder's contractual obligations arising from the acceptance of the bidder's proposal.</w:t>
      </w:r>
    </w:p>
    <w:p w:rsidR="00313983" w:rsidRDefault="00313983" w:rsidP="002711FA">
      <w:pPr>
        <w:widowControl/>
        <w:jc w:val="both"/>
      </w:pPr>
    </w:p>
    <w:p w:rsidR="00313983" w:rsidRDefault="00313983" w:rsidP="002711FA">
      <w:pPr>
        <w:widowControl/>
        <w:ind w:firstLine="720"/>
        <w:jc w:val="both"/>
      </w:pPr>
      <w:r>
        <w:t>If the Bonds qualify for issuance of any policy of municipal bond insurance, the purchaser of the Bonds may, at its sole option and expense, purchase such insurance.  Any failure of the Bonds to be so insured shall not in any way relieve the purchaser of i</w:t>
      </w:r>
      <w:r w:rsidR="00BE28AE">
        <w:t>t</w:t>
      </w:r>
      <w:r>
        <w:t>s contractual obligations arising from the acceptance of its proposal for the purchase of the Bonds.</w:t>
      </w:r>
    </w:p>
    <w:p w:rsidR="00313983" w:rsidRDefault="00313983" w:rsidP="002711FA">
      <w:pPr>
        <w:widowControl/>
        <w:jc w:val="both"/>
      </w:pPr>
    </w:p>
    <w:p w:rsidR="00AB095C" w:rsidRDefault="00AB095C" w:rsidP="00AB095C">
      <w:pPr>
        <w:ind w:firstLine="720"/>
        <w:jc w:val="both"/>
      </w:pPr>
      <w:r>
        <w:t xml:space="preserve">It is anticipated that CUSIP identification numbers will </w:t>
      </w:r>
      <w:proofErr w:type="gramStart"/>
      <w:r>
        <w:t>be printed on the Bonds, but neither</w:t>
      </w:r>
      <w:proofErr w:type="gramEnd"/>
      <w:r>
        <w:t xml:space="preserve"> the failure to print such number on any Bond nor any error with respect thereto shall </w:t>
      </w:r>
      <w:r>
        <w:lastRenderedPageBreak/>
        <w:t xml:space="preserve">constitute cause for the failure or refusal of the </w:t>
      </w:r>
      <w:r w:rsidR="004A1B13">
        <w:t>successful bidder</w:t>
      </w:r>
      <w:r>
        <w:t xml:space="preserve"> to accept delivery of and pay for the Bonds.  The </w:t>
      </w:r>
      <w:r w:rsidR="00C90D90">
        <w:t>Borough</w:t>
      </w:r>
      <w:r>
        <w:t xml:space="preserve">’s municipal advisor shall be responsible for making the application for the assignment of CUSIP identification numbers.  The CUSIP Global Services charges for the assignment of CUSIP numbers on the Bonds shall be the responsibility of and shall be paid for by the </w:t>
      </w:r>
      <w:r w:rsidR="004A1B13">
        <w:t>successful bidder</w:t>
      </w:r>
      <w:r>
        <w:t xml:space="preserve">. </w:t>
      </w:r>
      <w:r>
        <w:rPr>
          <w:b/>
          <w:bCs/>
        </w:rPr>
        <w:t>ONE SERIES OF CUSIP NUMBERS WILL BE ASSIGNED TO THE BONDS</w:t>
      </w:r>
      <w:r>
        <w:t xml:space="preserve">. </w:t>
      </w:r>
    </w:p>
    <w:p w:rsidR="00313983" w:rsidRDefault="00313983" w:rsidP="002711FA">
      <w:pPr>
        <w:widowControl/>
        <w:jc w:val="both"/>
      </w:pPr>
    </w:p>
    <w:p w:rsidR="00313983" w:rsidRDefault="00313983" w:rsidP="002711FA">
      <w:pPr>
        <w:widowControl/>
        <w:ind w:firstLine="720"/>
        <w:jc w:val="both"/>
      </w:pPr>
      <w:r>
        <w:t>The obligation hereunder to deliver and accept the Bonds shall be conditioned on the availability and the delivery at the time of delivery of the Bonds of: (a) the approving opinion of the la</w:t>
      </w:r>
      <w:r w:rsidR="00C37971">
        <w:t xml:space="preserve">w firm of </w:t>
      </w:r>
      <w:proofErr w:type="spellStart"/>
      <w:r w:rsidR="00C37971">
        <w:t>DeCotiis</w:t>
      </w:r>
      <w:proofErr w:type="spellEnd"/>
      <w:r w:rsidR="00C37971">
        <w:t xml:space="preserve">, </w:t>
      </w:r>
      <w:proofErr w:type="spellStart"/>
      <w:r w:rsidR="00C37971">
        <w:t>FitzPatrick</w:t>
      </w:r>
      <w:proofErr w:type="spellEnd"/>
      <w:r w:rsidR="007D5A84">
        <w:t>,</w:t>
      </w:r>
      <w:r w:rsidR="00C37971">
        <w:t xml:space="preserve"> </w:t>
      </w:r>
      <w:r>
        <w:t>Cole</w:t>
      </w:r>
      <w:r w:rsidR="007D5A84">
        <w:t xml:space="preserve"> &amp; Giblin, </w:t>
      </w:r>
      <w:r>
        <w:t xml:space="preserve">LLP, Teaneck, New Jersey, Bond Counsel, which will be furnished without cost to the successful bidder, substantially to the effect set forth in the Preliminary Official Statement referred to below; (b) certificates in form satisfactory to said law firm evidencing the proper execution and delivery of the Bonds and receipt of payment therefor, and compliance with the requirements of the Internal Revenue Code of 1986, as amended, necessary to preserve the tax exemption; (c) a certificate, in form and tenor satisfactory to said law firm and dated as of the date of such delivery, to the effect that there is no litigation pending or, to the knowledge of the signer or signers thereof, threatened affecting the validity of the Bonds; and (d) the </w:t>
      </w:r>
      <w:r w:rsidR="00C90D90">
        <w:t>Borough</w:t>
      </w:r>
      <w:r w:rsidR="005533AD">
        <w:t>’</w:t>
      </w:r>
      <w:r>
        <w:t xml:space="preserve">s Continuing Disclosure Certificate substantially in the form described in the Preliminary Official Statement. </w:t>
      </w:r>
    </w:p>
    <w:p w:rsidR="00313983" w:rsidRDefault="00313983">
      <w:pPr>
        <w:widowControl/>
      </w:pPr>
    </w:p>
    <w:p w:rsidR="00313983" w:rsidRDefault="00313983" w:rsidP="002711FA">
      <w:pPr>
        <w:widowControl/>
        <w:ind w:firstLine="720"/>
        <w:jc w:val="both"/>
      </w:pPr>
      <w:r>
        <w:t>A Preliminary Official Statement has been prepared and may be obtained</w:t>
      </w:r>
      <w:r w:rsidR="00E434F6">
        <w:t xml:space="preserve"> </w:t>
      </w:r>
      <w:r w:rsidR="00B26526">
        <w:t xml:space="preserve">at </w:t>
      </w:r>
      <w:hyperlink r:id="rId16" w:history="1">
        <w:r w:rsidR="003B2E04" w:rsidRPr="001C0F8B">
          <w:rPr>
            <w:rStyle w:val="Hyperlink"/>
          </w:rPr>
          <w:t>www.i-dealprospectus.com</w:t>
        </w:r>
      </w:hyperlink>
      <w:r w:rsidR="00E60F3B">
        <w:t xml:space="preserve"> </w:t>
      </w:r>
      <w:r w:rsidR="00E434F6">
        <w:t>or</w:t>
      </w:r>
      <w:r>
        <w:t xml:space="preserve"> from </w:t>
      </w:r>
      <w:r w:rsidR="00E23A35">
        <w:rPr>
          <w:spacing w:val="-2"/>
        </w:rPr>
        <w:t xml:space="preserve">the </w:t>
      </w:r>
      <w:r w:rsidR="00C90D90">
        <w:rPr>
          <w:spacing w:val="-2"/>
        </w:rPr>
        <w:t>Borough</w:t>
      </w:r>
      <w:r w:rsidR="00E23A35">
        <w:t>’s municipal advisor</w:t>
      </w:r>
      <w:r>
        <w:t xml:space="preserve">.  The Preliminary Official Statement is deemed to be a "final official statement," as of its date, within the meaning of Rule 15c2-12 of the Securities and Exchange </w:t>
      </w:r>
      <w:r w:rsidR="00EE0500">
        <w:t>Commission but</w:t>
      </w:r>
      <w:r>
        <w:t xml:space="preserve"> is subject to (a) completion with certain pricing and other information to be made available by the successful bidder for the Bonds and (b) amendment.  The Preliminary Official Statement as so revised will constitute the "final official statement."  By the submission of a bid for the Bonds, the successful bidder contracts for the receipt of a reasonable number of copies of the final Official Statement within seven business days of the award of the Bonds.  In order to complete the final Official Statement, the successful bidder must furnish on behalf of the underwriter</w:t>
      </w:r>
      <w:r w:rsidR="007D5A84">
        <w:t>(</w:t>
      </w:r>
      <w:r>
        <w:t>s</w:t>
      </w:r>
      <w:r w:rsidR="007D5A84">
        <w:t>)</w:t>
      </w:r>
      <w:r>
        <w:t xml:space="preserve"> of the Bonds the following information to Bond Counsel and the </w:t>
      </w:r>
      <w:r w:rsidR="00C90D90">
        <w:t>Borough</w:t>
      </w:r>
      <w:r>
        <w:t xml:space="preserve"> by facsimile transmission or overnight delivery received by Bond Counsel and the </w:t>
      </w:r>
      <w:r w:rsidR="00C90D90">
        <w:t>Borough</w:t>
      </w:r>
      <w:r>
        <w:t xml:space="preserve"> within 24 hours after the award of the Bonds: (a) initial offering prices or yields (expressed as percentages), (b) selling compensation (aggregate total, anticipated compensation to the underwriter</w:t>
      </w:r>
      <w:r w:rsidR="007D5A84">
        <w:t>(</w:t>
      </w:r>
      <w:r>
        <w:t>s</w:t>
      </w:r>
      <w:r w:rsidR="007D5A84">
        <w:t>)</w:t>
      </w:r>
      <w:r>
        <w:t xml:space="preserve"> expressed in dollars), (c) the identity of the underwriters if the successful bidder is part of a group or syndicate, and (d) any other material information necessary for the final Official Statement, but not known to the </w:t>
      </w:r>
      <w:r w:rsidR="00C90D90">
        <w:t>Borough</w:t>
      </w:r>
      <w:r>
        <w:t xml:space="preserve"> (such as the bidder's purchase of insurance or other credit enhancement).  It shall also be the obligation of the successful bidder to furnish to DTC an underwriter's questionnaire and the denominations of the Bonds not less than seventy-two (72) hours prior to the delivery of the Bonds.</w:t>
      </w:r>
    </w:p>
    <w:p w:rsidR="00AB095C" w:rsidRDefault="00AB095C" w:rsidP="002711FA">
      <w:pPr>
        <w:widowControl/>
        <w:ind w:firstLine="720"/>
        <w:jc w:val="both"/>
      </w:pPr>
    </w:p>
    <w:p w:rsidR="00313983" w:rsidRDefault="00313983" w:rsidP="002711FA">
      <w:pPr>
        <w:widowControl/>
        <w:ind w:firstLine="720"/>
        <w:jc w:val="both"/>
      </w:pPr>
      <w:r>
        <w:t>In order to assist bidders in complying with SEC Rule 15c2-12(b</w:t>
      </w:r>
      <w:proofErr w:type="gramStart"/>
      <w:r>
        <w:t>)(</w:t>
      </w:r>
      <w:proofErr w:type="gramEnd"/>
      <w:r>
        <w:t xml:space="preserve">5), the </w:t>
      </w:r>
      <w:r w:rsidR="00C90D90">
        <w:t>Borough</w:t>
      </w:r>
      <w:r>
        <w:t xml:space="preserve"> will undertake, pursuant to a Continuing Disclosure Certificate, to provide certain annual information and notices of the occurrence of certain events.  A description of this undertaking is set forth in the Preliminary Official Statement and will also be set forth in the final Official Statement.</w:t>
      </w:r>
    </w:p>
    <w:p w:rsidR="00313983" w:rsidRDefault="00313983" w:rsidP="002711FA">
      <w:pPr>
        <w:widowControl/>
        <w:jc w:val="both"/>
      </w:pPr>
    </w:p>
    <w:p w:rsidR="00F86639" w:rsidRDefault="00F86639" w:rsidP="00F86639">
      <w:pPr>
        <w:widowControl/>
        <w:jc w:val="both"/>
        <w:rPr>
          <w:color w:val="000000"/>
          <w:u w:val="single"/>
        </w:rPr>
      </w:pPr>
      <w:r w:rsidRPr="00074C0B">
        <w:rPr>
          <w:color w:val="000000"/>
          <w:u w:val="single"/>
        </w:rPr>
        <w:t xml:space="preserve">Establishment of Issue Price (10% Test to </w:t>
      </w:r>
      <w:proofErr w:type="gramStart"/>
      <w:r w:rsidRPr="00074C0B">
        <w:rPr>
          <w:color w:val="000000"/>
          <w:u w:val="single"/>
        </w:rPr>
        <w:t>Apply</w:t>
      </w:r>
      <w:proofErr w:type="gramEnd"/>
      <w:r w:rsidRPr="00074C0B">
        <w:rPr>
          <w:color w:val="000000"/>
          <w:u w:val="single"/>
        </w:rPr>
        <w:t xml:space="preserve"> if Competitive Sale Requirements are Not Satisfied)</w:t>
      </w:r>
    </w:p>
    <w:p w:rsidR="00F86639" w:rsidRPr="00074C0B" w:rsidRDefault="00F86639" w:rsidP="00F86639">
      <w:pPr>
        <w:widowControl/>
        <w:jc w:val="both"/>
        <w:rPr>
          <w:color w:val="000000"/>
          <w:u w:val="single"/>
        </w:rPr>
      </w:pPr>
    </w:p>
    <w:p w:rsidR="00F86639" w:rsidRPr="0023386B" w:rsidRDefault="00F86639" w:rsidP="00F86639">
      <w:pPr>
        <w:pStyle w:val="ParagraphL3"/>
        <w:numPr>
          <w:ilvl w:val="2"/>
          <w:numId w:val="8"/>
        </w:numPr>
        <w:rPr>
          <w:rFonts w:ascii="Times New Roman" w:hAnsi="Times New Roman"/>
          <w:sz w:val="24"/>
          <w:szCs w:val="24"/>
        </w:rPr>
      </w:pPr>
      <w:r w:rsidRPr="0023386B">
        <w:rPr>
          <w:rFonts w:ascii="Times New Roman" w:hAnsi="Times New Roman"/>
          <w:sz w:val="24"/>
          <w:szCs w:val="24"/>
        </w:rPr>
        <w:t xml:space="preserve">The winning bidder shall assist the </w:t>
      </w:r>
      <w:r w:rsidR="00C90D90">
        <w:rPr>
          <w:rFonts w:ascii="Times New Roman" w:hAnsi="Times New Roman"/>
          <w:sz w:val="24"/>
          <w:szCs w:val="24"/>
        </w:rPr>
        <w:t>Borough</w:t>
      </w:r>
      <w:r w:rsidRPr="0023386B">
        <w:rPr>
          <w:rFonts w:ascii="Times New Roman" w:hAnsi="Times New Roman"/>
          <w:sz w:val="24"/>
          <w:szCs w:val="24"/>
        </w:rPr>
        <w:t xml:space="preserve"> in establishing the issue price of the Bonds and shall execute and deliver to the </w:t>
      </w:r>
      <w:r w:rsidR="00C90D90">
        <w:rPr>
          <w:rFonts w:ascii="Times New Roman" w:hAnsi="Times New Roman"/>
          <w:sz w:val="24"/>
          <w:szCs w:val="24"/>
        </w:rPr>
        <w:t>Borough</w:t>
      </w:r>
      <w:r w:rsidRPr="0023386B">
        <w:rPr>
          <w:rFonts w:ascii="Times New Roman" w:hAnsi="Times New Roman"/>
          <w:sz w:val="24"/>
          <w:szCs w:val="24"/>
        </w:rPr>
        <w:t xml:space="preserve"> at Closing an “issue price” or similar certificate setting forth the reasonably expected initial offering price to the public or the sales price or prices of the Bonds, together with the supporting pricing wires or equivalent communications, substantially in the form attached hereto as </w:t>
      </w:r>
      <w:r w:rsidRPr="0023386B">
        <w:rPr>
          <w:rFonts w:ascii="Times New Roman" w:hAnsi="Times New Roman"/>
          <w:sz w:val="24"/>
          <w:szCs w:val="24"/>
          <w:u w:val="single"/>
        </w:rPr>
        <w:t>Schedule A</w:t>
      </w:r>
      <w:r w:rsidRPr="0023386B">
        <w:rPr>
          <w:rFonts w:ascii="Times New Roman" w:hAnsi="Times New Roman"/>
          <w:sz w:val="24"/>
          <w:szCs w:val="24"/>
        </w:rPr>
        <w:t xml:space="preserve">, with such modifications as may be appropriate or necessary, in the reasonable judgment of the winning bidder, the </w:t>
      </w:r>
      <w:r w:rsidR="00C90D90">
        <w:rPr>
          <w:rFonts w:ascii="Times New Roman" w:hAnsi="Times New Roman"/>
          <w:sz w:val="24"/>
          <w:szCs w:val="24"/>
        </w:rPr>
        <w:t>Borough</w:t>
      </w:r>
      <w:r w:rsidRPr="0023386B">
        <w:rPr>
          <w:rFonts w:ascii="Times New Roman" w:hAnsi="Times New Roman"/>
          <w:sz w:val="24"/>
          <w:szCs w:val="24"/>
        </w:rPr>
        <w:t xml:space="preserve"> and Bond Counsel. </w:t>
      </w:r>
      <w:r w:rsidRPr="0023386B">
        <w:rPr>
          <w:rFonts w:ascii="Times New Roman" w:hAnsi="Times New Roman"/>
          <w:i/>
          <w:sz w:val="24"/>
          <w:szCs w:val="24"/>
        </w:rPr>
        <w:t xml:space="preserve"> </w:t>
      </w:r>
      <w:r w:rsidRPr="0023386B">
        <w:rPr>
          <w:rFonts w:ascii="Times New Roman" w:hAnsi="Times New Roman"/>
          <w:sz w:val="24"/>
          <w:szCs w:val="24"/>
        </w:rPr>
        <w:t xml:space="preserve">All actions to be taken by the </w:t>
      </w:r>
      <w:r w:rsidR="00C90D90">
        <w:rPr>
          <w:rFonts w:ascii="Times New Roman" w:hAnsi="Times New Roman"/>
          <w:sz w:val="24"/>
          <w:szCs w:val="24"/>
        </w:rPr>
        <w:t>Borough</w:t>
      </w:r>
      <w:r w:rsidRPr="0023386B">
        <w:rPr>
          <w:rFonts w:ascii="Times New Roman" w:hAnsi="Times New Roman"/>
          <w:sz w:val="24"/>
          <w:szCs w:val="24"/>
        </w:rPr>
        <w:t xml:space="preserve"> under this Notice of Sale to establish the issue price of the Bonds may be taken on behalf of the </w:t>
      </w:r>
      <w:r w:rsidR="00C90D90">
        <w:rPr>
          <w:rFonts w:ascii="Times New Roman" w:hAnsi="Times New Roman"/>
          <w:sz w:val="24"/>
          <w:szCs w:val="24"/>
        </w:rPr>
        <w:t>Borough</w:t>
      </w:r>
      <w:r w:rsidRPr="0023386B">
        <w:rPr>
          <w:rFonts w:ascii="Times New Roman" w:hAnsi="Times New Roman"/>
          <w:sz w:val="24"/>
          <w:szCs w:val="24"/>
        </w:rPr>
        <w:t xml:space="preserve"> by the </w:t>
      </w:r>
      <w:r w:rsidR="00C90D90">
        <w:rPr>
          <w:rFonts w:ascii="Times New Roman" w:hAnsi="Times New Roman"/>
          <w:sz w:val="24"/>
          <w:szCs w:val="24"/>
        </w:rPr>
        <w:t>Borough</w:t>
      </w:r>
      <w:r w:rsidRPr="0023386B">
        <w:rPr>
          <w:rFonts w:ascii="Times New Roman" w:hAnsi="Times New Roman"/>
          <w:sz w:val="24"/>
          <w:szCs w:val="24"/>
        </w:rPr>
        <w:t xml:space="preserve">’s Bond Counsel identified herein and any notice or report to be provided to the </w:t>
      </w:r>
      <w:r w:rsidR="00C90D90">
        <w:rPr>
          <w:rFonts w:ascii="Times New Roman" w:hAnsi="Times New Roman"/>
          <w:sz w:val="24"/>
          <w:szCs w:val="24"/>
        </w:rPr>
        <w:t>Borough</w:t>
      </w:r>
      <w:r w:rsidRPr="0023386B">
        <w:rPr>
          <w:rFonts w:ascii="Times New Roman" w:hAnsi="Times New Roman"/>
          <w:sz w:val="24"/>
          <w:szCs w:val="24"/>
        </w:rPr>
        <w:t xml:space="preserve"> may be provided to the </w:t>
      </w:r>
      <w:r w:rsidR="00C90D90">
        <w:rPr>
          <w:rFonts w:ascii="Times New Roman" w:hAnsi="Times New Roman"/>
          <w:sz w:val="24"/>
          <w:szCs w:val="24"/>
        </w:rPr>
        <w:t>Borough</w:t>
      </w:r>
      <w:r w:rsidRPr="0023386B">
        <w:rPr>
          <w:rFonts w:ascii="Times New Roman" w:hAnsi="Times New Roman"/>
          <w:sz w:val="24"/>
          <w:szCs w:val="24"/>
        </w:rPr>
        <w:t>’s Bond Counsel.</w:t>
      </w:r>
    </w:p>
    <w:p w:rsidR="00F86639" w:rsidRPr="0023386B" w:rsidRDefault="00F86639" w:rsidP="00F86639">
      <w:pPr>
        <w:pStyle w:val="ParagraphL3"/>
        <w:rPr>
          <w:rFonts w:ascii="Times New Roman" w:hAnsi="Times New Roman"/>
          <w:sz w:val="24"/>
          <w:szCs w:val="24"/>
        </w:rPr>
      </w:pPr>
      <w:r w:rsidRPr="0023386B">
        <w:rPr>
          <w:rFonts w:ascii="Times New Roman" w:hAnsi="Times New Roman"/>
          <w:sz w:val="24"/>
          <w:szCs w:val="24"/>
        </w:rPr>
        <w:t xml:space="preserve">The </w:t>
      </w:r>
      <w:r w:rsidR="00C90D90">
        <w:rPr>
          <w:rFonts w:ascii="Times New Roman" w:hAnsi="Times New Roman"/>
          <w:sz w:val="24"/>
          <w:szCs w:val="24"/>
        </w:rPr>
        <w:t>Borough</w:t>
      </w:r>
      <w:r w:rsidRPr="0023386B">
        <w:rPr>
          <w:rFonts w:ascii="Times New Roman" w:hAnsi="Times New Roman"/>
          <w:sz w:val="24"/>
          <w:szCs w:val="24"/>
        </w:rPr>
        <w:t xml:space="preserve"> intends that the provisions of Treasury Regulation Section 1.148-1(f)(3)(</w:t>
      </w:r>
      <w:proofErr w:type="spellStart"/>
      <w:r w:rsidRPr="0023386B">
        <w:rPr>
          <w:rFonts w:ascii="Times New Roman" w:hAnsi="Times New Roman"/>
          <w:sz w:val="24"/>
          <w:szCs w:val="24"/>
        </w:rPr>
        <w:t>i</w:t>
      </w:r>
      <w:proofErr w:type="spellEnd"/>
      <w:r w:rsidRPr="0023386B">
        <w:rPr>
          <w:rFonts w:ascii="Times New Roman" w:hAnsi="Times New Roman"/>
          <w:sz w:val="24"/>
          <w:szCs w:val="24"/>
        </w:rPr>
        <w:t>) (defining “competitive sale” for purposes of establishing the issue price of the Bonds) will apply to the initial sale of the Bonds (the “competitive sale requirements”) because:</w:t>
      </w:r>
    </w:p>
    <w:p w:rsidR="00F86639" w:rsidRPr="0023386B" w:rsidRDefault="00F86639" w:rsidP="00F86639">
      <w:pPr>
        <w:pStyle w:val="ParagraphL4"/>
        <w:rPr>
          <w:rFonts w:ascii="Times New Roman" w:hAnsi="Times New Roman"/>
          <w:sz w:val="24"/>
          <w:szCs w:val="24"/>
        </w:rPr>
      </w:pPr>
      <w:r w:rsidRPr="0023386B">
        <w:rPr>
          <w:rFonts w:ascii="Times New Roman" w:hAnsi="Times New Roman"/>
          <w:sz w:val="24"/>
          <w:szCs w:val="24"/>
        </w:rPr>
        <w:t xml:space="preserve">the </w:t>
      </w:r>
      <w:r w:rsidR="00C90D90">
        <w:rPr>
          <w:rFonts w:ascii="Times New Roman" w:hAnsi="Times New Roman"/>
          <w:sz w:val="24"/>
          <w:szCs w:val="24"/>
        </w:rPr>
        <w:t>Borough</w:t>
      </w:r>
      <w:r w:rsidRPr="0023386B">
        <w:rPr>
          <w:rFonts w:ascii="Times New Roman" w:hAnsi="Times New Roman"/>
          <w:sz w:val="24"/>
          <w:szCs w:val="24"/>
        </w:rPr>
        <w:t xml:space="preserve"> shall disseminate this Notice of Sale to potential underwriters in a manner that is reasonably designed to reach potential underwriters;</w:t>
      </w:r>
    </w:p>
    <w:p w:rsidR="00F86639" w:rsidRPr="0023386B" w:rsidRDefault="00F86639" w:rsidP="00F86639">
      <w:pPr>
        <w:pStyle w:val="ParagraphL4"/>
        <w:rPr>
          <w:rFonts w:ascii="Times New Roman" w:hAnsi="Times New Roman"/>
          <w:sz w:val="24"/>
          <w:szCs w:val="24"/>
        </w:rPr>
      </w:pPr>
      <w:r w:rsidRPr="0023386B">
        <w:rPr>
          <w:rFonts w:ascii="Times New Roman" w:hAnsi="Times New Roman"/>
          <w:sz w:val="24"/>
          <w:szCs w:val="24"/>
        </w:rPr>
        <w:t xml:space="preserve">all bidders shall have an equal opportunity to bid; </w:t>
      </w:r>
    </w:p>
    <w:p w:rsidR="00F86639" w:rsidRPr="0023386B" w:rsidRDefault="00F86639" w:rsidP="00F86639">
      <w:pPr>
        <w:pStyle w:val="ParagraphL4"/>
        <w:rPr>
          <w:rFonts w:ascii="Times New Roman" w:hAnsi="Times New Roman"/>
          <w:sz w:val="24"/>
          <w:szCs w:val="24"/>
        </w:rPr>
      </w:pPr>
      <w:r w:rsidRPr="0023386B">
        <w:rPr>
          <w:rFonts w:ascii="Times New Roman" w:hAnsi="Times New Roman"/>
          <w:sz w:val="24"/>
          <w:szCs w:val="24"/>
        </w:rPr>
        <w:t xml:space="preserve">the </w:t>
      </w:r>
      <w:r w:rsidR="00C90D90">
        <w:rPr>
          <w:rFonts w:ascii="Times New Roman" w:hAnsi="Times New Roman"/>
          <w:sz w:val="24"/>
          <w:szCs w:val="24"/>
        </w:rPr>
        <w:t>Borough</w:t>
      </w:r>
      <w:r w:rsidRPr="0023386B">
        <w:rPr>
          <w:rFonts w:ascii="Times New Roman" w:hAnsi="Times New Roman"/>
          <w:sz w:val="24"/>
          <w:szCs w:val="24"/>
        </w:rPr>
        <w:t xml:space="preserve"> may receive bids from at least three (3) underwriters of municipal bonds who have established industry reputations for underwriting new issuances of municipal bonds; and</w:t>
      </w:r>
    </w:p>
    <w:p w:rsidR="00F86639" w:rsidRPr="0023386B" w:rsidRDefault="00F86639" w:rsidP="00F86639">
      <w:pPr>
        <w:pStyle w:val="ParagraphL4"/>
        <w:rPr>
          <w:rFonts w:ascii="Times New Roman" w:hAnsi="Times New Roman"/>
          <w:sz w:val="24"/>
          <w:szCs w:val="24"/>
        </w:rPr>
      </w:pPr>
      <w:r w:rsidRPr="0023386B">
        <w:rPr>
          <w:rFonts w:ascii="Times New Roman" w:hAnsi="Times New Roman"/>
          <w:sz w:val="24"/>
          <w:szCs w:val="24"/>
        </w:rPr>
        <w:t xml:space="preserve">the </w:t>
      </w:r>
      <w:r w:rsidR="00C90D90">
        <w:rPr>
          <w:rFonts w:ascii="Times New Roman" w:hAnsi="Times New Roman"/>
          <w:sz w:val="24"/>
          <w:szCs w:val="24"/>
        </w:rPr>
        <w:t>Borough</w:t>
      </w:r>
      <w:r w:rsidRPr="0023386B">
        <w:rPr>
          <w:rFonts w:ascii="Times New Roman" w:hAnsi="Times New Roman"/>
          <w:sz w:val="24"/>
          <w:szCs w:val="24"/>
        </w:rPr>
        <w:t xml:space="preserve"> anticipates awarding the sale of the Bonds to the bidder who submits a firm offer to purchase the Bonds at the lowest interest cost, as set forth in this Notice of Sale.</w:t>
      </w:r>
    </w:p>
    <w:p w:rsidR="00F86639" w:rsidRPr="00EE0500" w:rsidRDefault="00F86639" w:rsidP="00F86639">
      <w:pPr>
        <w:pStyle w:val="ParagraphL4"/>
        <w:numPr>
          <w:ilvl w:val="0"/>
          <w:numId w:val="0"/>
        </w:numPr>
        <w:rPr>
          <w:rFonts w:ascii="Times New Roman" w:hAnsi="Times New Roman"/>
          <w:sz w:val="24"/>
          <w:szCs w:val="24"/>
        </w:rPr>
      </w:pPr>
      <w:r w:rsidRPr="0023386B">
        <w:rPr>
          <w:rFonts w:ascii="Times New Roman" w:hAnsi="Times New Roman"/>
          <w:sz w:val="24"/>
          <w:szCs w:val="24"/>
        </w:rPr>
        <w:t>Any bid submitted pursuant to this Notice of Sale shall be considered a firm offer for the purchase of the Bonds, as specified in the bid</w:t>
      </w:r>
      <w:r w:rsidRPr="00EE0500">
        <w:rPr>
          <w:rFonts w:ascii="Times New Roman" w:hAnsi="Times New Roman"/>
          <w:sz w:val="24"/>
          <w:szCs w:val="24"/>
        </w:rPr>
        <w:t xml:space="preserve">.  </w:t>
      </w:r>
    </w:p>
    <w:p w:rsidR="00F86639" w:rsidRPr="0023386B" w:rsidRDefault="00F86639" w:rsidP="00F86639">
      <w:pPr>
        <w:pStyle w:val="ParagraphL3"/>
        <w:rPr>
          <w:rFonts w:ascii="Times New Roman" w:hAnsi="Times New Roman"/>
          <w:sz w:val="24"/>
          <w:szCs w:val="24"/>
        </w:rPr>
      </w:pPr>
      <w:r w:rsidRPr="0023386B">
        <w:rPr>
          <w:rFonts w:ascii="Times New Roman" w:hAnsi="Times New Roman"/>
          <w:sz w:val="24"/>
          <w:szCs w:val="24"/>
        </w:rPr>
        <w:t xml:space="preserve">In the event that the competitive sale requirements are not satisfied, the </w:t>
      </w:r>
      <w:r w:rsidR="00C90D90">
        <w:rPr>
          <w:rFonts w:ascii="Times New Roman" w:hAnsi="Times New Roman"/>
          <w:sz w:val="24"/>
          <w:szCs w:val="24"/>
        </w:rPr>
        <w:t>Borough</w:t>
      </w:r>
      <w:r w:rsidRPr="0023386B">
        <w:rPr>
          <w:rFonts w:ascii="Times New Roman" w:hAnsi="Times New Roman"/>
          <w:sz w:val="24"/>
          <w:szCs w:val="24"/>
        </w:rPr>
        <w:t xml:space="preserve"> shall so advise the winning bidder.  The </w:t>
      </w:r>
      <w:r w:rsidR="00C90D90">
        <w:rPr>
          <w:rFonts w:ascii="Times New Roman" w:hAnsi="Times New Roman"/>
          <w:sz w:val="24"/>
          <w:szCs w:val="24"/>
        </w:rPr>
        <w:t>Borough</w:t>
      </w:r>
      <w:r w:rsidRPr="0023386B">
        <w:rPr>
          <w:rFonts w:ascii="Times New Roman" w:hAnsi="Times New Roman"/>
          <w:sz w:val="24"/>
          <w:szCs w:val="24"/>
        </w:rPr>
        <w:t xml:space="preserve"> shall treat the first price at which 10% of a maturity of the Bonds (the “10% test”) is sold to the public as the issue price of that maturity, applied on a maturity-by-maturity basis (and to each separate CUSIP number within that maturity).  The winning bidder shall advise the </w:t>
      </w:r>
      <w:r w:rsidR="00C90D90">
        <w:rPr>
          <w:rFonts w:ascii="Times New Roman" w:hAnsi="Times New Roman"/>
          <w:sz w:val="24"/>
          <w:szCs w:val="24"/>
        </w:rPr>
        <w:t>Borough</w:t>
      </w:r>
      <w:r w:rsidRPr="0023386B">
        <w:rPr>
          <w:rFonts w:ascii="Times New Roman" w:hAnsi="Times New Roman"/>
          <w:sz w:val="24"/>
          <w:szCs w:val="24"/>
        </w:rPr>
        <w:t xml:space="preserve"> if any maturity of the Bonds satisfies the 10% test as of the date and time of the award of the Bonds.  The </w:t>
      </w:r>
      <w:r w:rsidR="00C90D90">
        <w:rPr>
          <w:rFonts w:ascii="Times New Roman" w:hAnsi="Times New Roman"/>
          <w:sz w:val="24"/>
          <w:szCs w:val="24"/>
          <w:lang w:val="en-US"/>
        </w:rPr>
        <w:t>Borough</w:t>
      </w:r>
      <w:r w:rsidRPr="0023386B">
        <w:rPr>
          <w:rFonts w:ascii="Times New Roman" w:hAnsi="Times New Roman"/>
          <w:sz w:val="24"/>
          <w:szCs w:val="24"/>
        </w:rPr>
        <w:t xml:space="preserve"> will </w:t>
      </w:r>
      <w:r w:rsidRPr="0023386B">
        <w:rPr>
          <w:rFonts w:ascii="Times New Roman" w:hAnsi="Times New Roman"/>
          <w:sz w:val="24"/>
          <w:szCs w:val="24"/>
          <w:u w:val="single"/>
        </w:rPr>
        <w:t>not</w:t>
      </w:r>
      <w:r w:rsidRPr="0023386B">
        <w:rPr>
          <w:rFonts w:ascii="Times New Roman" w:hAnsi="Times New Roman"/>
          <w:sz w:val="24"/>
          <w:szCs w:val="24"/>
        </w:rPr>
        <w:t xml:space="preserve"> require bidders to comply with the “hold-the-offering-price rule” and therefore does not intend to use the initial offering price to the public as of the sale date of any maturity of the Bonds as the issue price of that maturity in the event that the competitive sale requirements are not satisfied.  Bids will </w:t>
      </w:r>
      <w:r w:rsidRPr="0023386B">
        <w:rPr>
          <w:rFonts w:ascii="Times New Roman" w:hAnsi="Times New Roman"/>
          <w:sz w:val="24"/>
          <w:szCs w:val="24"/>
          <w:u w:val="single"/>
        </w:rPr>
        <w:t>not</w:t>
      </w:r>
      <w:r w:rsidRPr="0023386B">
        <w:rPr>
          <w:rFonts w:ascii="Times New Roman" w:hAnsi="Times New Roman"/>
          <w:sz w:val="24"/>
          <w:szCs w:val="24"/>
        </w:rPr>
        <w:t xml:space="preserve"> be subject to cancellation in the event that the competitive sale requirements are not satisfied.  </w:t>
      </w:r>
      <w:r w:rsidRPr="0023386B">
        <w:rPr>
          <w:rFonts w:ascii="Times New Roman" w:hAnsi="Times New Roman"/>
          <w:sz w:val="24"/>
          <w:szCs w:val="24"/>
          <w:u w:val="single"/>
        </w:rPr>
        <w:t>Bidders should prepare their bids on the assumption that all of the maturities of the Bonds will be subject to the 10% test in order to establish the issue price of the Bonds</w:t>
      </w:r>
      <w:r w:rsidRPr="0023386B">
        <w:rPr>
          <w:rFonts w:ascii="Times New Roman" w:hAnsi="Times New Roman"/>
          <w:sz w:val="24"/>
          <w:szCs w:val="24"/>
        </w:rPr>
        <w:t>.</w:t>
      </w:r>
    </w:p>
    <w:p w:rsidR="00F86639" w:rsidRPr="0023386B" w:rsidRDefault="00EE0500" w:rsidP="00F86639">
      <w:pPr>
        <w:pStyle w:val="ParagraphL3"/>
        <w:rPr>
          <w:rFonts w:ascii="Times New Roman" w:hAnsi="Times New Roman"/>
          <w:sz w:val="24"/>
          <w:szCs w:val="24"/>
        </w:rPr>
      </w:pPr>
      <w:r w:rsidRPr="0023386B">
        <w:rPr>
          <w:rFonts w:ascii="Times New Roman" w:hAnsi="Times New Roman"/>
          <w:sz w:val="24"/>
          <w:szCs w:val="24"/>
        </w:rPr>
        <w:t xml:space="preserve">If the competitive sale requirements are not satisfied, then until the 10% test has been satisfied as to each maturity of the Bonds, the winning bidder agrees to promptly report to the </w:t>
      </w:r>
      <w:r w:rsidR="00C90D90">
        <w:rPr>
          <w:rFonts w:ascii="Times New Roman" w:hAnsi="Times New Roman"/>
          <w:sz w:val="24"/>
          <w:szCs w:val="24"/>
          <w:lang w:val="en-US"/>
        </w:rPr>
        <w:t>Borough</w:t>
      </w:r>
      <w:r w:rsidRPr="0023386B">
        <w:rPr>
          <w:rFonts w:ascii="Times New Roman" w:hAnsi="Times New Roman"/>
          <w:sz w:val="24"/>
          <w:szCs w:val="24"/>
        </w:rPr>
        <w:t xml:space="preserve"> the prices at which the unsold Bonds of that maturity have been sold to the public.  </w:t>
      </w:r>
      <w:r w:rsidRPr="0023386B">
        <w:rPr>
          <w:rFonts w:ascii="Times New Roman" w:hAnsi="Times New Roman"/>
          <w:sz w:val="24"/>
          <w:szCs w:val="24"/>
        </w:rPr>
        <w:lastRenderedPageBreak/>
        <w:t xml:space="preserve">That reporting obligation shall continue, whether or not the Closing </w:t>
      </w:r>
      <w:r>
        <w:rPr>
          <w:rFonts w:ascii="Times New Roman" w:hAnsi="Times New Roman"/>
          <w:sz w:val="24"/>
          <w:szCs w:val="24"/>
          <w:lang w:val="en-US"/>
        </w:rPr>
        <w:t>d</w:t>
      </w:r>
      <w:r w:rsidRPr="0023386B">
        <w:rPr>
          <w:rFonts w:ascii="Times New Roman" w:hAnsi="Times New Roman"/>
          <w:sz w:val="24"/>
          <w:szCs w:val="24"/>
        </w:rPr>
        <w:t xml:space="preserve">ate has occurred, until </w:t>
      </w:r>
      <w:r>
        <w:rPr>
          <w:rFonts w:ascii="Times New Roman" w:hAnsi="Times New Roman"/>
          <w:sz w:val="24"/>
          <w:szCs w:val="24"/>
          <w:lang w:val="en-US"/>
        </w:rPr>
        <w:t>either (</w:t>
      </w:r>
      <w:proofErr w:type="spellStart"/>
      <w:r>
        <w:rPr>
          <w:rFonts w:ascii="Times New Roman" w:hAnsi="Times New Roman"/>
          <w:sz w:val="24"/>
          <w:szCs w:val="24"/>
          <w:lang w:val="en-US"/>
        </w:rPr>
        <w:t>i</w:t>
      </w:r>
      <w:proofErr w:type="spellEnd"/>
      <w:r>
        <w:rPr>
          <w:rFonts w:ascii="Times New Roman" w:hAnsi="Times New Roman"/>
          <w:sz w:val="24"/>
          <w:szCs w:val="24"/>
          <w:lang w:val="en-US"/>
        </w:rPr>
        <w:t xml:space="preserve">) all Bonds of that maturity have been sold or (ii) the 10% test has been satisfied as to the Bonds of that maturity, provided that the winning bidder’s reporting obligation after the Closing date may be at reasonable periodic intervals or otherwise upon request of the </w:t>
      </w:r>
      <w:r w:rsidR="00C90D90">
        <w:rPr>
          <w:rFonts w:ascii="Times New Roman" w:hAnsi="Times New Roman"/>
          <w:sz w:val="24"/>
          <w:szCs w:val="24"/>
          <w:lang w:val="en-US"/>
        </w:rPr>
        <w:t>Borough</w:t>
      </w:r>
      <w:r>
        <w:rPr>
          <w:rFonts w:ascii="Times New Roman" w:hAnsi="Times New Roman"/>
          <w:sz w:val="24"/>
          <w:szCs w:val="24"/>
          <w:lang w:val="en-US"/>
        </w:rPr>
        <w:t xml:space="preserve"> or bond counsel</w:t>
      </w:r>
      <w:r w:rsidR="00F86639">
        <w:rPr>
          <w:rFonts w:ascii="Times New Roman" w:hAnsi="Times New Roman"/>
          <w:sz w:val="24"/>
          <w:szCs w:val="24"/>
        </w:rPr>
        <w:t xml:space="preserve">.  </w:t>
      </w:r>
    </w:p>
    <w:p w:rsidR="00EE0500" w:rsidRDefault="00EE0500" w:rsidP="00EE0500">
      <w:pPr>
        <w:widowControl/>
        <w:autoSpaceDE/>
        <w:autoSpaceDN/>
        <w:adjustRightInd/>
        <w:spacing w:after="240"/>
        <w:ind w:firstLine="720"/>
        <w:jc w:val="both"/>
        <w:outlineLvl w:val="0"/>
      </w:pPr>
      <w:r>
        <w:t>(e)</w:t>
      </w:r>
      <w:r>
        <w:tab/>
      </w:r>
      <w:r w:rsidRPr="0023386B">
        <w:t xml:space="preserve">By submitting a bid, each bidder confirms that: </w:t>
      </w:r>
    </w:p>
    <w:p w:rsidR="00EE0500" w:rsidRDefault="00EE0500" w:rsidP="00EE0500">
      <w:pPr>
        <w:widowControl/>
        <w:autoSpaceDE/>
        <w:autoSpaceDN/>
        <w:adjustRightInd/>
        <w:spacing w:after="240"/>
        <w:ind w:firstLine="720"/>
        <w:jc w:val="both"/>
        <w:outlineLvl w:val="0"/>
      </w:pPr>
      <w:r w:rsidRPr="0023386B">
        <w:t>(</w:t>
      </w:r>
      <w:proofErr w:type="spellStart"/>
      <w:r w:rsidRPr="0023386B">
        <w:t>i</w:t>
      </w:r>
      <w:proofErr w:type="spellEnd"/>
      <w:r w:rsidRPr="0023386B">
        <w:t xml:space="preserve">) any agreement among underwriters, any selling group agreement and each </w:t>
      </w:r>
      <w:r>
        <w:t>third-party distribution agreement</w:t>
      </w:r>
      <w:r w:rsidRPr="0023386B">
        <w:t xml:space="preserve"> (to which the bidder is a party) relating to the initial sale of the Bonds to the public, together with the related pricing wires, contains or will contain language obligating each underwriter, each dealer who is a member of the selling group, and each broker-dealer that is a party to such </w:t>
      </w:r>
      <w:r>
        <w:t>third-party distribution agreement</w:t>
      </w:r>
      <w:r w:rsidRPr="0023386B">
        <w:t>, as applicable</w:t>
      </w:r>
      <w:r>
        <w:t>:</w:t>
      </w:r>
      <w:r w:rsidRPr="0023386B">
        <w:t xml:space="preserve"> </w:t>
      </w:r>
    </w:p>
    <w:p w:rsidR="00EE0500" w:rsidRPr="006A6101" w:rsidRDefault="00EE0500" w:rsidP="00EE0500">
      <w:pPr>
        <w:widowControl/>
        <w:autoSpaceDE/>
        <w:autoSpaceDN/>
        <w:adjustRightInd/>
        <w:spacing w:after="240"/>
        <w:ind w:left="720" w:firstLine="720"/>
        <w:jc w:val="both"/>
        <w:outlineLvl w:val="0"/>
      </w:pPr>
      <w:r w:rsidRPr="006A6101">
        <w:t xml:space="preserve">(A) to report the prices at which it sells to the public the unsold Bonds allocated to it, whether or not the Closing date has occurred, until either all Bonds allocated to it have been sold or it is notified by the winning bidder that the 10% test has been satisfied as to the Bonds, provided that the reporting obligation after the Closing date may be at reasonable periodic intervals or otherwise upon request of the winning bidder,  </w:t>
      </w:r>
    </w:p>
    <w:p w:rsidR="00EE0500" w:rsidRPr="006A6101" w:rsidRDefault="00EE0500" w:rsidP="00EE0500">
      <w:pPr>
        <w:widowControl/>
        <w:autoSpaceDE/>
        <w:autoSpaceDN/>
        <w:adjustRightInd/>
        <w:spacing w:after="240"/>
        <w:ind w:left="720" w:firstLine="720"/>
        <w:jc w:val="both"/>
        <w:outlineLvl w:val="0"/>
      </w:pPr>
      <w:r w:rsidRPr="006A6101">
        <w:t xml:space="preserve">(B) to promptly notify the winning bidder of any sales of Bonds that, to its knowledge, are made to a purchaser who is a related party to an underwriter participating in the initial sale of the Bonds to the public (each such term being used as defined below), and </w:t>
      </w:r>
    </w:p>
    <w:p w:rsidR="00EE0500" w:rsidRPr="006A6101" w:rsidRDefault="00EE0500" w:rsidP="00EE0500">
      <w:pPr>
        <w:widowControl/>
        <w:autoSpaceDE/>
        <w:autoSpaceDN/>
        <w:adjustRightInd/>
        <w:spacing w:after="240"/>
        <w:ind w:left="720" w:firstLine="720"/>
        <w:jc w:val="both"/>
        <w:outlineLvl w:val="2"/>
        <w:rPr>
          <w:lang w:val="x-none" w:eastAsia="x-none"/>
        </w:rPr>
      </w:pPr>
      <w:r w:rsidRPr="006A6101">
        <w:rPr>
          <w:lang w:val="x-none" w:eastAsia="x-none"/>
        </w:rPr>
        <w:t>(C) to acknowledge that, unless otherwise advised by the underwriter, dealer or broker-dealer, the winning bidder shall assume that each order submitted by the underwriter, dealer or broker-dealer is a sale to the public.</w:t>
      </w:r>
    </w:p>
    <w:p w:rsidR="00EE0500" w:rsidRPr="009A01B6" w:rsidRDefault="00EE0500" w:rsidP="00EE0500">
      <w:pPr>
        <w:pStyle w:val="ParagraphL3"/>
        <w:numPr>
          <w:ilvl w:val="0"/>
          <w:numId w:val="0"/>
        </w:numPr>
        <w:ind w:firstLine="720"/>
        <w:rPr>
          <w:rFonts w:ascii="Times New Roman" w:hAnsi="Times New Roman"/>
          <w:sz w:val="24"/>
          <w:szCs w:val="24"/>
        </w:rPr>
      </w:pPr>
      <w:r w:rsidRPr="0023386B">
        <w:rPr>
          <w:rFonts w:ascii="Times New Roman" w:hAnsi="Times New Roman"/>
          <w:sz w:val="24"/>
          <w:szCs w:val="24"/>
        </w:rPr>
        <w:t xml:space="preserve">(ii) </w:t>
      </w:r>
      <w:r w:rsidRPr="009A01B6">
        <w:rPr>
          <w:rFonts w:ascii="Times New Roman" w:hAnsi="Times New Roman"/>
          <w:sz w:val="24"/>
          <w:szCs w:val="24"/>
        </w:rPr>
        <w:t xml:space="preserve">any agreement among underwriters </w:t>
      </w:r>
      <w:r w:rsidRPr="009A01B6">
        <w:rPr>
          <w:rFonts w:ascii="Times New Roman" w:hAnsi="Times New Roman"/>
          <w:sz w:val="24"/>
          <w:szCs w:val="24"/>
          <w:lang w:val="en-US"/>
        </w:rPr>
        <w:t xml:space="preserve">or selling group agreement </w:t>
      </w:r>
      <w:r w:rsidRPr="009A01B6">
        <w:rPr>
          <w:rFonts w:ascii="Times New Roman" w:hAnsi="Times New Roman"/>
          <w:sz w:val="24"/>
          <w:szCs w:val="24"/>
        </w:rPr>
        <w:t xml:space="preserve">relating to the initial sale of the Bonds to the public, together with the related pricing wires, contains or will contain language obligating each underwriter </w:t>
      </w:r>
      <w:r w:rsidRPr="009A01B6">
        <w:rPr>
          <w:rFonts w:ascii="Times New Roman" w:hAnsi="Times New Roman"/>
          <w:sz w:val="24"/>
          <w:szCs w:val="24"/>
          <w:lang w:val="en-US"/>
        </w:rPr>
        <w:t xml:space="preserve">or dealer </w:t>
      </w:r>
      <w:r w:rsidRPr="009A01B6">
        <w:rPr>
          <w:rFonts w:ascii="Times New Roman" w:hAnsi="Times New Roman"/>
          <w:sz w:val="24"/>
          <w:szCs w:val="24"/>
        </w:rPr>
        <w:t>that is a party to a third-party distribution agreement to be employed in connection with the initial sale of the Bonds to the public to require each broker-dealer that is a party to such third-party distribution agreement to report the prices at which it sells to the public the unsold Bonds of each maturity allocated to it, whether or not the Closing date has occurred, until either all Bonds allocated to it have been sold or it is notified by the winning bidder or such underwriter that the 10% test has been satisfied as to the Bonds, provided that the reporting obligation after the Closing date may be at reasonable periodic intervals or otherwise upon request of the winning bidder or such underwriter.</w:t>
      </w:r>
    </w:p>
    <w:p w:rsidR="00EE0500" w:rsidRPr="009A01B6" w:rsidRDefault="00EE0500" w:rsidP="00EE0500">
      <w:pPr>
        <w:pStyle w:val="ParagraphL3"/>
        <w:numPr>
          <w:ilvl w:val="2"/>
          <w:numId w:val="9"/>
        </w:numPr>
        <w:rPr>
          <w:rFonts w:ascii="Times New Roman" w:hAnsi="Times New Roman"/>
          <w:sz w:val="24"/>
          <w:szCs w:val="24"/>
        </w:rPr>
      </w:pPr>
      <w:r w:rsidRPr="009A01B6">
        <w:rPr>
          <w:rFonts w:ascii="Times New Roman" w:hAnsi="Times New Roman"/>
          <w:sz w:val="24"/>
          <w:szCs w:val="24"/>
        </w:rPr>
        <w:t xml:space="preserve">Sales of any Bonds to any person that is a related party to an underwriter </w:t>
      </w:r>
      <w:r w:rsidRPr="009A01B6">
        <w:rPr>
          <w:rFonts w:ascii="Times New Roman" w:hAnsi="Times New Roman"/>
          <w:sz w:val="24"/>
          <w:szCs w:val="24"/>
          <w:lang w:val="en-US"/>
        </w:rPr>
        <w:t xml:space="preserve">participating in the initial sale of the Bonds to the public (each term being used as defined below) </w:t>
      </w:r>
      <w:r w:rsidRPr="009A01B6">
        <w:rPr>
          <w:rFonts w:ascii="Times New Roman" w:hAnsi="Times New Roman"/>
          <w:sz w:val="24"/>
          <w:szCs w:val="24"/>
        </w:rPr>
        <w:t>shall not constitute sales to the public for purposes of this Notice of Sale.  Further, for purposes of this Notice of Sale:</w:t>
      </w:r>
    </w:p>
    <w:p w:rsidR="00EE0500" w:rsidRPr="0023386B" w:rsidRDefault="00EE0500" w:rsidP="00EE0500">
      <w:pPr>
        <w:pStyle w:val="Hang1"/>
        <w:rPr>
          <w:rFonts w:ascii="Times New Roman" w:hAnsi="Times New Roman"/>
          <w:sz w:val="24"/>
          <w:szCs w:val="24"/>
        </w:rPr>
      </w:pPr>
      <w:r w:rsidRPr="0023386B">
        <w:rPr>
          <w:rFonts w:ascii="Times New Roman" w:hAnsi="Times New Roman"/>
          <w:sz w:val="24"/>
          <w:szCs w:val="24"/>
        </w:rPr>
        <w:t>(</w:t>
      </w:r>
      <w:proofErr w:type="spellStart"/>
      <w:r w:rsidRPr="0023386B">
        <w:rPr>
          <w:rFonts w:ascii="Times New Roman" w:hAnsi="Times New Roman"/>
          <w:sz w:val="24"/>
          <w:szCs w:val="24"/>
        </w:rPr>
        <w:t>i</w:t>
      </w:r>
      <w:proofErr w:type="spellEnd"/>
      <w:r w:rsidRPr="0023386B">
        <w:rPr>
          <w:rFonts w:ascii="Times New Roman" w:hAnsi="Times New Roman"/>
          <w:sz w:val="24"/>
          <w:szCs w:val="24"/>
        </w:rPr>
        <w:t>)</w:t>
      </w:r>
      <w:r w:rsidRPr="0023386B">
        <w:rPr>
          <w:rFonts w:ascii="Times New Roman" w:hAnsi="Times New Roman"/>
          <w:sz w:val="24"/>
          <w:szCs w:val="24"/>
        </w:rPr>
        <w:tab/>
        <w:t>“</w:t>
      </w:r>
      <w:proofErr w:type="gramStart"/>
      <w:r w:rsidRPr="0023386B">
        <w:rPr>
          <w:rFonts w:ascii="Times New Roman" w:hAnsi="Times New Roman"/>
          <w:sz w:val="24"/>
          <w:szCs w:val="24"/>
        </w:rPr>
        <w:t>public</w:t>
      </w:r>
      <w:proofErr w:type="gramEnd"/>
      <w:r w:rsidRPr="0023386B">
        <w:rPr>
          <w:rFonts w:ascii="Times New Roman" w:hAnsi="Times New Roman"/>
          <w:sz w:val="24"/>
          <w:szCs w:val="24"/>
        </w:rPr>
        <w:t xml:space="preserve">” means any person other than an underwriter or a related party, </w:t>
      </w:r>
    </w:p>
    <w:p w:rsidR="00EE0500" w:rsidRPr="0023386B" w:rsidRDefault="00EE0500" w:rsidP="00EE0500">
      <w:pPr>
        <w:pStyle w:val="Hang1"/>
        <w:rPr>
          <w:rFonts w:ascii="Times New Roman" w:hAnsi="Times New Roman"/>
          <w:sz w:val="24"/>
          <w:szCs w:val="24"/>
        </w:rPr>
      </w:pPr>
      <w:r w:rsidRPr="0023386B">
        <w:rPr>
          <w:rFonts w:ascii="Times New Roman" w:hAnsi="Times New Roman"/>
          <w:sz w:val="24"/>
          <w:szCs w:val="24"/>
        </w:rPr>
        <w:lastRenderedPageBreak/>
        <w:t>(ii)</w:t>
      </w:r>
      <w:r w:rsidRPr="0023386B">
        <w:rPr>
          <w:rFonts w:ascii="Times New Roman" w:hAnsi="Times New Roman"/>
          <w:sz w:val="24"/>
          <w:szCs w:val="24"/>
        </w:rPr>
        <w:tab/>
        <w:t xml:space="preserve">“underwriter” means (A) any person that agrees pursuant to a written contract with the </w:t>
      </w:r>
      <w:r w:rsidR="00C90D90">
        <w:rPr>
          <w:rFonts w:ascii="Times New Roman" w:hAnsi="Times New Roman"/>
          <w:sz w:val="24"/>
          <w:szCs w:val="24"/>
        </w:rPr>
        <w:t>Borough</w:t>
      </w:r>
      <w:r w:rsidRPr="0023386B">
        <w:rPr>
          <w:rFonts w:ascii="Times New Roman" w:hAnsi="Times New Roman"/>
          <w:sz w:val="24"/>
          <w:szCs w:val="24"/>
        </w:rPr>
        <w:t xml:space="preserve"> (or with the lead underwriter to form an underwriting syndicate) to participate in the initial sale of the Bonds to the public and (B) any person that agrees pursuant to a written contract directly or indirectly with a person described in clause (A) to participate in the initial sale of the Bonds to the public (including a member of a selling group or a party to a </w:t>
      </w:r>
      <w:r>
        <w:rPr>
          <w:rFonts w:ascii="Times New Roman" w:hAnsi="Times New Roman"/>
          <w:sz w:val="24"/>
          <w:szCs w:val="24"/>
        </w:rPr>
        <w:t>third-party distribution agreement</w:t>
      </w:r>
      <w:r w:rsidRPr="0023386B">
        <w:rPr>
          <w:rFonts w:ascii="Times New Roman" w:hAnsi="Times New Roman"/>
          <w:sz w:val="24"/>
          <w:szCs w:val="24"/>
        </w:rPr>
        <w:t xml:space="preserve"> participating in the initial sale of the Bonds to the public), </w:t>
      </w:r>
    </w:p>
    <w:p w:rsidR="00EE0500" w:rsidRPr="0023386B" w:rsidRDefault="00EE0500" w:rsidP="00EE0500">
      <w:pPr>
        <w:ind w:left="2160" w:hanging="720"/>
        <w:jc w:val="both"/>
      </w:pPr>
      <w:r w:rsidRPr="0023386B">
        <w:t>(iii)</w:t>
      </w:r>
      <w:r w:rsidRPr="0023386B">
        <w:tab/>
        <w:t>a purchaser of any of the Bonds is a “related party” to an underwriter if the underwriter and the purchaser are subject, directly or indirectly, to (</w:t>
      </w:r>
      <w:r>
        <w:t>A</w:t>
      </w:r>
      <w:r w:rsidRPr="0023386B">
        <w:t>) at least 50% common ownership of the voting power or the total value of their stock, if both entities are corporations (including direct ownership by one corporation of another), (</w:t>
      </w:r>
      <w:r>
        <w:t>B</w:t>
      </w:r>
      <w:r w:rsidRPr="0023386B">
        <w:t>) more than 50% common ownership of their capital interests or profits interests, if both entities are partnerships (including direct ownership by one partnership of another), or (</w:t>
      </w:r>
      <w:r>
        <w:t>C</w:t>
      </w:r>
      <w:r w:rsidRPr="0023386B">
        <w:t>) more than 50% common ownership of the value of the outstanding stock of the corporation or the capital interests or profit interests of the partnership, as applicable, if one entity is a corporation and the other entity is a partnership (including direct ownership of the applicable stock or interests by one entity of the other), and</w:t>
      </w:r>
    </w:p>
    <w:p w:rsidR="00EE0500" w:rsidRPr="00AB095C" w:rsidRDefault="00EE0500" w:rsidP="00EE0500">
      <w:pPr>
        <w:ind w:left="2160" w:hanging="720"/>
        <w:jc w:val="both"/>
        <w:rPr>
          <w:sz w:val="16"/>
          <w:szCs w:val="16"/>
        </w:rPr>
      </w:pPr>
    </w:p>
    <w:p w:rsidR="00F86639" w:rsidRPr="0023386B" w:rsidRDefault="00EE0500" w:rsidP="00EE0500">
      <w:pPr>
        <w:pStyle w:val="Hang1"/>
        <w:spacing w:after="120"/>
        <w:rPr>
          <w:rFonts w:ascii="Times New Roman" w:hAnsi="Times New Roman"/>
          <w:sz w:val="24"/>
          <w:szCs w:val="24"/>
        </w:rPr>
      </w:pPr>
      <w:r w:rsidRPr="0023386B">
        <w:rPr>
          <w:rFonts w:ascii="Times New Roman" w:hAnsi="Times New Roman"/>
          <w:sz w:val="24"/>
          <w:szCs w:val="24"/>
        </w:rPr>
        <w:t>(iv)</w:t>
      </w:r>
      <w:r w:rsidRPr="0023386B">
        <w:rPr>
          <w:rFonts w:ascii="Times New Roman" w:hAnsi="Times New Roman"/>
          <w:sz w:val="24"/>
          <w:szCs w:val="24"/>
        </w:rPr>
        <w:tab/>
        <w:t>“</w:t>
      </w:r>
      <w:proofErr w:type="gramStart"/>
      <w:r w:rsidRPr="0023386B">
        <w:rPr>
          <w:rFonts w:ascii="Times New Roman" w:hAnsi="Times New Roman"/>
          <w:sz w:val="24"/>
          <w:szCs w:val="24"/>
        </w:rPr>
        <w:t>sale</w:t>
      </w:r>
      <w:proofErr w:type="gramEnd"/>
      <w:r w:rsidRPr="0023386B">
        <w:rPr>
          <w:rFonts w:ascii="Times New Roman" w:hAnsi="Times New Roman"/>
          <w:sz w:val="24"/>
          <w:szCs w:val="24"/>
        </w:rPr>
        <w:t xml:space="preserve"> date” means the date that the Bonds are awarded by the </w:t>
      </w:r>
      <w:r w:rsidR="00C90D90">
        <w:rPr>
          <w:rFonts w:ascii="Times New Roman" w:hAnsi="Times New Roman"/>
          <w:sz w:val="24"/>
          <w:szCs w:val="24"/>
        </w:rPr>
        <w:t>Borough</w:t>
      </w:r>
      <w:r w:rsidRPr="0023386B">
        <w:rPr>
          <w:rFonts w:ascii="Times New Roman" w:hAnsi="Times New Roman"/>
          <w:sz w:val="24"/>
          <w:szCs w:val="24"/>
        </w:rPr>
        <w:t xml:space="preserve"> to the winning bidder</w:t>
      </w:r>
      <w:r w:rsidR="00F86639" w:rsidRPr="0023386B">
        <w:rPr>
          <w:rFonts w:ascii="Times New Roman" w:hAnsi="Times New Roman"/>
          <w:sz w:val="24"/>
          <w:szCs w:val="24"/>
        </w:rPr>
        <w:t>.</w:t>
      </w:r>
    </w:p>
    <w:p w:rsidR="002703CE" w:rsidRDefault="002703CE" w:rsidP="0071606F">
      <w:pPr>
        <w:widowControl/>
        <w:ind w:firstLine="720"/>
        <w:jc w:val="both"/>
        <w:rPr>
          <w:color w:val="000000"/>
        </w:rPr>
      </w:pPr>
      <w:r>
        <w:rPr>
          <w:color w:val="000000"/>
        </w:rPr>
        <w:t xml:space="preserve">The </w:t>
      </w:r>
      <w:r w:rsidR="00C90D90">
        <w:rPr>
          <w:color w:val="000000"/>
        </w:rPr>
        <w:t>Borough</w:t>
      </w:r>
      <w:r>
        <w:rPr>
          <w:color w:val="000000"/>
        </w:rPr>
        <w:t xml:space="preserve"> reserves the right to postpone, from time to time, the date and time established for the receipt of bids.  Any such postponement shall be published on TM3 News Service, or by other available means, not less than twenty-four (24) hours prior to the sale.  If any date fixed for receipt of bids and the sale of the Bonds is postponed, an alternative sale date will be announced via TM3 News Service, or by other available means, at least forty-eight (48) hours prior to such alternative date.</w:t>
      </w:r>
    </w:p>
    <w:p w:rsidR="002703CE" w:rsidRPr="00AB095C" w:rsidRDefault="002703CE" w:rsidP="0071606F">
      <w:pPr>
        <w:widowControl/>
        <w:ind w:firstLine="720"/>
        <w:jc w:val="both"/>
        <w:rPr>
          <w:color w:val="000000"/>
          <w:sz w:val="16"/>
          <w:szCs w:val="16"/>
        </w:rPr>
      </w:pPr>
    </w:p>
    <w:p w:rsidR="007E3D5E" w:rsidRDefault="00313983" w:rsidP="003B41E4">
      <w:pPr>
        <w:ind w:firstLine="720"/>
        <w:jc w:val="both"/>
        <w:rPr>
          <w:sz w:val="22"/>
          <w:szCs w:val="22"/>
        </w:rPr>
      </w:pPr>
      <w:r>
        <w:t>A Preliminary Official Statement may be obtained</w:t>
      </w:r>
      <w:r w:rsidR="00E434F6">
        <w:t xml:space="preserve"> </w:t>
      </w:r>
      <w:r w:rsidR="004A4F85">
        <w:t xml:space="preserve">via </w:t>
      </w:r>
      <w:proofErr w:type="spellStart"/>
      <w:r w:rsidR="004A4F85">
        <w:t>i</w:t>
      </w:r>
      <w:proofErr w:type="spellEnd"/>
      <w:r w:rsidR="004A4F85">
        <w:t xml:space="preserve">-Deal </w:t>
      </w:r>
      <w:r w:rsidR="004A4F85" w:rsidRPr="002E53C4">
        <w:t>at www.i-dealprospectus.com</w:t>
      </w:r>
      <w:r w:rsidR="00B26526">
        <w:t xml:space="preserve"> </w:t>
      </w:r>
      <w:r w:rsidR="00E81986">
        <w:t>or</w:t>
      </w:r>
      <w:r>
        <w:t xml:space="preserve"> from the </w:t>
      </w:r>
      <w:r w:rsidR="00C90D90">
        <w:t>Borough</w:t>
      </w:r>
      <w:r>
        <w:t xml:space="preserve">'s </w:t>
      </w:r>
      <w:r w:rsidR="001C10A1">
        <w:t xml:space="preserve">Chief Financial </w:t>
      </w:r>
      <w:r w:rsidR="001C10A1" w:rsidRPr="00816B7C">
        <w:t>Officer</w:t>
      </w:r>
      <w:r w:rsidRPr="00816B7C">
        <w:t xml:space="preserve">, </w:t>
      </w:r>
      <w:r w:rsidR="00B71FB5">
        <w:t>55 River Road</w:t>
      </w:r>
      <w:r w:rsidR="007E3D5E">
        <w:t xml:space="preserve">, </w:t>
      </w:r>
      <w:r w:rsidR="00C90D90">
        <w:t>Edgewater</w:t>
      </w:r>
      <w:r w:rsidR="007E3D5E">
        <w:t xml:space="preserve">, New Jersey </w:t>
      </w:r>
      <w:r w:rsidR="00B71FB5">
        <w:t>07020</w:t>
      </w:r>
      <w:r w:rsidRPr="00816B7C">
        <w:t xml:space="preserve"> </w:t>
      </w:r>
      <w:r w:rsidR="00B26526">
        <w:t>(</w:t>
      </w:r>
      <w:r w:rsidRPr="00816B7C">
        <w:t xml:space="preserve">telephone </w:t>
      </w:r>
      <w:r w:rsidR="00B71FB5" w:rsidRPr="00B71FB5">
        <w:rPr>
          <w:u w:val="single"/>
        </w:rPr>
        <w:t>(201) 943-1700</w:t>
      </w:r>
      <w:r w:rsidR="00D832BC">
        <w:rPr>
          <w:u w:val="single"/>
        </w:rPr>
        <w:t xml:space="preserve"> </w:t>
      </w:r>
      <w:r w:rsidR="00B26526">
        <w:rPr>
          <w:u w:val="single"/>
        </w:rPr>
        <w:t xml:space="preserve">extension; </w:t>
      </w:r>
      <w:r w:rsidR="00B71FB5">
        <w:rPr>
          <w:u w:val="single"/>
        </w:rPr>
        <w:t>3131</w:t>
      </w:r>
      <w:r w:rsidR="00B26526">
        <w:rPr>
          <w:u w:val="single"/>
        </w:rPr>
        <w:t>)</w:t>
      </w:r>
      <w:r w:rsidR="00F86639">
        <w:t xml:space="preserve"> </w:t>
      </w:r>
      <w:r w:rsidR="00B26526">
        <w:t xml:space="preserve">(email: </w:t>
      </w:r>
      <w:hyperlink r:id="rId17" w:history="1">
        <w:r w:rsidR="00B71FB5" w:rsidRPr="001C0F8B">
          <w:rPr>
            <w:rStyle w:val="Hyperlink"/>
            <w:spacing w:val="-2"/>
          </w:rPr>
          <w:t>gregf@edgewaternj.org</w:t>
        </w:r>
      </w:hyperlink>
      <w:r w:rsidR="00B26526">
        <w:rPr>
          <w:spacing w:val="-2"/>
        </w:rPr>
        <w:t>) or</w:t>
      </w:r>
      <w:r w:rsidR="00F86639">
        <w:t xml:space="preserve"> from the </w:t>
      </w:r>
      <w:r w:rsidR="004A4F85">
        <w:t>B</w:t>
      </w:r>
      <w:r w:rsidR="00C90D90">
        <w:t>orough</w:t>
      </w:r>
      <w:r w:rsidR="00F86639">
        <w:t xml:space="preserve">’s municipal advisor, </w:t>
      </w:r>
      <w:r w:rsidR="004A4F85">
        <w:t>NW Financial Group, LLC</w:t>
      </w:r>
      <w:r w:rsidR="00F86639">
        <w:t xml:space="preserve">, </w:t>
      </w:r>
      <w:r w:rsidR="004A4F85">
        <w:t>2 Hudson Place, 3</w:t>
      </w:r>
      <w:r w:rsidR="004A4F85">
        <w:rPr>
          <w:vertAlign w:val="superscript"/>
        </w:rPr>
        <w:t>rd</w:t>
      </w:r>
      <w:r w:rsidR="004A4F85">
        <w:t xml:space="preserve"> Floor Hoboken, NJ 07030</w:t>
      </w:r>
      <w:r w:rsidR="00F86639" w:rsidRPr="00641C97">
        <w:rPr>
          <w:color w:val="000000"/>
        </w:rPr>
        <w:t xml:space="preserve"> </w:t>
      </w:r>
      <w:r w:rsidR="00BF3E43">
        <w:rPr>
          <w:color w:val="000000"/>
        </w:rPr>
        <w:t>(</w:t>
      </w:r>
      <w:r w:rsidR="00F86639" w:rsidRPr="00641C97">
        <w:rPr>
          <w:color w:val="000000"/>
        </w:rPr>
        <w:t xml:space="preserve">telephone </w:t>
      </w:r>
      <w:r w:rsidR="004A4F85">
        <w:t xml:space="preserve">(201) 656-0115) </w:t>
      </w:r>
      <w:r w:rsidR="00B26526">
        <w:t>(email</w:t>
      </w:r>
      <w:r w:rsidR="004A4F85" w:rsidRPr="004A4F85">
        <w:t xml:space="preserve"> </w:t>
      </w:r>
      <w:hyperlink r:id="rId18" w:history="1">
        <w:r w:rsidR="004A4F85" w:rsidRPr="001C0F8B">
          <w:rPr>
            <w:rStyle w:val="Hyperlink"/>
          </w:rPr>
          <w:t>mhanley@nwfinancial.com</w:t>
        </w:r>
      </w:hyperlink>
      <w:r w:rsidR="00B26526">
        <w:t>).</w:t>
      </w:r>
    </w:p>
    <w:p w:rsidR="00D07AAF" w:rsidRDefault="00D07AAF" w:rsidP="00642924">
      <w:pPr>
        <w:widowControl/>
        <w:jc w:val="both"/>
      </w:pPr>
    </w:p>
    <w:p w:rsidR="00313983" w:rsidRDefault="00313983" w:rsidP="00057232">
      <w:pPr>
        <w:widowControl/>
        <w:jc w:val="both"/>
      </w:pPr>
      <w:r>
        <w:t>Dated:</w:t>
      </w:r>
      <w:r w:rsidR="00E4565E">
        <w:t xml:space="preserve">  </w:t>
      </w:r>
      <w:r w:rsidR="00C37971">
        <w:t xml:space="preserve">____________, </w:t>
      </w:r>
      <w:r w:rsidR="00197104">
        <w:t>2019</w:t>
      </w:r>
      <w:r w:rsidR="00D07AAF">
        <w:tab/>
      </w:r>
      <w:r w:rsidR="00D07AAF">
        <w:tab/>
      </w:r>
      <w:r w:rsidR="00057232">
        <w:tab/>
      </w:r>
      <w:r w:rsidR="00057232">
        <w:tab/>
      </w:r>
      <w:r w:rsidR="00E61961">
        <w:t>Gregory Franz</w:t>
      </w:r>
      <w:r>
        <w:t>,</w:t>
      </w:r>
      <w:r w:rsidR="00E61961">
        <w:t xml:space="preserve"> Acting</w:t>
      </w:r>
      <w:r>
        <w:t xml:space="preserve"> </w:t>
      </w:r>
      <w:r w:rsidR="001C10A1">
        <w:t xml:space="preserve">Chief </w:t>
      </w:r>
      <w:r w:rsidR="00D07AAF">
        <w:t xml:space="preserve">Financial </w:t>
      </w:r>
      <w:r w:rsidR="001C10A1">
        <w:t>Officer</w:t>
      </w:r>
    </w:p>
    <w:p w:rsidR="005507BE" w:rsidRDefault="00C90D90" w:rsidP="007E3D5E">
      <w:pPr>
        <w:widowControl/>
        <w:ind w:left="5040"/>
        <w:jc w:val="both"/>
      </w:pPr>
      <w:r>
        <w:t>Borough</w:t>
      </w:r>
      <w:r w:rsidR="00057232">
        <w:t xml:space="preserve"> of </w:t>
      </w:r>
      <w:r>
        <w:t>Edgewater</w:t>
      </w:r>
      <w:r w:rsidR="00057232">
        <w:t xml:space="preserve">, </w:t>
      </w:r>
      <w:r w:rsidR="00313983">
        <w:t xml:space="preserve">County of </w:t>
      </w:r>
      <w:r>
        <w:t>Bergen</w:t>
      </w:r>
      <w:r w:rsidR="00313983">
        <w:t>, New Jersey</w:t>
      </w:r>
    </w:p>
    <w:p w:rsidR="00EC076C" w:rsidRDefault="00EC076C">
      <w:pPr>
        <w:widowControl/>
        <w:tabs>
          <w:tab w:val="center" w:pos="4680"/>
        </w:tabs>
        <w:sectPr w:rsidR="00EC076C" w:rsidSect="00AB095C">
          <w:headerReference w:type="default" r:id="rId19"/>
          <w:footerReference w:type="default" r:id="rId20"/>
          <w:headerReference w:type="first" r:id="rId21"/>
          <w:footerReference w:type="first" r:id="rId22"/>
          <w:pgSz w:w="12240" w:h="15840"/>
          <w:pgMar w:top="612" w:right="1440" w:bottom="1152" w:left="1440" w:header="1152" w:footer="1152" w:gutter="0"/>
          <w:pgNumType w:start="1"/>
          <w:cols w:space="720"/>
          <w:noEndnote/>
          <w:titlePg/>
        </w:sectPr>
      </w:pPr>
    </w:p>
    <w:p w:rsidR="00313983" w:rsidRDefault="00313983">
      <w:pPr>
        <w:widowControl/>
        <w:tabs>
          <w:tab w:val="center" w:pos="4680"/>
        </w:tabs>
      </w:pPr>
      <w:r>
        <w:lastRenderedPageBreak/>
        <w:tab/>
      </w:r>
      <w:r>
        <w:rPr>
          <w:b/>
          <w:bCs/>
        </w:rPr>
        <w:t>APPENDIX C</w:t>
      </w:r>
    </w:p>
    <w:p w:rsidR="00313983" w:rsidRDefault="00313983">
      <w:pPr>
        <w:widowControl/>
      </w:pPr>
    </w:p>
    <w:p w:rsidR="00313983" w:rsidRDefault="00313983">
      <w:pPr>
        <w:widowControl/>
        <w:jc w:val="center"/>
      </w:pPr>
      <w:r>
        <w:t>SUMMARY NOTICE OF SALE</w:t>
      </w:r>
    </w:p>
    <w:p w:rsidR="00313983" w:rsidRDefault="00C90D90">
      <w:pPr>
        <w:widowControl/>
        <w:jc w:val="center"/>
      </w:pPr>
      <w:r>
        <w:t>BOROUGH</w:t>
      </w:r>
      <w:r w:rsidR="00AE3AAD">
        <w:t xml:space="preserve"> OF </w:t>
      </w:r>
      <w:r>
        <w:t>EDGEWATER</w:t>
      </w:r>
      <w:r w:rsidR="00313983">
        <w:t xml:space="preserve">, COUNTY OF </w:t>
      </w:r>
      <w:r>
        <w:t>BERGEN</w:t>
      </w:r>
      <w:r w:rsidR="00313983">
        <w:t>, NEW JERSEY</w:t>
      </w:r>
    </w:p>
    <w:p w:rsidR="000B1658" w:rsidRDefault="000B1658">
      <w:pPr>
        <w:widowControl/>
        <w:jc w:val="center"/>
      </w:pPr>
    </w:p>
    <w:p w:rsidR="007A64E5" w:rsidRDefault="00371675" w:rsidP="000B1658">
      <w:pPr>
        <w:widowControl/>
        <w:tabs>
          <w:tab w:val="center" w:pos="4680"/>
        </w:tabs>
        <w:jc w:val="center"/>
      </w:pPr>
      <w:r>
        <w:t>$</w:t>
      </w:r>
      <w:r w:rsidR="007E3D5E">
        <w:t>2</w:t>
      </w:r>
      <w:r w:rsidR="00E61961">
        <w:t>9,725,000</w:t>
      </w:r>
      <w:r w:rsidR="00F35A5F">
        <w:t>*</w:t>
      </w:r>
      <w:r w:rsidR="000B1658">
        <w:t xml:space="preserve"> </w:t>
      </w:r>
      <w:r w:rsidR="005F5268">
        <w:t xml:space="preserve">GENERAL </w:t>
      </w:r>
      <w:r w:rsidR="007D5A84">
        <w:t>OBLIGATION</w:t>
      </w:r>
      <w:r w:rsidR="005F5268">
        <w:t xml:space="preserve"> BONDS, SERIES </w:t>
      </w:r>
      <w:r w:rsidR="00197104">
        <w:t>2019</w:t>
      </w:r>
    </w:p>
    <w:p w:rsidR="007A64E5" w:rsidRDefault="007A64E5" w:rsidP="000B1658">
      <w:pPr>
        <w:widowControl/>
        <w:tabs>
          <w:tab w:val="center" w:pos="4680"/>
        </w:tabs>
        <w:jc w:val="center"/>
      </w:pPr>
      <w:r>
        <w:t>CONSISTING OF:</w:t>
      </w:r>
    </w:p>
    <w:p w:rsidR="009B42D1" w:rsidRDefault="009B42D1" w:rsidP="000B1658">
      <w:pPr>
        <w:widowControl/>
        <w:tabs>
          <w:tab w:val="center" w:pos="4680"/>
        </w:tabs>
        <w:jc w:val="center"/>
      </w:pPr>
    </w:p>
    <w:p w:rsidR="000B1658" w:rsidRDefault="004D412D" w:rsidP="000B1658">
      <w:pPr>
        <w:widowControl/>
        <w:tabs>
          <w:tab w:val="center" w:pos="4680"/>
        </w:tabs>
        <w:jc w:val="center"/>
      </w:pPr>
      <w:r>
        <w:t>$</w:t>
      </w:r>
      <w:r w:rsidR="00E61961">
        <w:t>28,640,000</w:t>
      </w:r>
      <w:r w:rsidR="00F35A5F">
        <w:t>*</w:t>
      </w:r>
      <w:r w:rsidR="007A64E5">
        <w:t xml:space="preserve"> </w:t>
      </w:r>
      <w:r w:rsidR="000B1658">
        <w:t xml:space="preserve">GENERAL </w:t>
      </w:r>
      <w:r w:rsidR="004D2F8A">
        <w:t>IMPROVEMENT</w:t>
      </w:r>
      <w:r w:rsidR="000B1658">
        <w:t xml:space="preserve"> BONDS</w:t>
      </w:r>
    </w:p>
    <w:p w:rsidR="007A64E5" w:rsidRDefault="007A64E5" w:rsidP="000B1658">
      <w:pPr>
        <w:widowControl/>
        <w:tabs>
          <w:tab w:val="center" w:pos="4680"/>
        </w:tabs>
        <w:jc w:val="center"/>
      </w:pPr>
      <w:r>
        <w:t>AND</w:t>
      </w:r>
    </w:p>
    <w:p w:rsidR="007A64E5" w:rsidRDefault="007A64E5" w:rsidP="000B1658">
      <w:pPr>
        <w:widowControl/>
        <w:tabs>
          <w:tab w:val="center" w:pos="4680"/>
        </w:tabs>
        <w:jc w:val="center"/>
      </w:pPr>
      <w:r>
        <w:t>$</w:t>
      </w:r>
      <w:r w:rsidR="00E61961">
        <w:t>1,085,000</w:t>
      </w:r>
      <w:r w:rsidR="00F35A5F">
        <w:t>*</w:t>
      </w:r>
      <w:r>
        <w:t xml:space="preserve"> </w:t>
      </w:r>
      <w:r w:rsidR="00C90D90">
        <w:t>MARINA</w:t>
      </w:r>
      <w:r>
        <w:t xml:space="preserve"> UTILITY BONDS</w:t>
      </w:r>
    </w:p>
    <w:p w:rsidR="00B45A71" w:rsidRPr="00AE6671" w:rsidRDefault="00313983" w:rsidP="000B1658">
      <w:pPr>
        <w:widowControl/>
        <w:jc w:val="center"/>
      </w:pPr>
      <w:r w:rsidRPr="002711FA">
        <w:t xml:space="preserve">(Book-Entry-Only) </w:t>
      </w:r>
      <w:r w:rsidR="00E60F3B">
        <w:t>(Callable)</w:t>
      </w:r>
    </w:p>
    <w:p w:rsidR="00B45A71" w:rsidRPr="002711FA" w:rsidRDefault="00B45A71">
      <w:pPr>
        <w:widowControl/>
        <w:jc w:val="center"/>
      </w:pPr>
    </w:p>
    <w:p w:rsidR="00E60F3B" w:rsidRPr="007D5A84" w:rsidRDefault="00E60F3B" w:rsidP="00E60F3B">
      <w:pPr>
        <w:widowControl/>
        <w:ind w:firstLine="720"/>
        <w:jc w:val="both"/>
      </w:pPr>
      <w:r w:rsidRPr="007D5A84">
        <w:t xml:space="preserve">SEALED OR ELECTRONIC (via PARITY) PROPOSALS will be received by the </w:t>
      </w:r>
      <w:r w:rsidR="00C90D90">
        <w:t>BOROUGH</w:t>
      </w:r>
      <w:r w:rsidR="00AE3AAD" w:rsidRPr="007D5A84">
        <w:t xml:space="preserve"> OF </w:t>
      </w:r>
      <w:r w:rsidR="00C90D90">
        <w:t>EDGEWATER</w:t>
      </w:r>
      <w:r w:rsidRPr="007D5A84">
        <w:t>, New Jersey, on</w:t>
      </w:r>
      <w:r w:rsidR="007E3D5E">
        <w:t xml:space="preserve"> </w:t>
      </w:r>
      <w:r w:rsidR="00E61961" w:rsidRPr="00E61961">
        <w:rPr>
          <w:b/>
        </w:rPr>
        <w:t>Ju</w:t>
      </w:r>
      <w:r w:rsidR="009A06BB">
        <w:rPr>
          <w:b/>
        </w:rPr>
        <w:t>ly 9</w:t>
      </w:r>
      <w:r w:rsidR="000B5B6B" w:rsidRPr="00E61961">
        <w:rPr>
          <w:b/>
        </w:rPr>
        <w:t>,</w:t>
      </w:r>
      <w:r w:rsidR="000B5B6B" w:rsidRPr="007D5A84">
        <w:rPr>
          <w:b/>
        </w:rPr>
        <w:t xml:space="preserve"> </w:t>
      </w:r>
      <w:r w:rsidR="00197104">
        <w:rPr>
          <w:b/>
        </w:rPr>
        <w:t>2019</w:t>
      </w:r>
      <w:r w:rsidRPr="007D5A84">
        <w:t xml:space="preserve">, until 11:00 a.m., for the </w:t>
      </w:r>
      <w:r w:rsidR="000B1658" w:rsidRPr="007D5A84">
        <w:t>General Obligation Bonds</w:t>
      </w:r>
      <w:r w:rsidRPr="007D5A84">
        <w:t xml:space="preserve">, </w:t>
      </w:r>
      <w:r w:rsidR="00AA1875" w:rsidRPr="007D5A84">
        <w:t xml:space="preserve">Series </w:t>
      </w:r>
      <w:r w:rsidR="00197104">
        <w:t>2019</w:t>
      </w:r>
      <w:r w:rsidR="00805430" w:rsidRPr="007D5A84">
        <w:t xml:space="preserve">, </w:t>
      </w:r>
      <w:r w:rsidRPr="007D5A84">
        <w:t>as set forth below:</w:t>
      </w:r>
    </w:p>
    <w:p w:rsidR="00057232" w:rsidRPr="007D5A84" w:rsidRDefault="00057232" w:rsidP="00E60F3B">
      <w:pPr>
        <w:widowControl/>
        <w:ind w:firstLine="720"/>
        <w:jc w:val="both"/>
      </w:pPr>
    </w:p>
    <w:tbl>
      <w:tblPr>
        <w:tblW w:w="0" w:type="auto"/>
        <w:tblInd w:w="1445" w:type="dxa"/>
        <w:tblLayout w:type="fixed"/>
        <w:tblCellMar>
          <w:left w:w="0" w:type="dxa"/>
          <w:right w:w="0" w:type="dxa"/>
        </w:tblCellMar>
        <w:tblLook w:val="0000" w:firstRow="0" w:lastRow="0" w:firstColumn="0" w:lastColumn="0" w:noHBand="0" w:noVBand="0"/>
      </w:tblPr>
      <w:tblGrid>
        <w:gridCol w:w="1350"/>
        <w:gridCol w:w="1833"/>
        <w:gridCol w:w="1833"/>
        <w:gridCol w:w="1833"/>
      </w:tblGrid>
      <w:tr w:rsidR="00703692" w:rsidTr="00653E81">
        <w:trPr>
          <w:cantSplit/>
        </w:trPr>
        <w:tc>
          <w:tcPr>
            <w:tcW w:w="1350" w:type="dxa"/>
            <w:tcBorders>
              <w:top w:val="single" w:sz="4" w:space="0" w:color="000000"/>
              <w:left w:val="single" w:sz="4" w:space="0" w:color="000000"/>
              <w:bottom w:val="single" w:sz="4" w:space="0" w:color="000000"/>
              <w:right w:val="single" w:sz="4" w:space="0" w:color="000000"/>
            </w:tcBorders>
          </w:tcPr>
          <w:p w:rsidR="007E3D5E" w:rsidRPr="0018750C" w:rsidRDefault="007E3D5E" w:rsidP="00653E81">
            <w:pPr>
              <w:widowControl/>
              <w:jc w:val="center"/>
            </w:pPr>
          </w:p>
          <w:p w:rsidR="007E3D5E" w:rsidRPr="0018750C" w:rsidRDefault="007E3D5E" w:rsidP="00653E81">
            <w:pPr>
              <w:widowControl/>
              <w:jc w:val="center"/>
            </w:pPr>
          </w:p>
          <w:p w:rsidR="007E3D5E" w:rsidRPr="0018750C" w:rsidRDefault="007E3D5E" w:rsidP="00653E81">
            <w:pPr>
              <w:widowControl/>
              <w:jc w:val="center"/>
              <w:rPr>
                <w:color w:val="000000"/>
              </w:rPr>
            </w:pPr>
            <w:r w:rsidRPr="0018750C">
              <w:rPr>
                <w:color w:val="000000"/>
              </w:rPr>
              <w:t>Year</w:t>
            </w:r>
          </w:p>
        </w:tc>
        <w:tc>
          <w:tcPr>
            <w:tcW w:w="1833" w:type="dxa"/>
            <w:tcBorders>
              <w:top w:val="single" w:sz="4" w:space="0" w:color="000000"/>
              <w:left w:val="single" w:sz="4" w:space="0" w:color="000000"/>
              <w:bottom w:val="single" w:sz="4" w:space="0" w:color="000000"/>
              <w:right w:val="single" w:sz="4" w:space="0" w:color="000000"/>
            </w:tcBorders>
          </w:tcPr>
          <w:p w:rsidR="007E3D5E" w:rsidRPr="0018750C" w:rsidRDefault="007E3D5E" w:rsidP="00653E81">
            <w:pPr>
              <w:widowControl/>
              <w:jc w:val="center"/>
              <w:rPr>
                <w:color w:val="000000"/>
              </w:rPr>
            </w:pPr>
            <w:r w:rsidRPr="0018750C">
              <w:rPr>
                <w:color w:val="000000"/>
              </w:rPr>
              <w:t>General</w:t>
            </w:r>
          </w:p>
          <w:p w:rsidR="007E3D5E" w:rsidRPr="0018750C" w:rsidRDefault="007E3D5E" w:rsidP="00653E81">
            <w:pPr>
              <w:widowControl/>
              <w:jc w:val="center"/>
              <w:rPr>
                <w:color w:val="000000"/>
              </w:rPr>
            </w:pPr>
            <w:r w:rsidRPr="0018750C">
              <w:rPr>
                <w:color w:val="000000"/>
              </w:rPr>
              <w:t>Improvement</w:t>
            </w:r>
          </w:p>
          <w:p w:rsidR="007E3D5E" w:rsidRPr="0018750C" w:rsidRDefault="007E3D5E" w:rsidP="00653E81">
            <w:pPr>
              <w:widowControl/>
              <w:jc w:val="center"/>
              <w:rPr>
                <w:color w:val="000000"/>
              </w:rPr>
            </w:pPr>
            <w:r w:rsidRPr="0018750C">
              <w:rPr>
                <w:color w:val="000000"/>
              </w:rPr>
              <w:t>Bonds</w:t>
            </w:r>
            <w:r>
              <w:rPr>
                <w:color w:val="000000"/>
              </w:rPr>
              <w:t>*</w:t>
            </w:r>
          </w:p>
        </w:tc>
        <w:tc>
          <w:tcPr>
            <w:tcW w:w="1833" w:type="dxa"/>
            <w:tcBorders>
              <w:top w:val="single" w:sz="4" w:space="0" w:color="000000"/>
              <w:left w:val="single" w:sz="4" w:space="0" w:color="000000"/>
              <w:bottom w:val="single" w:sz="4" w:space="0" w:color="000000"/>
              <w:right w:val="single" w:sz="4" w:space="0" w:color="000000"/>
            </w:tcBorders>
          </w:tcPr>
          <w:p w:rsidR="007E3D5E" w:rsidRDefault="00C90D90" w:rsidP="00653E81">
            <w:pPr>
              <w:widowControl/>
              <w:jc w:val="center"/>
              <w:rPr>
                <w:color w:val="000000"/>
              </w:rPr>
            </w:pPr>
            <w:r>
              <w:rPr>
                <w:color w:val="000000"/>
              </w:rPr>
              <w:t>Marina</w:t>
            </w:r>
          </w:p>
          <w:p w:rsidR="007E3D5E" w:rsidRDefault="007E3D5E" w:rsidP="00653E81">
            <w:pPr>
              <w:widowControl/>
              <w:jc w:val="center"/>
              <w:rPr>
                <w:color w:val="000000"/>
              </w:rPr>
            </w:pPr>
            <w:r>
              <w:rPr>
                <w:color w:val="000000"/>
              </w:rPr>
              <w:t>Utility</w:t>
            </w:r>
          </w:p>
          <w:p w:rsidR="007E3D5E" w:rsidRPr="0018750C" w:rsidRDefault="007E3D5E" w:rsidP="00653E81">
            <w:pPr>
              <w:widowControl/>
              <w:jc w:val="center"/>
              <w:rPr>
                <w:color w:val="000000"/>
              </w:rPr>
            </w:pPr>
            <w:r>
              <w:rPr>
                <w:color w:val="000000"/>
              </w:rPr>
              <w:t>Bonds*</w:t>
            </w:r>
          </w:p>
        </w:tc>
        <w:tc>
          <w:tcPr>
            <w:tcW w:w="1833" w:type="dxa"/>
            <w:tcBorders>
              <w:top w:val="single" w:sz="4" w:space="0" w:color="000000"/>
              <w:left w:val="single" w:sz="4" w:space="0" w:color="000000"/>
              <w:bottom w:val="single" w:sz="4" w:space="0" w:color="000000"/>
              <w:right w:val="single" w:sz="4" w:space="0" w:color="000000"/>
            </w:tcBorders>
          </w:tcPr>
          <w:p w:rsidR="007E3D5E" w:rsidRDefault="007E3D5E" w:rsidP="00653E81">
            <w:pPr>
              <w:widowControl/>
              <w:jc w:val="center"/>
              <w:rPr>
                <w:color w:val="000000"/>
              </w:rPr>
            </w:pPr>
            <w:r>
              <w:rPr>
                <w:color w:val="000000"/>
              </w:rPr>
              <w:t>Combined</w:t>
            </w:r>
          </w:p>
          <w:p w:rsidR="007E3D5E" w:rsidRDefault="007E3D5E" w:rsidP="00653E81">
            <w:pPr>
              <w:widowControl/>
              <w:jc w:val="center"/>
              <w:rPr>
                <w:color w:val="000000"/>
              </w:rPr>
            </w:pPr>
            <w:r>
              <w:rPr>
                <w:color w:val="000000"/>
              </w:rPr>
              <w:t xml:space="preserve">Bond </w:t>
            </w:r>
          </w:p>
          <w:p w:rsidR="007E3D5E" w:rsidRPr="0018750C" w:rsidRDefault="007E3D5E" w:rsidP="00653E81">
            <w:pPr>
              <w:widowControl/>
              <w:jc w:val="center"/>
              <w:rPr>
                <w:color w:val="000000"/>
              </w:rPr>
            </w:pPr>
            <w:r>
              <w:rPr>
                <w:color w:val="000000"/>
              </w:rPr>
              <w:t>Total*</w:t>
            </w:r>
          </w:p>
        </w:tc>
      </w:tr>
      <w:tr w:rsidR="00703692" w:rsidTr="00653E81">
        <w:trPr>
          <w:cantSplit/>
          <w:trHeight w:val="125"/>
        </w:trPr>
        <w:tc>
          <w:tcPr>
            <w:tcW w:w="1350" w:type="dxa"/>
            <w:tcBorders>
              <w:top w:val="single" w:sz="4" w:space="0" w:color="000000"/>
              <w:left w:val="single" w:sz="4" w:space="0" w:color="000000"/>
              <w:bottom w:val="single" w:sz="4" w:space="0" w:color="000000"/>
              <w:right w:val="single" w:sz="4" w:space="0" w:color="000000"/>
            </w:tcBorders>
          </w:tcPr>
          <w:p w:rsidR="00162888" w:rsidRPr="0018750C" w:rsidRDefault="00162888" w:rsidP="00162888">
            <w:pPr>
              <w:widowControl/>
              <w:jc w:val="center"/>
              <w:rPr>
                <w:color w:val="000000"/>
              </w:rPr>
            </w:pPr>
            <w:r>
              <w:rPr>
                <w:color w:val="000000"/>
              </w:rPr>
              <w:t>2020</w:t>
            </w:r>
          </w:p>
        </w:tc>
        <w:tc>
          <w:tcPr>
            <w:tcW w:w="1833" w:type="dxa"/>
            <w:tcBorders>
              <w:top w:val="single" w:sz="4" w:space="0" w:color="000000"/>
              <w:left w:val="single" w:sz="4" w:space="0" w:color="000000"/>
              <w:bottom w:val="single" w:sz="4" w:space="0" w:color="000000"/>
              <w:right w:val="single" w:sz="4" w:space="0" w:color="000000"/>
            </w:tcBorders>
          </w:tcPr>
          <w:p w:rsidR="00162888" w:rsidRPr="0018750C" w:rsidRDefault="00162888" w:rsidP="00162888">
            <w:pPr>
              <w:widowControl/>
              <w:jc w:val="center"/>
              <w:rPr>
                <w:color w:val="000000"/>
              </w:rPr>
            </w:pPr>
            <w:r>
              <w:rPr>
                <w:color w:val="000000"/>
              </w:rPr>
              <w:t>$1,100,000</w:t>
            </w:r>
          </w:p>
        </w:tc>
        <w:tc>
          <w:tcPr>
            <w:tcW w:w="1833" w:type="dxa"/>
            <w:tcBorders>
              <w:top w:val="single" w:sz="4" w:space="0" w:color="000000"/>
              <w:left w:val="single" w:sz="4" w:space="0" w:color="000000"/>
              <w:bottom w:val="single" w:sz="4" w:space="0" w:color="000000"/>
              <w:right w:val="single" w:sz="4" w:space="0" w:color="000000"/>
            </w:tcBorders>
          </w:tcPr>
          <w:p w:rsidR="00162888" w:rsidRPr="0018750C" w:rsidRDefault="00162888" w:rsidP="00162888">
            <w:pPr>
              <w:widowControl/>
              <w:jc w:val="center"/>
              <w:rPr>
                <w:color w:val="000000"/>
              </w:rPr>
            </w:pPr>
            <w:r>
              <w:rPr>
                <w:color w:val="000000"/>
              </w:rPr>
              <w:t>$70,000</w:t>
            </w:r>
          </w:p>
        </w:tc>
        <w:tc>
          <w:tcPr>
            <w:tcW w:w="1833" w:type="dxa"/>
            <w:tcBorders>
              <w:top w:val="single" w:sz="4" w:space="0" w:color="000000"/>
              <w:left w:val="single" w:sz="4" w:space="0" w:color="000000"/>
              <w:bottom w:val="single" w:sz="4" w:space="0" w:color="000000"/>
              <w:right w:val="single" w:sz="4" w:space="0" w:color="000000"/>
            </w:tcBorders>
          </w:tcPr>
          <w:p w:rsidR="00162888" w:rsidRPr="0018750C" w:rsidRDefault="00162888" w:rsidP="00162888">
            <w:pPr>
              <w:widowControl/>
              <w:jc w:val="center"/>
              <w:rPr>
                <w:color w:val="000000"/>
              </w:rPr>
            </w:pPr>
            <w:r>
              <w:rPr>
                <w:color w:val="000000"/>
              </w:rPr>
              <w:t>1,170,000</w:t>
            </w:r>
          </w:p>
        </w:tc>
      </w:tr>
      <w:tr w:rsidR="00703692" w:rsidTr="00653E81">
        <w:trPr>
          <w:cantSplit/>
        </w:trPr>
        <w:tc>
          <w:tcPr>
            <w:tcW w:w="1350" w:type="dxa"/>
            <w:tcBorders>
              <w:top w:val="single" w:sz="4" w:space="0" w:color="000000"/>
              <w:left w:val="single" w:sz="4" w:space="0" w:color="000000"/>
              <w:bottom w:val="single" w:sz="4" w:space="0" w:color="000000"/>
              <w:right w:val="single" w:sz="4" w:space="0" w:color="000000"/>
            </w:tcBorders>
          </w:tcPr>
          <w:p w:rsidR="00162888" w:rsidRPr="0018750C" w:rsidRDefault="00162888" w:rsidP="00162888">
            <w:pPr>
              <w:widowControl/>
              <w:jc w:val="center"/>
              <w:rPr>
                <w:color w:val="000000"/>
              </w:rPr>
            </w:pPr>
            <w:r>
              <w:rPr>
                <w:color w:val="000000"/>
              </w:rPr>
              <w:t>2021</w:t>
            </w:r>
          </w:p>
        </w:tc>
        <w:tc>
          <w:tcPr>
            <w:tcW w:w="1833" w:type="dxa"/>
            <w:tcBorders>
              <w:top w:val="single" w:sz="4" w:space="0" w:color="000000"/>
              <w:left w:val="single" w:sz="4" w:space="0" w:color="000000"/>
              <w:bottom w:val="single" w:sz="4" w:space="0" w:color="000000"/>
              <w:right w:val="single" w:sz="4" w:space="0" w:color="000000"/>
            </w:tcBorders>
          </w:tcPr>
          <w:p w:rsidR="00162888" w:rsidRPr="0018750C" w:rsidRDefault="00162888" w:rsidP="00162888">
            <w:pPr>
              <w:widowControl/>
              <w:jc w:val="center"/>
              <w:rPr>
                <w:color w:val="000000"/>
              </w:rPr>
            </w:pPr>
            <w:r>
              <w:rPr>
                <w:color w:val="000000"/>
              </w:rPr>
              <w:t>1,250,000</w:t>
            </w:r>
          </w:p>
        </w:tc>
        <w:tc>
          <w:tcPr>
            <w:tcW w:w="1833" w:type="dxa"/>
            <w:tcBorders>
              <w:top w:val="single" w:sz="4" w:space="0" w:color="000000"/>
              <w:left w:val="single" w:sz="4" w:space="0" w:color="000000"/>
              <w:bottom w:val="single" w:sz="4" w:space="0" w:color="000000"/>
              <w:right w:val="single" w:sz="4" w:space="0" w:color="000000"/>
            </w:tcBorders>
          </w:tcPr>
          <w:p w:rsidR="00162888" w:rsidRPr="0018750C" w:rsidRDefault="00162888" w:rsidP="00162888">
            <w:pPr>
              <w:widowControl/>
              <w:jc w:val="center"/>
              <w:rPr>
                <w:color w:val="000000"/>
              </w:rPr>
            </w:pPr>
            <w:r>
              <w:rPr>
                <w:color w:val="000000"/>
              </w:rPr>
              <w:t>75,000</w:t>
            </w:r>
          </w:p>
        </w:tc>
        <w:tc>
          <w:tcPr>
            <w:tcW w:w="1833" w:type="dxa"/>
            <w:tcBorders>
              <w:top w:val="single" w:sz="4" w:space="0" w:color="000000"/>
              <w:left w:val="single" w:sz="4" w:space="0" w:color="000000"/>
              <w:bottom w:val="single" w:sz="4" w:space="0" w:color="000000"/>
              <w:right w:val="single" w:sz="4" w:space="0" w:color="000000"/>
            </w:tcBorders>
          </w:tcPr>
          <w:p w:rsidR="00162888" w:rsidRPr="0018750C" w:rsidRDefault="00162888" w:rsidP="00162888">
            <w:pPr>
              <w:widowControl/>
              <w:jc w:val="center"/>
              <w:rPr>
                <w:color w:val="000000"/>
              </w:rPr>
            </w:pPr>
            <w:r>
              <w:rPr>
                <w:color w:val="000000"/>
              </w:rPr>
              <w:t>1,325,000</w:t>
            </w:r>
          </w:p>
        </w:tc>
      </w:tr>
      <w:tr w:rsidR="00703692" w:rsidTr="00653E81">
        <w:trPr>
          <w:cantSplit/>
        </w:trPr>
        <w:tc>
          <w:tcPr>
            <w:tcW w:w="1350" w:type="dxa"/>
            <w:tcBorders>
              <w:top w:val="single" w:sz="4" w:space="0" w:color="000000"/>
              <w:left w:val="single" w:sz="4" w:space="0" w:color="000000"/>
              <w:bottom w:val="single" w:sz="4" w:space="0" w:color="000000"/>
              <w:right w:val="single" w:sz="4" w:space="0" w:color="000000"/>
            </w:tcBorders>
          </w:tcPr>
          <w:p w:rsidR="00162888" w:rsidRPr="0018750C" w:rsidRDefault="00162888" w:rsidP="00162888">
            <w:pPr>
              <w:widowControl/>
              <w:jc w:val="center"/>
              <w:rPr>
                <w:color w:val="000000"/>
              </w:rPr>
            </w:pPr>
            <w:r>
              <w:rPr>
                <w:color w:val="000000"/>
              </w:rPr>
              <w:t>2022</w:t>
            </w:r>
          </w:p>
        </w:tc>
        <w:tc>
          <w:tcPr>
            <w:tcW w:w="1833" w:type="dxa"/>
            <w:tcBorders>
              <w:top w:val="single" w:sz="4" w:space="0" w:color="000000"/>
              <w:left w:val="single" w:sz="4" w:space="0" w:color="000000"/>
              <w:bottom w:val="single" w:sz="4" w:space="0" w:color="000000"/>
              <w:right w:val="single" w:sz="4" w:space="0" w:color="000000"/>
            </w:tcBorders>
          </w:tcPr>
          <w:p w:rsidR="00162888" w:rsidRPr="0018750C" w:rsidRDefault="00162888" w:rsidP="00162888">
            <w:pPr>
              <w:widowControl/>
              <w:jc w:val="center"/>
              <w:rPr>
                <w:color w:val="000000"/>
              </w:rPr>
            </w:pPr>
            <w:r>
              <w:rPr>
                <w:color w:val="000000"/>
              </w:rPr>
              <w:t>1,650,000</w:t>
            </w:r>
          </w:p>
        </w:tc>
        <w:tc>
          <w:tcPr>
            <w:tcW w:w="1833" w:type="dxa"/>
            <w:tcBorders>
              <w:top w:val="single" w:sz="4" w:space="0" w:color="000000"/>
              <w:left w:val="single" w:sz="4" w:space="0" w:color="000000"/>
              <w:bottom w:val="single" w:sz="4" w:space="0" w:color="000000"/>
              <w:right w:val="single" w:sz="4" w:space="0" w:color="000000"/>
            </w:tcBorders>
          </w:tcPr>
          <w:p w:rsidR="00162888" w:rsidRPr="0018750C" w:rsidRDefault="00162888" w:rsidP="00162888">
            <w:pPr>
              <w:widowControl/>
              <w:jc w:val="center"/>
              <w:rPr>
                <w:color w:val="000000"/>
              </w:rPr>
            </w:pPr>
            <w:r>
              <w:rPr>
                <w:color w:val="000000"/>
              </w:rPr>
              <w:t>80,000</w:t>
            </w:r>
          </w:p>
        </w:tc>
        <w:tc>
          <w:tcPr>
            <w:tcW w:w="1833" w:type="dxa"/>
            <w:tcBorders>
              <w:top w:val="single" w:sz="4" w:space="0" w:color="000000"/>
              <w:left w:val="single" w:sz="4" w:space="0" w:color="000000"/>
              <w:bottom w:val="single" w:sz="4" w:space="0" w:color="000000"/>
              <w:right w:val="single" w:sz="4" w:space="0" w:color="000000"/>
            </w:tcBorders>
          </w:tcPr>
          <w:p w:rsidR="00162888" w:rsidRPr="0018750C" w:rsidRDefault="00162888" w:rsidP="00162888">
            <w:pPr>
              <w:widowControl/>
              <w:jc w:val="center"/>
              <w:rPr>
                <w:color w:val="000000"/>
              </w:rPr>
            </w:pPr>
            <w:r>
              <w:rPr>
                <w:color w:val="000000"/>
              </w:rPr>
              <w:t>1,730,000</w:t>
            </w:r>
          </w:p>
        </w:tc>
      </w:tr>
      <w:tr w:rsidR="00703692" w:rsidTr="00653E81">
        <w:trPr>
          <w:cantSplit/>
        </w:trPr>
        <w:tc>
          <w:tcPr>
            <w:tcW w:w="1350" w:type="dxa"/>
            <w:tcBorders>
              <w:top w:val="single" w:sz="4" w:space="0" w:color="000000"/>
              <w:left w:val="single" w:sz="4" w:space="0" w:color="000000"/>
              <w:bottom w:val="single" w:sz="4" w:space="0" w:color="000000"/>
              <w:right w:val="single" w:sz="4" w:space="0" w:color="000000"/>
            </w:tcBorders>
          </w:tcPr>
          <w:p w:rsidR="00162888" w:rsidRPr="0018750C" w:rsidRDefault="00162888" w:rsidP="00162888">
            <w:pPr>
              <w:widowControl/>
              <w:jc w:val="center"/>
              <w:rPr>
                <w:color w:val="000000"/>
              </w:rPr>
            </w:pPr>
            <w:r>
              <w:rPr>
                <w:color w:val="000000"/>
              </w:rPr>
              <w:t>2023</w:t>
            </w:r>
          </w:p>
        </w:tc>
        <w:tc>
          <w:tcPr>
            <w:tcW w:w="1833" w:type="dxa"/>
            <w:tcBorders>
              <w:top w:val="single" w:sz="4" w:space="0" w:color="000000"/>
              <w:left w:val="single" w:sz="4" w:space="0" w:color="000000"/>
              <w:bottom w:val="single" w:sz="4" w:space="0" w:color="000000"/>
              <w:right w:val="single" w:sz="4" w:space="0" w:color="000000"/>
            </w:tcBorders>
          </w:tcPr>
          <w:p w:rsidR="00162888" w:rsidRPr="0018750C" w:rsidRDefault="00162888" w:rsidP="00162888">
            <w:pPr>
              <w:widowControl/>
              <w:jc w:val="center"/>
              <w:rPr>
                <w:color w:val="000000"/>
              </w:rPr>
            </w:pPr>
            <w:r>
              <w:rPr>
                <w:color w:val="000000"/>
              </w:rPr>
              <w:t>1,750,000</w:t>
            </w:r>
          </w:p>
        </w:tc>
        <w:tc>
          <w:tcPr>
            <w:tcW w:w="1833" w:type="dxa"/>
            <w:tcBorders>
              <w:top w:val="single" w:sz="4" w:space="0" w:color="000000"/>
              <w:left w:val="single" w:sz="4" w:space="0" w:color="000000"/>
              <w:bottom w:val="single" w:sz="4" w:space="0" w:color="000000"/>
              <w:right w:val="single" w:sz="4" w:space="0" w:color="000000"/>
            </w:tcBorders>
          </w:tcPr>
          <w:p w:rsidR="00162888" w:rsidRPr="0018750C" w:rsidRDefault="00162888" w:rsidP="00162888">
            <w:pPr>
              <w:widowControl/>
              <w:jc w:val="center"/>
              <w:rPr>
                <w:color w:val="000000"/>
              </w:rPr>
            </w:pPr>
            <w:r>
              <w:rPr>
                <w:color w:val="000000"/>
              </w:rPr>
              <w:t>85,000</w:t>
            </w:r>
          </w:p>
        </w:tc>
        <w:tc>
          <w:tcPr>
            <w:tcW w:w="1833" w:type="dxa"/>
            <w:tcBorders>
              <w:top w:val="single" w:sz="4" w:space="0" w:color="000000"/>
              <w:left w:val="single" w:sz="4" w:space="0" w:color="000000"/>
              <w:bottom w:val="single" w:sz="4" w:space="0" w:color="000000"/>
              <w:right w:val="single" w:sz="4" w:space="0" w:color="000000"/>
            </w:tcBorders>
          </w:tcPr>
          <w:p w:rsidR="00162888" w:rsidRPr="0018750C" w:rsidRDefault="00162888" w:rsidP="00162888">
            <w:pPr>
              <w:widowControl/>
              <w:jc w:val="center"/>
              <w:rPr>
                <w:color w:val="000000"/>
              </w:rPr>
            </w:pPr>
            <w:r>
              <w:rPr>
                <w:color w:val="000000"/>
              </w:rPr>
              <w:t>1,835,000</w:t>
            </w:r>
          </w:p>
        </w:tc>
      </w:tr>
      <w:tr w:rsidR="00703692" w:rsidTr="00653E81">
        <w:trPr>
          <w:cantSplit/>
        </w:trPr>
        <w:tc>
          <w:tcPr>
            <w:tcW w:w="1350" w:type="dxa"/>
            <w:tcBorders>
              <w:top w:val="single" w:sz="4" w:space="0" w:color="000000"/>
              <w:left w:val="single" w:sz="4" w:space="0" w:color="000000"/>
              <w:bottom w:val="single" w:sz="4" w:space="0" w:color="000000"/>
              <w:right w:val="single" w:sz="4" w:space="0" w:color="000000"/>
            </w:tcBorders>
          </w:tcPr>
          <w:p w:rsidR="00162888" w:rsidRPr="0018750C" w:rsidRDefault="00162888" w:rsidP="00162888">
            <w:pPr>
              <w:widowControl/>
              <w:jc w:val="center"/>
              <w:rPr>
                <w:color w:val="000000"/>
              </w:rPr>
            </w:pPr>
            <w:r>
              <w:rPr>
                <w:color w:val="000000"/>
              </w:rPr>
              <w:t>2024</w:t>
            </w:r>
          </w:p>
        </w:tc>
        <w:tc>
          <w:tcPr>
            <w:tcW w:w="1833" w:type="dxa"/>
            <w:tcBorders>
              <w:top w:val="single" w:sz="4" w:space="0" w:color="000000"/>
              <w:left w:val="single" w:sz="4" w:space="0" w:color="000000"/>
              <w:bottom w:val="single" w:sz="4" w:space="0" w:color="000000"/>
              <w:right w:val="single" w:sz="4" w:space="0" w:color="000000"/>
            </w:tcBorders>
          </w:tcPr>
          <w:p w:rsidR="00162888" w:rsidRPr="0018750C" w:rsidRDefault="00162888" w:rsidP="00162888">
            <w:pPr>
              <w:widowControl/>
              <w:jc w:val="center"/>
              <w:rPr>
                <w:color w:val="000000"/>
              </w:rPr>
            </w:pPr>
            <w:r>
              <w:rPr>
                <w:color w:val="000000"/>
              </w:rPr>
              <w:t>1,850,000</w:t>
            </w:r>
          </w:p>
        </w:tc>
        <w:tc>
          <w:tcPr>
            <w:tcW w:w="1833" w:type="dxa"/>
            <w:tcBorders>
              <w:top w:val="single" w:sz="4" w:space="0" w:color="000000"/>
              <w:left w:val="single" w:sz="4" w:space="0" w:color="000000"/>
              <w:bottom w:val="single" w:sz="4" w:space="0" w:color="000000"/>
              <w:right w:val="single" w:sz="4" w:space="0" w:color="000000"/>
            </w:tcBorders>
          </w:tcPr>
          <w:p w:rsidR="00162888" w:rsidRDefault="00162888" w:rsidP="00162888">
            <w:pPr>
              <w:jc w:val="center"/>
            </w:pPr>
            <w:r>
              <w:t>90,000</w:t>
            </w:r>
          </w:p>
        </w:tc>
        <w:tc>
          <w:tcPr>
            <w:tcW w:w="1833" w:type="dxa"/>
            <w:tcBorders>
              <w:top w:val="single" w:sz="4" w:space="0" w:color="000000"/>
              <w:left w:val="single" w:sz="4" w:space="0" w:color="000000"/>
              <w:bottom w:val="single" w:sz="4" w:space="0" w:color="000000"/>
              <w:right w:val="single" w:sz="4" w:space="0" w:color="000000"/>
            </w:tcBorders>
          </w:tcPr>
          <w:p w:rsidR="00162888" w:rsidRPr="0018750C" w:rsidRDefault="00162888" w:rsidP="00162888">
            <w:pPr>
              <w:widowControl/>
              <w:jc w:val="center"/>
              <w:rPr>
                <w:color w:val="000000"/>
              </w:rPr>
            </w:pPr>
            <w:r>
              <w:rPr>
                <w:color w:val="000000"/>
              </w:rPr>
              <w:t>1,940,000</w:t>
            </w:r>
          </w:p>
        </w:tc>
      </w:tr>
      <w:tr w:rsidR="00703692" w:rsidTr="00653E81">
        <w:trPr>
          <w:cantSplit/>
        </w:trPr>
        <w:tc>
          <w:tcPr>
            <w:tcW w:w="1350" w:type="dxa"/>
            <w:tcBorders>
              <w:top w:val="single" w:sz="4" w:space="0" w:color="000000"/>
              <w:left w:val="single" w:sz="4" w:space="0" w:color="000000"/>
              <w:bottom w:val="single" w:sz="4" w:space="0" w:color="000000"/>
              <w:right w:val="single" w:sz="4" w:space="0" w:color="000000"/>
            </w:tcBorders>
          </w:tcPr>
          <w:p w:rsidR="00162888" w:rsidRPr="0018750C" w:rsidRDefault="00162888" w:rsidP="00162888">
            <w:pPr>
              <w:widowControl/>
              <w:jc w:val="center"/>
              <w:rPr>
                <w:color w:val="000000"/>
              </w:rPr>
            </w:pPr>
            <w:r>
              <w:rPr>
                <w:color w:val="000000"/>
              </w:rPr>
              <w:t>2025</w:t>
            </w:r>
          </w:p>
        </w:tc>
        <w:tc>
          <w:tcPr>
            <w:tcW w:w="1833" w:type="dxa"/>
            <w:tcBorders>
              <w:top w:val="single" w:sz="4" w:space="0" w:color="000000"/>
              <w:left w:val="single" w:sz="4" w:space="0" w:color="000000"/>
              <w:bottom w:val="single" w:sz="4" w:space="0" w:color="000000"/>
              <w:right w:val="single" w:sz="4" w:space="0" w:color="000000"/>
            </w:tcBorders>
          </w:tcPr>
          <w:p w:rsidR="00162888" w:rsidRDefault="00162888" w:rsidP="00162888">
            <w:pPr>
              <w:jc w:val="center"/>
            </w:pPr>
            <w:r>
              <w:t>1,850,000</w:t>
            </w:r>
          </w:p>
        </w:tc>
        <w:tc>
          <w:tcPr>
            <w:tcW w:w="1833" w:type="dxa"/>
            <w:tcBorders>
              <w:top w:val="single" w:sz="4" w:space="0" w:color="000000"/>
              <w:left w:val="single" w:sz="4" w:space="0" w:color="000000"/>
              <w:bottom w:val="single" w:sz="4" w:space="0" w:color="000000"/>
              <w:right w:val="single" w:sz="4" w:space="0" w:color="000000"/>
            </w:tcBorders>
          </w:tcPr>
          <w:p w:rsidR="00162888" w:rsidRDefault="00162888" w:rsidP="00162888">
            <w:pPr>
              <w:jc w:val="center"/>
            </w:pPr>
            <w:r>
              <w:t>95,000</w:t>
            </w:r>
          </w:p>
        </w:tc>
        <w:tc>
          <w:tcPr>
            <w:tcW w:w="1833" w:type="dxa"/>
            <w:tcBorders>
              <w:top w:val="single" w:sz="4" w:space="0" w:color="000000"/>
              <w:left w:val="single" w:sz="4" w:space="0" w:color="000000"/>
              <w:bottom w:val="single" w:sz="4" w:space="0" w:color="000000"/>
              <w:right w:val="single" w:sz="4" w:space="0" w:color="000000"/>
            </w:tcBorders>
          </w:tcPr>
          <w:p w:rsidR="00162888" w:rsidRPr="0018750C" w:rsidRDefault="00162888" w:rsidP="00162888">
            <w:pPr>
              <w:widowControl/>
              <w:jc w:val="center"/>
              <w:rPr>
                <w:color w:val="000000"/>
              </w:rPr>
            </w:pPr>
            <w:r>
              <w:rPr>
                <w:color w:val="000000"/>
              </w:rPr>
              <w:t>1,945,000</w:t>
            </w:r>
          </w:p>
        </w:tc>
      </w:tr>
      <w:tr w:rsidR="00703692" w:rsidTr="00653E81">
        <w:trPr>
          <w:cantSplit/>
        </w:trPr>
        <w:tc>
          <w:tcPr>
            <w:tcW w:w="1350" w:type="dxa"/>
            <w:tcBorders>
              <w:top w:val="single" w:sz="4" w:space="0" w:color="000000"/>
              <w:left w:val="single" w:sz="4" w:space="0" w:color="000000"/>
              <w:bottom w:val="single" w:sz="4" w:space="0" w:color="000000"/>
              <w:right w:val="single" w:sz="4" w:space="0" w:color="000000"/>
            </w:tcBorders>
          </w:tcPr>
          <w:p w:rsidR="00162888" w:rsidRPr="0018750C" w:rsidRDefault="00162888" w:rsidP="00162888">
            <w:pPr>
              <w:widowControl/>
              <w:jc w:val="center"/>
              <w:rPr>
                <w:color w:val="000000"/>
              </w:rPr>
            </w:pPr>
            <w:r>
              <w:rPr>
                <w:color w:val="000000"/>
              </w:rPr>
              <w:t>2026</w:t>
            </w:r>
          </w:p>
        </w:tc>
        <w:tc>
          <w:tcPr>
            <w:tcW w:w="1833" w:type="dxa"/>
            <w:tcBorders>
              <w:top w:val="single" w:sz="4" w:space="0" w:color="000000"/>
              <w:left w:val="single" w:sz="4" w:space="0" w:color="000000"/>
              <w:bottom w:val="single" w:sz="4" w:space="0" w:color="000000"/>
              <w:right w:val="single" w:sz="4" w:space="0" w:color="000000"/>
            </w:tcBorders>
          </w:tcPr>
          <w:p w:rsidR="00162888" w:rsidRDefault="00162888" w:rsidP="00162888">
            <w:pPr>
              <w:jc w:val="center"/>
            </w:pPr>
            <w:r>
              <w:t>1,950,000</w:t>
            </w:r>
          </w:p>
        </w:tc>
        <w:tc>
          <w:tcPr>
            <w:tcW w:w="1833" w:type="dxa"/>
            <w:tcBorders>
              <w:top w:val="single" w:sz="4" w:space="0" w:color="000000"/>
              <w:left w:val="single" w:sz="4" w:space="0" w:color="000000"/>
              <w:bottom w:val="single" w:sz="4" w:space="0" w:color="000000"/>
              <w:right w:val="single" w:sz="4" w:space="0" w:color="000000"/>
            </w:tcBorders>
          </w:tcPr>
          <w:p w:rsidR="00162888" w:rsidRDefault="00162888" w:rsidP="00162888">
            <w:pPr>
              <w:jc w:val="center"/>
            </w:pPr>
            <w:r>
              <w:t>100,000</w:t>
            </w:r>
          </w:p>
        </w:tc>
        <w:tc>
          <w:tcPr>
            <w:tcW w:w="1833" w:type="dxa"/>
            <w:tcBorders>
              <w:top w:val="single" w:sz="4" w:space="0" w:color="000000"/>
              <w:left w:val="single" w:sz="4" w:space="0" w:color="000000"/>
              <w:bottom w:val="single" w:sz="4" w:space="0" w:color="000000"/>
              <w:right w:val="single" w:sz="4" w:space="0" w:color="000000"/>
            </w:tcBorders>
          </w:tcPr>
          <w:p w:rsidR="00162888" w:rsidRPr="0018750C" w:rsidRDefault="00162888" w:rsidP="00162888">
            <w:pPr>
              <w:widowControl/>
              <w:jc w:val="center"/>
              <w:rPr>
                <w:color w:val="000000"/>
              </w:rPr>
            </w:pPr>
            <w:r>
              <w:rPr>
                <w:color w:val="000000"/>
              </w:rPr>
              <w:t>2,050,000</w:t>
            </w:r>
          </w:p>
        </w:tc>
      </w:tr>
      <w:tr w:rsidR="00703692" w:rsidTr="00653E81">
        <w:trPr>
          <w:cantSplit/>
        </w:trPr>
        <w:tc>
          <w:tcPr>
            <w:tcW w:w="1350" w:type="dxa"/>
            <w:tcBorders>
              <w:top w:val="single" w:sz="4" w:space="0" w:color="000000"/>
              <w:left w:val="single" w:sz="4" w:space="0" w:color="000000"/>
              <w:bottom w:val="single" w:sz="4" w:space="0" w:color="000000"/>
              <w:right w:val="single" w:sz="4" w:space="0" w:color="000000"/>
            </w:tcBorders>
          </w:tcPr>
          <w:p w:rsidR="00162888" w:rsidRPr="0018750C" w:rsidRDefault="00162888" w:rsidP="00162888">
            <w:pPr>
              <w:widowControl/>
              <w:jc w:val="center"/>
              <w:rPr>
                <w:color w:val="000000"/>
              </w:rPr>
            </w:pPr>
            <w:r>
              <w:rPr>
                <w:color w:val="000000"/>
              </w:rPr>
              <w:t>2027</w:t>
            </w:r>
          </w:p>
        </w:tc>
        <w:tc>
          <w:tcPr>
            <w:tcW w:w="1833" w:type="dxa"/>
            <w:tcBorders>
              <w:top w:val="single" w:sz="4" w:space="0" w:color="000000"/>
              <w:left w:val="single" w:sz="4" w:space="0" w:color="000000"/>
              <w:bottom w:val="single" w:sz="4" w:space="0" w:color="000000"/>
              <w:right w:val="single" w:sz="4" w:space="0" w:color="000000"/>
            </w:tcBorders>
          </w:tcPr>
          <w:p w:rsidR="00162888" w:rsidRDefault="00162888" w:rsidP="00162888">
            <w:pPr>
              <w:jc w:val="center"/>
            </w:pPr>
            <w:r>
              <w:t>2,050,000</w:t>
            </w:r>
          </w:p>
        </w:tc>
        <w:tc>
          <w:tcPr>
            <w:tcW w:w="1833" w:type="dxa"/>
            <w:tcBorders>
              <w:top w:val="single" w:sz="4" w:space="0" w:color="000000"/>
              <w:left w:val="single" w:sz="4" w:space="0" w:color="000000"/>
              <w:bottom w:val="single" w:sz="4" w:space="0" w:color="000000"/>
              <w:right w:val="single" w:sz="4" w:space="0" w:color="000000"/>
            </w:tcBorders>
          </w:tcPr>
          <w:p w:rsidR="00162888" w:rsidRDefault="00162888" w:rsidP="00162888">
            <w:pPr>
              <w:jc w:val="center"/>
            </w:pPr>
            <w:r>
              <w:t>110,000</w:t>
            </w:r>
          </w:p>
        </w:tc>
        <w:tc>
          <w:tcPr>
            <w:tcW w:w="1833" w:type="dxa"/>
            <w:tcBorders>
              <w:top w:val="single" w:sz="4" w:space="0" w:color="000000"/>
              <w:left w:val="single" w:sz="4" w:space="0" w:color="000000"/>
              <w:bottom w:val="single" w:sz="4" w:space="0" w:color="000000"/>
              <w:right w:val="single" w:sz="4" w:space="0" w:color="000000"/>
            </w:tcBorders>
          </w:tcPr>
          <w:p w:rsidR="00162888" w:rsidRPr="0018750C" w:rsidRDefault="00162888" w:rsidP="00162888">
            <w:pPr>
              <w:widowControl/>
              <w:jc w:val="center"/>
              <w:rPr>
                <w:color w:val="000000"/>
              </w:rPr>
            </w:pPr>
            <w:r>
              <w:rPr>
                <w:color w:val="000000"/>
              </w:rPr>
              <w:t>2,160,000</w:t>
            </w:r>
          </w:p>
        </w:tc>
      </w:tr>
      <w:tr w:rsidR="00703692" w:rsidTr="00653E81">
        <w:trPr>
          <w:cantSplit/>
        </w:trPr>
        <w:tc>
          <w:tcPr>
            <w:tcW w:w="1350" w:type="dxa"/>
            <w:tcBorders>
              <w:top w:val="single" w:sz="4" w:space="0" w:color="000000"/>
              <w:left w:val="single" w:sz="4" w:space="0" w:color="000000"/>
              <w:bottom w:val="single" w:sz="4" w:space="0" w:color="000000"/>
              <w:right w:val="single" w:sz="4" w:space="0" w:color="000000"/>
            </w:tcBorders>
          </w:tcPr>
          <w:p w:rsidR="00162888" w:rsidRPr="0018750C" w:rsidRDefault="00162888" w:rsidP="00162888">
            <w:pPr>
              <w:widowControl/>
              <w:jc w:val="center"/>
              <w:rPr>
                <w:color w:val="000000"/>
              </w:rPr>
            </w:pPr>
            <w:r>
              <w:rPr>
                <w:color w:val="000000"/>
              </w:rPr>
              <w:t>2028</w:t>
            </w:r>
          </w:p>
        </w:tc>
        <w:tc>
          <w:tcPr>
            <w:tcW w:w="1833" w:type="dxa"/>
            <w:tcBorders>
              <w:top w:val="single" w:sz="4" w:space="0" w:color="000000"/>
              <w:left w:val="single" w:sz="4" w:space="0" w:color="000000"/>
              <w:bottom w:val="single" w:sz="4" w:space="0" w:color="000000"/>
              <w:right w:val="single" w:sz="4" w:space="0" w:color="000000"/>
            </w:tcBorders>
          </w:tcPr>
          <w:p w:rsidR="00162888" w:rsidRDefault="00162888" w:rsidP="00162888">
            <w:pPr>
              <w:jc w:val="center"/>
            </w:pPr>
            <w:r>
              <w:t>2,200,000</w:t>
            </w:r>
          </w:p>
        </w:tc>
        <w:tc>
          <w:tcPr>
            <w:tcW w:w="1833" w:type="dxa"/>
            <w:tcBorders>
              <w:top w:val="single" w:sz="4" w:space="0" w:color="000000"/>
              <w:left w:val="single" w:sz="4" w:space="0" w:color="000000"/>
              <w:bottom w:val="single" w:sz="4" w:space="0" w:color="000000"/>
              <w:right w:val="single" w:sz="4" w:space="0" w:color="000000"/>
            </w:tcBorders>
          </w:tcPr>
          <w:p w:rsidR="00162888" w:rsidRDefault="00162888" w:rsidP="00162888">
            <w:pPr>
              <w:jc w:val="center"/>
            </w:pPr>
            <w:r>
              <w:t>120,000</w:t>
            </w:r>
          </w:p>
        </w:tc>
        <w:tc>
          <w:tcPr>
            <w:tcW w:w="1833" w:type="dxa"/>
            <w:tcBorders>
              <w:top w:val="single" w:sz="4" w:space="0" w:color="000000"/>
              <w:left w:val="single" w:sz="4" w:space="0" w:color="000000"/>
              <w:bottom w:val="single" w:sz="4" w:space="0" w:color="000000"/>
              <w:right w:val="single" w:sz="4" w:space="0" w:color="000000"/>
            </w:tcBorders>
          </w:tcPr>
          <w:p w:rsidR="00162888" w:rsidRPr="0018750C" w:rsidRDefault="00162888" w:rsidP="00162888">
            <w:pPr>
              <w:widowControl/>
              <w:jc w:val="center"/>
              <w:rPr>
                <w:color w:val="000000"/>
              </w:rPr>
            </w:pPr>
            <w:r>
              <w:rPr>
                <w:color w:val="000000"/>
              </w:rPr>
              <w:t>2,320,000</w:t>
            </w:r>
          </w:p>
        </w:tc>
      </w:tr>
      <w:tr w:rsidR="00703692" w:rsidTr="00653E81">
        <w:trPr>
          <w:cantSplit/>
        </w:trPr>
        <w:tc>
          <w:tcPr>
            <w:tcW w:w="1350" w:type="dxa"/>
            <w:tcBorders>
              <w:top w:val="single" w:sz="4" w:space="0" w:color="000000"/>
              <w:left w:val="single" w:sz="4" w:space="0" w:color="000000"/>
              <w:bottom w:val="single" w:sz="4" w:space="0" w:color="000000"/>
              <w:right w:val="single" w:sz="4" w:space="0" w:color="000000"/>
            </w:tcBorders>
          </w:tcPr>
          <w:p w:rsidR="00162888" w:rsidRPr="0018750C" w:rsidRDefault="00162888" w:rsidP="00162888">
            <w:pPr>
              <w:widowControl/>
              <w:jc w:val="center"/>
              <w:rPr>
                <w:color w:val="000000"/>
              </w:rPr>
            </w:pPr>
            <w:r>
              <w:rPr>
                <w:color w:val="000000"/>
              </w:rPr>
              <w:t>2029</w:t>
            </w:r>
          </w:p>
        </w:tc>
        <w:tc>
          <w:tcPr>
            <w:tcW w:w="1833" w:type="dxa"/>
            <w:tcBorders>
              <w:top w:val="single" w:sz="4" w:space="0" w:color="000000"/>
              <w:left w:val="single" w:sz="4" w:space="0" w:color="000000"/>
              <w:bottom w:val="single" w:sz="4" w:space="0" w:color="000000"/>
              <w:right w:val="single" w:sz="4" w:space="0" w:color="000000"/>
            </w:tcBorders>
          </w:tcPr>
          <w:p w:rsidR="00162888" w:rsidRDefault="00162888" w:rsidP="00162888">
            <w:pPr>
              <w:jc w:val="center"/>
            </w:pPr>
            <w:r>
              <w:t>2,200,000</w:t>
            </w:r>
          </w:p>
        </w:tc>
        <w:tc>
          <w:tcPr>
            <w:tcW w:w="1833" w:type="dxa"/>
            <w:tcBorders>
              <w:top w:val="single" w:sz="4" w:space="0" w:color="000000"/>
              <w:left w:val="single" w:sz="4" w:space="0" w:color="000000"/>
              <w:bottom w:val="single" w:sz="4" w:space="0" w:color="000000"/>
              <w:right w:val="single" w:sz="4" w:space="0" w:color="000000"/>
            </w:tcBorders>
          </w:tcPr>
          <w:p w:rsidR="00162888" w:rsidRDefault="00162888" w:rsidP="00162888">
            <w:pPr>
              <w:jc w:val="center"/>
            </w:pPr>
            <w:r>
              <w:t>130,000</w:t>
            </w:r>
          </w:p>
        </w:tc>
        <w:tc>
          <w:tcPr>
            <w:tcW w:w="1833" w:type="dxa"/>
            <w:tcBorders>
              <w:top w:val="single" w:sz="4" w:space="0" w:color="000000"/>
              <w:left w:val="single" w:sz="4" w:space="0" w:color="000000"/>
              <w:bottom w:val="single" w:sz="4" w:space="0" w:color="000000"/>
              <w:right w:val="single" w:sz="4" w:space="0" w:color="000000"/>
            </w:tcBorders>
          </w:tcPr>
          <w:p w:rsidR="00162888" w:rsidRPr="0018750C" w:rsidRDefault="00162888" w:rsidP="00162888">
            <w:pPr>
              <w:widowControl/>
              <w:jc w:val="center"/>
              <w:rPr>
                <w:color w:val="000000"/>
              </w:rPr>
            </w:pPr>
            <w:r>
              <w:rPr>
                <w:color w:val="000000"/>
              </w:rPr>
              <w:t>2,330,000</w:t>
            </w:r>
          </w:p>
        </w:tc>
      </w:tr>
      <w:tr w:rsidR="00703692" w:rsidTr="00653E81">
        <w:trPr>
          <w:cantSplit/>
          <w:trHeight w:val="242"/>
        </w:trPr>
        <w:tc>
          <w:tcPr>
            <w:tcW w:w="1350" w:type="dxa"/>
            <w:tcBorders>
              <w:top w:val="single" w:sz="4" w:space="0" w:color="000000"/>
              <w:left w:val="single" w:sz="4" w:space="0" w:color="000000"/>
              <w:bottom w:val="single" w:sz="4" w:space="0" w:color="000000"/>
              <w:right w:val="single" w:sz="4" w:space="0" w:color="000000"/>
            </w:tcBorders>
          </w:tcPr>
          <w:p w:rsidR="00162888" w:rsidRPr="0018750C" w:rsidRDefault="00162888" w:rsidP="00162888">
            <w:pPr>
              <w:widowControl/>
              <w:jc w:val="center"/>
              <w:rPr>
                <w:color w:val="000000"/>
              </w:rPr>
            </w:pPr>
            <w:r>
              <w:rPr>
                <w:color w:val="000000"/>
              </w:rPr>
              <w:t>2030</w:t>
            </w:r>
          </w:p>
        </w:tc>
        <w:tc>
          <w:tcPr>
            <w:tcW w:w="1833" w:type="dxa"/>
            <w:tcBorders>
              <w:top w:val="single" w:sz="4" w:space="0" w:color="000000"/>
              <w:left w:val="single" w:sz="4" w:space="0" w:color="000000"/>
              <w:bottom w:val="single" w:sz="4" w:space="0" w:color="000000"/>
              <w:right w:val="single" w:sz="4" w:space="0" w:color="000000"/>
            </w:tcBorders>
          </w:tcPr>
          <w:p w:rsidR="00162888" w:rsidRDefault="00162888" w:rsidP="00162888">
            <w:pPr>
              <w:jc w:val="center"/>
            </w:pPr>
            <w:r>
              <w:t>2,200,000</w:t>
            </w:r>
          </w:p>
        </w:tc>
        <w:tc>
          <w:tcPr>
            <w:tcW w:w="1833" w:type="dxa"/>
            <w:tcBorders>
              <w:top w:val="single" w:sz="4" w:space="0" w:color="000000"/>
              <w:left w:val="single" w:sz="4" w:space="0" w:color="000000"/>
              <w:bottom w:val="single" w:sz="4" w:space="0" w:color="000000"/>
              <w:right w:val="single" w:sz="4" w:space="0" w:color="000000"/>
            </w:tcBorders>
          </w:tcPr>
          <w:p w:rsidR="00162888" w:rsidRDefault="00162888" w:rsidP="00162888">
            <w:pPr>
              <w:jc w:val="center"/>
            </w:pPr>
            <w:r>
              <w:t>130,000</w:t>
            </w:r>
          </w:p>
        </w:tc>
        <w:tc>
          <w:tcPr>
            <w:tcW w:w="1833" w:type="dxa"/>
            <w:tcBorders>
              <w:top w:val="single" w:sz="4" w:space="0" w:color="000000"/>
              <w:left w:val="single" w:sz="4" w:space="0" w:color="000000"/>
              <w:bottom w:val="single" w:sz="4" w:space="0" w:color="000000"/>
              <w:right w:val="single" w:sz="4" w:space="0" w:color="000000"/>
            </w:tcBorders>
          </w:tcPr>
          <w:p w:rsidR="00162888" w:rsidRPr="0018750C" w:rsidRDefault="00162888" w:rsidP="00162888">
            <w:pPr>
              <w:widowControl/>
              <w:jc w:val="center"/>
              <w:rPr>
                <w:color w:val="000000"/>
              </w:rPr>
            </w:pPr>
            <w:r>
              <w:rPr>
                <w:color w:val="000000"/>
              </w:rPr>
              <w:t>2,330,000</w:t>
            </w:r>
          </w:p>
        </w:tc>
      </w:tr>
      <w:tr w:rsidR="00703692" w:rsidTr="00653E81">
        <w:trPr>
          <w:cantSplit/>
        </w:trPr>
        <w:tc>
          <w:tcPr>
            <w:tcW w:w="1350" w:type="dxa"/>
            <w:tcBorders>
              <w:top w:val="single" w:sz="4" w:space="0" w:color="000000"/>
              <w:left w:val="single" w:sz="4" w:space="0" w:color="000000"/>
              <w:bottom w:val="single" w:sz="4" w:space="0" w:color="000000"/>
              <w:right w:val="single" w:sz="4" w:space="0" w:color="000000"/>
            </w:tcBorders>
          </w:tcPr>
          <w:p w:rsidR="00162888" w:rsidRPr="0018750C" w:rsidRDefault="00162888" w:rsidP="00162888">
            <w:pPr>
              <w:widowControl/>
              <w:jc w:val="center"/>
              <w:rPr>
                <w:color w:val="000000"/>
              </w:rPr>
            </w:pPr>
            <w:r>
              <w:rPr>
                <w:color w:val="000000"/>
              </w:rPr>
              <w:t>2031</w:t>
            </w:r>
          </w:p>
        </w:tc>
        <w:tc>
          <w:tcPr>
            <w:tcW w:w="1833" w:type="dxa"/>
            <w:tcBorders>
              <w:top w:val="single" w:sz="4" w:space="0" w:color="000000"/>
              <w:left w:val="single" w:sz="4" w:space="0" w:color="000000"/>
              <w:bottom w:val="single" w:sz="4" w:space="0" w:color="000000"/>
              <w:right w:val="single" w:sz="4" w:space="0" w:color="000000"/>
            </w:tcBorders>
          </w:tcPr>
          <w:p w:rsidR="00162888" w:rsidRPr="0018750C" w:rsidRDefault="00162888" w:rsidP="00162888">
            <w:pPr>
              <w:widowControl/>
              <w:jc w:val="center"/>
              <w:rPr>
                <w:color w:val="000000"/>
              </w:rPr>
            </w:pPr>
            <w:r>
              <w:rPr>
                <w:color w:val="000000"/>
              </w:rPr>
              <w:t>2,200,000</w:t>
            </w:r>
          </w:p>
        </w:tc>
        <w:tc>
          <w:tcPr>
            <w:tcW w:w="1833" w:type="dxa"/>
            <w:tcBorders>
              <w:top w:val="single" w:sz="4" w:space="0" w:color="000000"/>
              <w:left w:val="single" w:sz="4" w:space="0" w:color="000000"/>
              <w:bottom w:val="single" w:sz="4" w:space="0" w:color="000000"/>
              <w:right w:val="single" w:sz="4" w:space="0" w:color="000000"/>
            </w:tcBorders>
          </w:tcPr>
          <w:p w:rsidR="00162888" w:rsidRDefault="00162888" w:rsidP="00162888">
            <w:pPr>
              <w:jc w:val="center"/>
              <w:rPr>
                <w:color w:val="000000"/>
              </w:rPr>
            </w:pPr>
          </w:p>
        </w:tc>
        <w:tc>
          <w:tcPr>
            <w:tcW w:w="1833" w:type="dxa"/>
            <w:tcBorders>
              <w:top w:val="single" w:sz="4" w:space="0" w:color="000000"/>
              <w:left w:val="single" w:sz="4" w:space="0" w:color="000000"/>
              <w:bottom w:val="single" w:sz="4" w:space="0" w:color="000000"/>
              <w:right w:val="single" w:sz="4" w:space="0" w:color="000000"/>
            </w:tcBorders>
          </w:tcPr>
          <w:p w:rsidR="00162888" w:rsidRPr="002F4CBC" w:rsidRDefault="00162888" w:rsidP="00162888">
            <w:pPr>
              <w:jc w:val="center"/>
            </w:pPr>
            <w:r w:rsidRPr="002F4CBC">
              <w:t>2,200,000</w:t>
            </w:r>
          </w:p>
        </w:tc>
      </w:tr>
      <w:tr w:rsidR="00703692" w:rsidTr="00653E81">
        <w:trPr>
          <w:cantSplit/>
        </w:trPr>
        <w:tc>
          <w:tcPr>
            <w:tcW w:w="1350" w:type="dxa"/>
            <w:tcBorders>
              <w:top w:val="single" w:sz="4" w:space="0" w:color="000000"/>
              <w:left w:val="single" w:sz="4" w:space="0" w:color="000000"/>
              <w:bottom w:val="single" w:sz="4" w:space="0" w:color="000000"/>
              <w:right w:val="single" w:sz="4" w:space="0" w:color="000000"/>
            </w:tcBorders>
          </w:tcPr>
          <w:p w:rsidR="00162888" w:rsidRDefault="00162888" w:rsidP="00162888">
            <w:pPr>
              <w:widowControl/>
              <w:jc w:val="center"/>
              <w:rPr>
                <w:color w:val="000000"/>
              </w:rPr>
            </w:pPr>
            <w:r>
              <w:rPr>
                <w:color w:val="000000"/>
              </w:rPr>
              <w:t>2032</w:t>
            </w:r>
          </w:p>
        </w:tc>
        <w:tc>
          <w:tcPr>
            <w:tcW w:w="1833" w:type="dxa"/>
            <w:tcBorders>
              <w:top w:val="single" w:sz="4" w:space="0" w:color="000000"/>
              <w:left w:val="single" w:sz="4" w:space="0" w:color="000000"/>
              <w:bottom w:val="single" w:sz="4" w:space="0" w:color="000000"/>
              <w:right w:val="single" w:sz="4" w:space="0" w:color="000000"/>
            </w:tcBorders>
          </w:tcPr>
          <w:p w:rsidR="00162888" w:rsidRDefault="00162888" w:rsidP="00162888">
            <w:pPr>
              <w:widowControl/>
              <w:jc w:val="center"/>
              <w:rPr>
                <w:color w:val="000000"/>
              </w:rPr>
            </w:pPr>
            <w:r>
              <w:rPr>
                <w:color w:val="000000"/>
              </w:rPr>
              <w:t>2,190,000</w:t>
            </w:r>
          </w:p>
        </w:tc>
        <w:tc>
          <w:tcPr>
            <w:tcW w:w="1833" w:type="dxa"/>
            <w:tcBorders>
              <w:top w:val="single" w:sz="4" w:space="0" w:color="000000"/>
              <w:left w:val="single" w:sz="4" w:space="0" w:color="000000"/>
              <w:bottom w:val="single" w:sz="4" w:space="0" w:color="000000"/>
              <w:right w:val="single" w:sz="4" w:space="0" w:color="000000"/>
            </w:tcBorders>
          </w:tcPr>
          <w:p w:rsidR="00162888" w:rsidRDefault="00162888" w:rsidP="00162888">
            <w:pPr>
              <w:jc w:val="center"/>
              <w:rPr>
                <w:color w:val="000000"/>
              </w:rPr>
            </w:pPr>
          </w:p>
        </w:tc>
        <w:tc>
          <w:tcPr>
            <w:tcW w:w="1833" w:type="dxa"/>
            <w:tcBorders>
              <w:top w:val="single" w:sz="4" w:space="0" w:color="000000"/>
              <w:left w:val="single" w:sz="4" w:space="0" w:color="000000"/>
              <w:bottom w:val="single" w:sz="4" w:space="0" w:color="000000"/>
              <w:right w:val="single" w:sz="4" w:space="0" w:color="000000"/>
            </w:tcBorders>
          </w:tcPr>
          <w:p w:rsidR="00162888" w:rsidRPr="002F4CBC" w:rsidRDefault="00162888" w:rsidP="00162888">
            <w:pPr>
              <w:jc w:val="center"/>
            </w:pPr>
            <w:r w:rsidRPr="002F4CBC">
              <w:t>2,190,000</w:t>
            </w:r>
          </w:p>
        </w:tc>
      </w:tr>
      <w:tr w:rsidR="00703692" w:rsidTr="00653E81">
        <w:trPr>
          <w:cantSplit/>
        </w:trPr>
        <w:tc>
          <w:tcPr>
            <w:tcW w:w="1350" w:type="dxa"/>
            <w:tcBorders>
              <w:top w:val="single" w:sz="4" w:space="0" w:color="000000"/>
              <w:left w:val="single" w:sz="4" w:space="0" w:color="000000"/>
              <w:bottom w:val="single" w:sz="4" w:space="0" w:color="000000"/>
              <w:right w:val="single" w:sz="4" w:space="0" w:color="000000"/>
            </w:tcBorders>
          </w:tcPr>
          <w:p w:rsidR="00162888" w:rsidRDefault="00162888" w:rsidP="00162888">
            <w:pPr>
              <w:widowControl/>
              <w:jc w:val="center"/>
              <w:rPr>
                <w:color w:val="000000"/>
              </w:rPr>
            </w:pPr>
            <w:r>
              <w:rPr>
                <w:color w:val="000000"/>
              </w:rPr>
              <w:t>2033</w:t>
            </w:r>
          </w:p>
        </w:tc>
        <w:tc>
          <w:tcPr>
            <w:tcW w:w="1833" w:type="dxa"/>
            <w:tcBorders>
              <w:top w:val="single" w:sz="4" w:space="0" w:color="000000"/>
              <w:left w:val="single" w:sz="4" w:space="0" w:color="000000"/>
              <w:bottom w:val="single" w:sz="4" w:space="0" w:color="000000"/>
              <w:right w:val="single" w:sz="4" w:space="0" w:color="000000"/>
            </w:tcBorders>
          </w:tcPr>
          <w:p w:rsidR="00162888" w:rsidRDefault="00162888" w:rsidP="00162888">
            <w:pPr>
              <w:widowControl/>
              <w:jc w:val="center"/>
              <w:rPr>
                <w:color w:val="000000"/>
              </w:rPr>
            </w:pPr>
            <w:r>
              <w:rPr>
                <w:color w:val="000000"/>
              </w:rPr>
              <w:t>2,100,000</w:t>
            </w:r>
          </w:p>
        </w:tc>
        <w:tc>
          <w:tcPr>
            <w:tcW w:w="1833" w:type="dxa"/>
            <w:tcBorders>
              <w:top w:val="single" w:sz="4" w:space="0" w:color="000000"/>
              <w:left w:val="single" w:sz="4" w:space="0" w:color="000000"/>
              <w:bottom w:val="single" w:sz="4" w:space="0" w:color="000000"/>
              <w:right w:val="single" w:sz="4" w:space="0" w:color="000000"/>
            </w:tcBorders>
          </w:tcPr>
          <w:p w:rsidR="00162888" w:rsidRDefault="00162888" w:rsidP="00162888">
            <w:pPr>
              <w:jc w:val="center"/>
              <w:rPr>
                <w:color w:val="000000"/>
              </w:rPr>
            </w:pPr>
          </w:p>
        </w:tc>
        <w:tc>
          <w:tcPr>
            <w:tcW w:w="1833" w:type="dxa"/>
            <w:tcBorders>
              <w:top w:val="single" w:sz="4" w:space="0" w:color="000000"/>
              <w:left w:val="single" w:sz="4" w:space="0" w:color="000000"/>
              <w:bottom w:val="single" w:sz="4" w:space="0" w:color="000000"/>
              <w:right w:val="single" w:sz="4" w:space="0" w:color="000000"/>
            </w:tcBorders>
          </w:tcPr>
          <w:p w:rsidR="00162888" w:rsidRPr="002F4CBC" w:rsidRDefault="00162888" w:rsidP="00162888">
            <w:pPr>
              <w:jc w:val="center"/>
            </w:pPr>
            <w:r w:rsidRPr="002F4CBC">
              <w:t>2,100,000</w:t>
            </w:r>
          </w:p>
        </w:tc>
      </w:tr>
      <w:tr w:rsidR="00703692" w:rsidTr="00653E81">
        <w:trPr>
          <w:cantSplit/>
        </w:trPr>
        <w:tc>
          <w:tcPr>
            <w:tcW w:w="1350" w:type="dxa"/>
            <w:tcBorders>
              <w:top w:val="single" w:sz="4" w:space="0" w:color="000000"/>
              <w:left w:val="single" w:sz="4" w:space="0" w:color="000000"/>
              <w:bottom w:val="single" w:sz="4" w:space="0" w:color="000000"/>
              <w:right w:val="single" w:sz="4" w:space="0" w:color="000000"/>
            </w:tcBorders>
          </w:tcPr>
          <w:p w:rsidR="00162888" w:rsidRDefault="00162888" w:rsidP="00162888">
            <w:pPr>
              <w:widowControl/>
              <w:jc w:val="center"/>
              <w:rPr>
                <w:color w:val="000000"/>
              </w:rPr>
            </w:pPr>
            <w:r>
              <w:rPr>
                <w:color w:val="000000"/>
              </w:rPr>
              <w:t>2034</w:t>
            </w:r>
          </w:p>
        </w:tc>
        <w:tc>
          <w:tcPr>
            <w:tcW w:w="1833" w:type="dxa"/>
            <w:tcBorders>
              <w:top w:val="single" w:sz="4" w:space="0" w:color="000000"/>
              <w:left w:val="single" w:sz="4" w:space="0" w:color="000000"/>
              <w:bottom w:val="single" w:sz="4" w:space="0" w:color="000000"/>
              <w:right w:val="single" w:sz="4" w:space="0" w:color="000000"/>
            </w:tcBorders>
          </w:tcPr>
          <w:p w:rsidR="00162888" w:rsidRDefault="00162888" w:rsidP="00162888">
            <w:pPr>
              <w:widowControl/>
              <w:jc w:val="center"/>
              <w:rPr>
                <w:color w:val="000000"/>
              </w:rPr>
            </w:pPr>
            <w:r>
              <w:rPr>
                <w:color w:val="000000"/>
              </w:rPr>
              <w:t>2,100,000</w:t>
            </w:r>
          </w:p>
        </w:tc>
        <w:tc>
          <w:tcPr>
            <w:tcW w:w="1833" w:type="dxa"/>
            <w:tcBorders>
              <w:top w:val="single" w:sz="4" w:space="0" w:color="000000"/>
              <w:left w:val="single" w:sz="4" w:space="0" w:color="000000"/>
              <w:bottom w:val="single" w:sz="4" w:space="0" w:color="000000"/>
              <w:right w:val="single" w:sz="4" w:space="0" w:color="000000"/>
            </w:tcBorders>
          </w:tcPr>
          <w:p w:rsidR="00162888" w:rsidRDefault="00162888" w:rsidP="00162888">
            <w:pPr>
              <w:jc w:val="center"/>
              <w:rPr>
                <w:color w:val="000000"/>
              </w:rPr>
            </w:pPr>
          </w:p>
        </w:tc>
        <w:tc>
          <w:tcPr>
            <w:tcW w:w="1833" w:type="dxa"/>
            <w:tcBorders>
              <w:top w:val="single" w:sz="4" w:space="0" w:color="000000"/>
              <w:left w:val="single" w:sz="4" w:space="0" w:color="000000"/>
              <w:bottom w:val="single" w:sz="4" w:space="0" w:color="000000"/>
              <w:right w:val="single" w:sz="4" w:space="0" w:color="000000"/>
            </w:tcBorders>
          </w:tcPr>
          <w:p w:rsidR="00162888" w:rsidRDefault="00162888" w:rsidP="00162888">
            <w:pPr>
              <w:jc w:val="center"/>
            </w:pPr>
            <w:r w:rsidRPr="002F4CBC">
              <w:t>2,100,000</w:t>
            </w:r>
          </w:p>
        </w:tc>
      </w:tr>
    </w:tbl>
    <w:p w:rsidR="00F35A5F" w:rsidRPr="004706E3" w:rsidRDefault="00F35A5F" w:rsidP="00F35A5F">
      <w:pPr>
        <w:widowControl/>
        <w:rPr>
          <w:sz w:val="22"/>
          <w:szCs w:val="22"/>
        </w:rPr>
      </w:pPr>
      <w:r w:rsidRPr="004706E3">
        <w:rPr>
          <w:sz w:val="22"/>
          <w:szCs w:val="22"/>
        </w:rPr>
        <w:t>*Preliminary, subject to change as provided in the Notice of Sale.</w:t>
      </w:r>
    </w:p>
    <w:p w:rsidR="000B1658" w:rsidRDefault="000B1658">
      <w:pPr>
        <w:widowControl/>
      </w:pPr>
    </w:p>
    <w:p w:rsidR="00805430" w:rsidRPr="007D5A84" w:rsidRDefault="00805430" w:rsidP="0080543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rsidRPr="007D5A84">
        <w:t xml:space="preserve">The Bonds will be dated their date of delivery, will mature on </w:t>
      </w:r>
      <w:r w:rsidR="00E31983">
        <w:t>February</w:t>
      </w:r>
      <w:r w:rsidR="00B15962">
        <w:t xml:space="preserve"> </w:t>
      </w:r>
      <w:r w:rsidR="00484DCB">
        <w:t>1</w:t>
      </w:r>
      <w:r w:rsidR="00503F3C">
        <w:t>5</w:t>
      </w:r>
      <w:r w:rsidR="00642924">
        <w:t>,</w:t>
      </w:r>
      <w:r w:rsidRPr="007D5A84">
        <w:t xml:space="preserve"> will be issued in book entry form through the Depository Trust Company and will bear </w:t>
      </w:r>
      <w:r w:rsidRPr="00B26526">
        <w:t xml:space="preserve">interest payable on each </w:t>
      </w:r>
      <w:r w:rsidR="00503F3C">
        <w:t>February</w:t>
      </w:r>
      <w:r w:rsidR="00B26526" w:rsidRPr="00B26526">
        <w:t xml:space="preserve"> 1</w:t>
      </w:r>
      <w:r w:rsidR="00503F3C">
        <w:t>5</w:t>
      </w:r>
      <w:r w:rsidRPr="00B26526">
        <w:t xml:space="preserve"> and </w:t>
      </w:r>
      <w:r w:rsidR="00503F3C">
        <w:t>August 15</w:t>
      </w:r>
      <w:r w:rsidRPr="00B26526">
        <w:t xml:space="preserve">, commencing </w:t>
      </w:r>
      <w:r w:rsidR="00503F3C">
        <w:t>February 15, 2020</w:t>
      </w:r>
      <w:r w:rsidRPr="00B26526">
        <w:t>, at the respective rate or rates specified by the successful bidder.</w:t>
      </w:r>
    </w:p>
    <w:p w:rsidR="007E3D5E" w:rsidRDefault="007E3D5E" w:rsidP="00805430">
      <w:pPr>
        <w:jc w:val="both"/>
      </w:pPr>
    </w:p>
    <w:p w:rsidR="00D5002D" w:rsidRDefault="00805430" w:rsidP="00805430">
      <w:pPr>
        <w:jc w:val="both"/>
      </w:pPr>
      <w:r w:rsidRPr="001D0BB9">
        <w:tab/>
        <w:t>The complete Notice of Sale containing additional terms and conditions and the Preliminary Official Statement may be obtained at</w:t>
      </w:r>
      <w:r w:rsidR="00B26526">
        <w:t xml:space="preserve"> </w:t>
      </w:r>
      <w:hyperlink r:id="rId23" w:history="1">
        <w:r w:rsidR="004A4F85" w:rsidRPr="00DD57AC">
          <w:rPr>
            <w:rStyle w:val="Hyperlink"/>
          </w:rPr>
          <w:t>www.i-dealprospectus.com</w:t>
        </w:r>
      </w:hyperlink>
      <w:r w:rsidRPr="001D0BB9">
        <w:t>.</w:t>
      </w:r>
    </w:p>
    <w:p w:rsidR="00313983" w:rsidRDefault="00D5002D" w:rsidP="007E3D5E">
      <w:pPr>
        <w:jc w:val="center"/>
      </w:pPr>
      <w:r>
        <w:br w:type="page"/>
      </w:r>
      <w:r w:rsidR="00313983">
        <w:rPr>
          <w:b/>
          <w:bCs/>
        </w:rPr>
        <w:lastRenderedPageBreak/>
        <w:t>APPENDIX D</w:t>
      </w:r>
      <w:r w:rsidR="007A64E5">
        <w:rPr>
          <w:b/>
          <w:bCs/>
        </w:rPr>
        <w:t>-1</w:t>
      </w:r>
    </w:p>
    <w:p w:rsidR="00313983" w:rsidRDefault="00313983">
      <w:pPr>
        <w:widowControl/>
      </w:pPr>
    </w:p>
    <w:p w:rsidR="00313983" w:rsidRDefault="00313983">
      <w:pPr>
        <w:widowControl/>
        <w:tabs>
          <w:tab w:val="center" w:pos="4680"/>
        </w:tabs>
      </w:pPr>
      <w:r>
        <w:tab/>
        <w:t>UNITED STATES OF AMERICA</w:t>
      </w:r>
    </w:p>
    <w:p w:rsidR="00313983" w:rsidRDefault="00313983">
      <w:pPr>
        <w:widowControl/>
        <w:tabs>
          <w:tab w:val="center" w:pos="4680"/>
        </w:tabs>
      </w:pPr>
      <w:r>
        <w:tab/>
        <w:t>STATE OF NEW JERSEY</w:t>
      </w:r>
    </w:p>
    <w:p w:rsidR="00313983" w:rsidRDefault="00313983">
      <w:pPr>
        <w:widowControl/>
        <w:tabs>
          <w:tab w:val="center" w:pos="4680"/>
        </w:tabs>
      </w:pPr>
      <w:r>
        <w:tab/>
        <w:t xml:space="preserve">COUNTY OF </w:t>
      </w:r>
      <w:r w:rsidR="00C90D90">
        <w:t>BERGEN</w:t>
      </w:r>
    </w:p>
    <w:p w:rsidR="00313983" w:rsidRDefault="00313983">
      <w:pPr>
        <w:widowControl/>
        <w:tabs>
          <w:tab w:val="center" w:pos="4680"/>
        </w:tabs>
      </w:pPr>
      <w:r>
        <w:tab/>
      </w:r>
      <w:r w:rsidR="00C90D90">
        <w:t>BOROUGH</w:t>
      </w:r>
      <w:r w:rsidR="00AE3AAD">
        <w:t xml:space="preserve"> OF </w:t>
      </w:r>
      <w:r w:rsidR="00C90D90">
        <w:t>EDGEWATER</w:t>
      </w:r>
    </w:p>
    <w:p w:rsidR="00313983" w:rsidRDefault="00313983">
      <w:pPr>
        <w:widowControl/>
      </w:pPr>
    </w:p>
    <w:p w:rsidR="00313983" w:rsidRDefault="00FF54B7">
      <w:pPr>
        <w:widowControl/>
        <w:tabs>
          <w:tab w:val="center" w:pos="4680"/>
        </w:tabs>
      </w:pPr>
      <w:r>
        <w:tab/>
      </w:r>
      <w:r w:rsidR="00F013FA">
        <w:t xml:space="preserve">GENERAL </w:t>
      </w:r>
      <w:r w:rsidR="00805430">
        <w:t>IMPROVEMENT</w:t>
      </w:r>
      <w:r w:rsidR="00F013FA">
        <w:t xml:space="preserve"> BOND</w:t>
      </w:r>
      <w:r w:rsidR="00313983">
        <w:t xml:space="preserve">, </w:t>
      </w:r>
      <w:r w:rsidR="00AA1875">
        <w:t xml:space="preserve">SERIES </w:t>
      </w:r>
      <w:r w:rsidR="00197104">
        <w:t>2019</w:t>
      </w:r>
    </w:p>
    <w:p w:rsidR="00313983" w:rsidRDefault="00313983">
      <w:pPr>
        <w:widowControl/>
        <w:tabs>
          <w:tab w:val="center" w:pos="4680"/>
        </w:tabs>
      </w:pPr>
      <w:r>
        <w:tab/>
      </w:r>
      <w:r>
        <w:tab/>
      </w:r>
      <w:r>
        <w:tab/>
      </w:r>
    </w:p>
    <w:p w:rsidR="00313983" w:rsidRDefault="00313983">
      <w:pPr>
        <w:widowControl/>
      </w:pPr>
    </w:p>
    <w:p w:rsidR="00313983" w:rsidRDefault="00313983">
      <w:pPr>
        <w:widowControl/>
        <w:tabs>
          <w:tab w:val="left" w:pos="-1440"/>
          <w:tab w:val="left" w:pos="-720"/>
          <w:tab w:val="left" w:pos="0"/>
          <w:tab w:val="left" w:pos="720"/>
          <w:tab w:val="left" w:pos="1440"/>
          <w:tab w:val="right" w:pos="9360"/>
        </w:tabs>
      </w:pPr>
      <w:r>
        <w:t xml:space="preserve">No. </w:t>
      </w:r>
      <w:r>
        <w:rPr>
          <w:u w:val="single"/>
        </w:rPr>
        <w:tab/>
      </w:r>
      <w:r>
        <w:rPr>
          <w:u w:val="single"/>
        </w:rPr>
        <w:tab/>
      </w:r>
      <w:r>
        <w:tab/>
        <w:t>$_______________</w:t>
      </w:r>
    </w:p>
    <w:p w:rsidR="00313983" w:rsidRDefault="00313983">
      <w:pPr>
        <w:widowControl/>
      </w:pPr>
    </w:p>
    <w:p w:rsidR="00313983" w:rsidRDefault="00313983">
      <w:pPr>
        <w:widowControl/>
        <w:tabs>
          <w:tab w:val="left" w:pos="-1440"/>
        </w:tabs>
      </w:pPr>
      <w:r>
        <w:t>INTEREST RATE</w:t>
      </w:r>
      <w:r>
        <w:tab/>
      </w:r>
      <w:r>
        <w:tab/>
      </w:r>
      <w:r w:rsidR="001635F5">
        <w:t>DATED</w:t>
      </w:r>
      <w:r>
        <w:t xml:space="preserve"> DATE</w:t>
      </w:r>
      <w:r>
        <w:tab/>
      </w:r>
      <w:r w:rsidR="001635F5">
        <w:t>MATURITY</w:t>
      </w:r>
      <w:r>
        <w:t xml:space="preserve"> DATE</w:t>
      </w:r>
      <w:r>
        <w:tab/>
      </w:r>
      <w:r>
        <w:tab/>
        <w:t>CUSIP</w:t>
      </w:r>
    </w:p>
    <w:p w:rsidR="00313983" w:rsidRDefault="00313983" w:rsidP="001D0BB9">
      <w:pPr>
        <w:widowControl/>
        <w:tabs>
          <w:tab w:val="left" w:pos="720"/>
          <w:tab w:val="left" w:pos="1440"/>
          <w:tab w:val="left" w:pos="2160"/>
          <w:tab w:val="left" w:pos="2790"/>
          <w:tab w:val="left" w:pos="3600"/>
          <w:tab w:val="left" w:pos="4320"/>
          <w:tab w:val="left" w:pos="5040"/>
          <w:tab w:val="left" w:pos="5850"/>
          <w:tab w:val="left" w:pos="6480"/>
          <w:tab w:val="left" w:pos="7200"/>
          <w:tab w:val="left" w:pos="7920"/>
        </w:tabs>
      </w:pPr>
    </w:p>
    <w:p w:rsidR="00313983" w:rsidRDefault="001D0BB9" w:rsidP="001D0BB9">
      <w:pPr>
        <w:widowControl/>
        <w:tabs>
          <w:tab w:val="left" w:pos="720"/>
          <w:tab w:val="left" w:pos="1440"/>
          <w:tab w:val="left" w:pos="2160"/>
          <w:tab w:val="left" w:pos="2790"/>
          <w:tab w:val="left" w:pos="3600"/>
          <w:tab w:val="left" w:pos="4320"/>
          <w:tab w:val="left" w:pos="5040"/>
          <w:tab w:val="left" w:pos="5850"/>
          <w:tab w:val="left" w:pos="6480"/>
          <w:tab w:val="left" w:pos="7200"/>
          <w:tab w:val="left" w:pos="7920"/>
        </w:tabs>
      </w:pPr>
      <w:r>
        <w:tab/>
        <w:t>%</w:t>
      </w:r>
      <w:r>
        <w:tab/>
      </w:r>
      <w:r>
        <w:tab/>
      </w:r>
      <w:r>
        <w:tab/>
      </w:r>
      <w:r w:rsidR="0089777A">
        <w:t>_______ __</w:t>
      </w:r>
      <w:r w:rsidR="0018683D" w:rsidRPr="009D39F6">
        <w:t xml:space="preserve">, </w:t>
      </w:r>
      <w:r w:rsidR="00197104">
        <w:t>2019</w:t>
      </w:r>
      <w:r w:rsidR="00313983">
        <w:tab/>
      </w:r>
      <w:r w:rsidR="00E31983">
        <w:t>February</w:t>
      </w:r>
      <w:r w:rsidR="00484DCB">
        <w:t xml:space="preserve"> 1</w:t>
      </w:r>
      <w:r w:rsidR="00F379BA">
        <w:t>5</w:t>
      </w:r>
      <w:r w:rsidR="00313983">
        <w:t xml:space="preserve">, </w:t>
      </w:r>
      <w:r w:rsidR="001635F5">
        <w:t>___</w:t>
      </w:r>
      <w:r>
        <w:tab/>
      </w:r>
      <w:r>
        <w:tab/>
      </w:r>
      <w:r w:rsidR="00AD07D6">
        <w:tab/>
        <w:t>___</w:t>
      </w:r>
    </w:p>
    <w:p w:rsidR="00313983" w:rsidRDefault="00313983">
      <w:pPr>
        <w:widowControl/>
      </w:pPr>
    </w:p>
    <w:p w:rsidR="00313983" w:rsidRDefault="00313983">
      <w:pPr>
        <w:widowControl/>
      </w:pPr>
      <w:r>
        <w:t>REGISTERED OWNER: CEDE &amp; CO.</w:t>
      </w:r>
    </w:p>
    <w:p w:rsidR="00313983" w:rsidRDefault="00313983">
      <w:pPr>
        <w:widowControl/>
      </w:pPr>
    </w:p>
    <w:p w:rsidR="00313983" w:rsidRDefault="00313983">
      <w:pPr>
        <w:widowControl/>
        <w:tabs>
          <w:tab w:val="right" w:pos="9360"/>
        </w:tabs>
      </w:pPr>
      <w:r>
        <w:t xml:space="preserve">PRINCIPAL SUM:  </w:t>
      </w:r>
      <w:r>
        <w:tab/>
        <w:t>____________________________________________________ Dollars</w:t>
      </w:r>
    </w:p>
    <w:p w:rsidR="00313983" w:rsidRDefault="00313983">
      <w:pPr>
        <w:widowControl/>
      </w:pPr>
    </w:p>
    <w:p w:rsidR="001A497F" w:rsidRDefault="00313983" w:rsidP="004323F8">
      <w:pPr>
        <w:widowControl/>
        <w:ind w:firstLine="720"/>
        <w:jc w:val="both"/>
      </w:pPr>
      <w:r>
        <w:t xml:space="preserve">The </w:t>
      </w:r>
      <w:r w:rsidR="00C90D90">
        <w:t>BOROUGH</w:t>
      </w:r>
      <w:r w:rsidR="00AE3AAD">
        <w:t xml:space="preserve"> OF </w:t>
      </w:r>
      <w:r w:rsidR="00C90D90">
        <w:t>EDGEWATER</w:t>
      </w:r>
      <w:r>
        <w:t xml:space="preserve">, in the County of </w:t>
      </w:r>
      <w:r w:rsidR="00C90D90">
        <w:t>Bergen</w:t>
      </w:r>
      <w:r>
        <w:t>, a public body corporate and politic organized and existing under the laws of the State of New Jersey (the "</w:t>
      </w:r>
      <w:r w:rsidR="00C90D90">
        <w:t>Borough</w:t>
      </w:r>
      <w:r>
        <w:t xml:space="preserve">"), for value received, hereby acknowledges itself to be indebted and promises to pay to the Registered Owner hereof on the Maturity Date set forth above the Principal Sum set forth above, and to pay interest thereon semi-annually on </w:t>
      </w:r>
      <w:r w:rsidR="00F379BA">
        <w:t xml:space="preserve">February 15 and August 15 </w:t>
      </w:r>
      <w:r>
        <w:t>of each year, commencing</w:t>
      </w:r>
      <w:r w:rsidR="00E31983">
        <w:t xml:space="preserve"> </w:t>
      </w:r>
      <w:r w:rsidR="00F379BA">
        <w:t>February 15, 2020</w:t>
      </w:r>
      <w:r>
        <w:t xml:space="preserve"> (each, an "Interest Payment Date"), at the Interest Rate specified above, calculated on the basis of a 360-day year of twelve 30-day months, until the payment of the Principal Sum has been made or duly provided for.  This Bond shall bear interest from the most recent Interest Payment Date to which interest has been paid, or duly provided for on the Bonds or, if no interest has been paid, from </w:t>
      </w:r>
      <w:r w:rsidR="00805430">
        <w:t xml:space="preserve">the </w:t>
      </w:r>
      <w:r w:rsidR="00B45A71">
        <w:t>Dated Date set forth above</w:t>
      </w:r>
      <w:r>
        <w:t xml:space="preserve">.  The principal of this Bond is payable upon presentation and surrender hereof at the offices of the </w:t>
      </w:r>
      <w:r w:rsidR="00C90D90">
        <w:t>Borough</w:t>
      </w:r>
      <w:r>
        <w:t xml:space="preserve"> or at such other financial institution as may be appointed by the </w:t>
      </w:r>
      <w:r w:rsidR="00C90D90">
        <w:t>Borough</w:t>
      </w:r>
      <w:r>
        <w:t xml:space="preserve"> to act as paying agent (the "Paying Agent").</w:t>
      </w:r>
    </w:p>
    <w:p w:rsidR="001A497F" w:rsidRDefault="001A497F" w:rsidP="004323F8">
      <w:pPr>
        <w:widowControl/>
        <w:ind w:firstLine="720"/>
        <w:jc w:val="both"/>
      </w:pPr>
    </w:p>
    <w:p w:rsidR="00E429FB" w:rsidRDefault="00CC5FDB" w:rsidP="00E429FB">
      <w:pPr>
        <w:widowControl/>
        <w:ind w:firstLine="720"/>
        <w:jc w:val="both"/>
      </w:pPr>
      <w:r>
        <w:t xml:space="preserve">Interest on this Bond will be paid by check mailed on each Interest Payment Date to the person in whose name this Bond is registered on the registration books of the </w:t>
      </w:r>
      <w:r w:rsidR="00C90D90">
        <w:t>Borough</w:t>
      </w:r>
      <w:r>
        <w:t xml:space="preserve"> maintained by the Paying Agent, as bond registrar, at the address appearing thereon at the close of business on the </w:t>
      </w:r>
      <w:r w:rsidR="00484DCB">
        <w:t>1</w:t>
      </w:r>
      <w:r w:rsidR="00484DCB" w:rsidRPr="00484DCB">
        <w:rPr>
          <w:vertAlign w:val="superscript"/>
        </w:rPr>
        <w:t>st</w:t>
      </w:r>
      <w:r w:rsidR="00484DCB">
        <w:t xml:space="preserve"> </w:t>
      </w:r>
      <w:r>
        <w:t xml:space="preserve">day of the calendar month in which such Interest Payment Date occurs, provided that, with respect to overdue interest or interest payable on redemption of this bond other than on an Interest Payment Date, the Paying Agent may establish a special record date.  </w:t>
      </w:r>
      <w:r w:rsidR="001A497F">
        <w:t xml:space="preserve">The special record date may be not more than twenty (20) days before the date set for payment.  </w:t>
      </w:r>
      <w:r w:rsidR="00E429FB">
        <w:t>The notice setting forth the Special Record Date shall be mailed to the person in whose name this Bond is registered at the close of business on the fifth (5th) day next preceding the date of mailing of such notice.  The principal of and interest on this Bond are payable in lawful money of the United States of America.</w:t>
      </w:r>
    </w:p>
    <w:p w:rsidR="00484DCB" w:rsidRDefault="00484DCB" w:rsidP="00E429FB">
      <w:pPr>
        <w:widowControl/>
        <w:ind w:firstLine="720"/>
        <w:jc w:val="both"/>
      </w:pPr>
    </w:p>
    <w:p w:rsidR="00484DCB" w:rsidRDefault="00484DCB" w:rsidP="007F19EE">
      <w:pPr>
        <w:widowControl/>
        <w:ind w:firstLine="720"/>
        <w:jc w:val="both"/>
      </w:pPr>
    </w:p>
    <w:p w:rsidR="00484DCB" w:rsidRDefault="00484DCB" w:rsidP="00484DCB">
      <w:pPr>
        <w:ind w:firstLine="720"/>
        <w:rPr>
          <w:sz w:val="22"/>
          <w:szCs w:val="22"/>
        </w:rPr>
      </w:pPr>
      <w:r>
        <w:lastRenderedPageBreak/>
        <w:t>So long as the Bonds (as hereinafter defined) are registered in the name of Cede &amp; Co., as nominee for The Depository Trust Company ("DTC"), the payments of principal and interest on the Bonds (as hereinafter defined) shall be made in accordance with the City’s Letter of Representations to DTC and DTC’s operational arrangements.</w:t>
      </w:r>
    </w:p>
    <w:p w:rsidR="00484DCB" w:rsidRDefault="00484DCB" w:rsidP="007F19EE">
      <w:pPr>
        <w:widowControl/>
        <w:ind w:firstLine="720"/>
        <w:jc w:val="both"/>
      </w:pPr>
    </w:p>
    <w:p w:rsidR="00313983" w:rsidRDefault="00313983" w:rsidP="007F19EE">
      <w:pPr>
        <w:widowControl/>
        <w:ind w:firstLine="720"/>
        <w:jc w:val="both"/>
      </w:pPr>
      <w:r>
        <w:t>This Bond is one of a duly authorized</w:t>
      </w:r>
      <w:r w:rsidR="00FF54B7">
        <w:t xml:space="preserve"> issue of </w:t>
      </w:r>
      <w:r w:rsidR="00F013FA">
        <w:t xml:space="preserve">General </w:t>
      </w:r>
      <w:r w:rsidR="00805430">
        <w:t>Improvement</w:t>
      </w:r>
      <w:r w:rsidR="00F013FA">
        <w:t xml:space="preserve"> </w:t>
      </w:r>
      <w:r w:rsidR="00805430">
        <w:t>B</w:t>
      </w:r>
      <w:r w:rsidR="00F013FA">
        <w:t>ond</w:t>
      </w:r>
      <w:r w:rsidR="00DF2188">
        <w:t>s</w:t>
      </w:r>
      <w:r w:rsidR="00805430">
        <w:t xml:space="preserve">, </w:t>
      </w:r>
      <w:r w:rsidR="00AA1875">
        <w:t xml:space="preserve">Series </w:t>
      </w:r>
      <w:r w:rsidR="00197104">
        <w:t>2019</w:t>
      </w:r>
      <w:r w:rsidR="00805430">
        <w:t>,</w:t>
      </w:r>
      <w:r>
        <w:t xml:space="preserve"> of the </w:t>
      </w:r>
      <w:r w:rsidR="00C90D90">
        <w:t>Borough</w:t>
      </w:r>
      <w:r>
        <w:t xml:space="preserve"> in the aggregate principal amount of </w:t>
      </w:r>
      <w:r w:rsidR="004D412D">
        <w:t>$</w:t>
      </w:r>
      <w:r w:rsidR="004C209A">
        <w:t xml:space="preserve">__________ </w:t>
      </w:r>
      <w:r>
        <w:t>(the "Bonds"), all of like date and tenor, except as to date of maturity</w:t>
      </w:r>
      <w:r w:rsidR="00E429FB">
        <w:t>,</w:t>
      </w:r>
      <w:r>
        <w:t xml:space="preserve"> denomination, </w:t>
      </w:r>
      <w:r w:rsidR="00E429FB">
        <w:t xml:space="preserve">interest rate and CUSIP number, </w:t>
      </w:r>
      <w:r>
        <w:t xml:space="preserve">and all authorized and issued under and pursuant to the Local Bond Law of the State of New Jersey constituting Chapter 169 of the Laws of 1960, effective </w:t>
      </w:r>
      <w:r w:rsidR="000160FB" w:rsidRPr="009A346E">
        <w:t>January 1</w:t>
      </w:r>
      <w:r w:rsidRPr="009A346E">
        <w:t>, 1962</w:t>
      </w:r>
      <w:r>
        <w:t xml:space="preserve">, as amended, a Resolution duly adopted by the </w:t>
      </w:r>
      <w:r w:rsidR="00C90D90">
        <w:t>Borough</w:t>
      </w:r>
      <w:r w:rsidR="00AE3AAD">
        <w:t xml:space="preserve"> Council</w:t>
      </w:r>
      <w:r>
        <w:t xml:space="preserve"> on </w:t>
      </w:r>
      <w:r w:rsidR="009A06BB">
        <w:t>June 17</w:t>
      </w:r>
      <w:r w:rsidR="001D0BB9">
        <w:t xml:space="preserve">, </w:t>
      </w:r>
      <w:r w:rsidR="00197104">
        <w:t>2019</w:t>
      </w:r>
      <w:r w:rsidR="001635F5">
        <w:t xml:space="preserve"> (the “Resolution”)</w:t>
      </w:r>
      <w:r w:rsidR="00E429FB">
        <w:t>,</w:t>
      </w:r>
      <w:r>
        <w:t xml:space="preserve"> and various Bond Ordinances enacted by the </w:t>
      </w:r>
      <w:r w:rsidR="00C90D90">
        <w:t>Borough</w:t>
      </w:r>
      <w:r>
        <w:t>.  The Bonds are issued for the purpose of providing funds for and towards the costs of various capital improvements.</w:t>
      </w:r>
    </w:p>
    <w:p w:rsidR="00313983" w:rsidRDefault="00313983" w:rsidP="007F19EE">
      <w:pPr>
        <w:widowControl/>
        <w:jc w:val="both"/>
      </w:pPr>
    </w:p>
    <w:p w:rsidR="00AD07D6" w:rsidRDefault="00AD07D6" w:rsidP="00AD07D6">
      <w:pPr>
        <w:widowControl/>
        <w:ind w:firstLine="720"/>
        <w:jc w:val="both"/>
      </w:pPr>
      <w:r w:rsidRPr="00484DCB">
        <w:t xml:space="preserve">The Bonds maturing on or before </w:t>
      </w:r>
      <w:r w:rsidR="00E31983">
        <w:t>February</w:t>
      </w:r>
      <w:r w:rsidR="00484DCB" w:rsidRPr="00484DCB">
        <w:t xml:space="preserve"> 15</w:t>
      </w:r>
      <w:r w:rsidR="00600B1A" w:rsidRPr="00484DCB">
        <w:t xml:space="preserve">, </w:t>
      </w:r>
      <w:r w:rsidR="00AD4FDE" w:rsidRPr="00484DCB">
        <w:t>202</w:t>
      </w:r>
      <w:r w:rsidR="009A06BB">
        <w:t>7</w:t>
      </w:r>
      <w:r w:rsidRPr="00484DCB">
        <w:t>, are not subject to redemption prior to matu</w:t>
      </w:r>
      <w:r w:rsidR="003F2261" w:rsidRPr="00484DCB">
        <w:t xml:space="preserve">rity.  The Bonds </w:t>
      </w:r>
      <w:r w:rsidRPr="00484DCB">
        <w:t xml:space="preserve">maturing on or after </w:t>
      </w:r>
      <w:r w:rsidR="00E31983">
        <w:t>February</w:t>
      </w:r>
      <w:r w:rsidR="00484DCB" w:rsidRPr="00484DCB">
        <w:t xml:space="preserve"> 15</w:t>
      </w:r>
      <w:r w:rsidR="00600B1A" w:rsidRPr="00484DCB">
        <w:t xml:space="preserve">, </w:t>
      </w:r>
      <w:r w:rsidR="00AD4FDE" w:rsidRPr="00484DCB">
        <w:t>202</w:t>
      </w:r>
      <w:r w:rsidR="009A06BB">
        <w:t>8</w:t>
      </w:r>
      <w:r w:rsidRPr="00484DCB">
        <w:t xml:space="preserve">, are subject to redemption prior to maturity at the option of the </w:t>
      </w:r>
      <w:r w:rsidR="00C90D90">
        <w:t>Borough</w:t>
      </w:r>
      <w:r w:rsidRPr="00484DCB">
        <w:t>, as a whole or in part on any date on or after</w:t>
      </w:r>
      <w:r>
        <w:t xml:space="preserve"> </w:t>
      </w:r>
      <w:r w:rsidR="00E31983">
        <w:t>February</w:t>
      </w:r>
      <w:r w:rsidR="00484DCB">
        <w:t xml:space="preserve"> 15</w:t>
      </w:r>
      <w:r w:rsidR="00600B1A">
        <w:t xml:space="preserve">, </w:t>
      </w:r>
      <w:r w:rsidR="00AD4FDE">
        <w:t>202</w:t>
      </w:r>
      <w:r w:rsidR="009A06BB">
        <w:t>7</w:t>
      </w:r>
      <w:r>
        <w:t>, and if in part such maturity or maturities</w:t>
      </w:r>
      <w:r w:rsidR="00E7479E">
        <w:t>, or portions thereof,</w:t>
      </w:r>
      <w:r>
        <w:t xml:space="preserve"> as decided by the </w:t>
      </w:r>
      <w:r w:rsidR="00C90D90">
        <w:t>Borough</w:t>
      </w:r>
      <w:r>
        <w:t xml:space="preserve"> shall be redeemed, at the redemption price equal to 100% of the principal amount to be redeemed, plus accrued interest thereon to the date fixed for redemption.</w:t>
      </w:r>
    </w:p>
    <w:p w:rsidR="009D39F6" w:rsidRDefault="009D39F6" w:rsidP="009D39F6">
      <w:pPr>
        <w:widowControl/>
        <w:ind w:firstLine="720"/>
        <w:jc w:val="both"/>
      </w:pPr>
    </w:p>
    <w:p w:rsidR="00C13459" w:rsidRDefault="009D39F6" w:rsidP="00C13459">
      <w:pPr>
        <w:widowControl/>
        <w:ind w:firstLine="720"/>
        <w:jc w:val="both"/>
      </w:pPr>
      <w:r w:rsidRPr="00CC5FDB">
        <w:rPr>
          <w:color w:val="000000"/>
        </w:rPr>
        <w:t xml:space="preserve">Any Bond subject to redemption as aforesaid may be called in part, provided that the portion not called for redemption shall be in the principal amount of $5,000 or any integral multiple of $1,000 in excess thereof.  </w:t>
      </w:r>
      <w:r w:rsidR="00C13459" w:rsidRPr="00CC5FDB">
        <w:t xml:space="preserve">If less than all of the Bonds of a particular maturity are to be redeemed, Bonds of that maturity shall be selected by The Depository Trust Company </w:t>
      </w:r>
      <w:r w:rsidR="004C209A">
        <w:t>or any successor securities depository or, if there is no securities depository, by the Paying Agent</w:t>
      </w:r>
      <w:r w:rsidR="004C209A" w:rsidRPr="0018683D">
        <w:rPr>
          <w:color w:val="000000"/>
        </w:rPr>
        <w:t>.</w:t>
      </w:r>
      <w:r w:rsidR="00C13459" w:rsidRPr="0054104F">
        <w:t xml:space="preserve"> </w:t>
      </w:r>
    </w:p>
    <w:p w:rsidR="009D39F6" w:rsidRPr="0018683D" w:rsidRDefault="009D39F6" w:rsidP="009D39F6">
      <w:pPr>
        <w:widowControl/>
        <w:jc w:val="both"/>
      </w:pPr>
    </w:p>
    <w:p w:rsidR="009D39F6" w:rsidRPr="0018683D" w:rsidRDefault="009D39F6" w:rsidP="009D39F6">
      <w:pPr>
        <w:widowControl/>
        <w:ind w:firstLine="720"/>
        <w:jc w:val="both"/>
        <w:rPr>
          <w:color w:val="000000"/>
        </w:rPr>
      </w:pPr>
      <w:r w:rsidRPr="0018683D">
        <w:rPr>
          <w:color w:val="000000"/>
        </w:rPr>
        <w:t>When any Bonds are to be redeemed, the Chief Financial Officer (or, if appoint</w:t>
      </w:r>
      <w:r>
        <w:rPr>
          <w:color w:val="000000"/>
        </w:rPr>
        <w:t>ed pursuant to Section 12 of the Resolution</w:t>
      </w:r>
      <w:r w:rsidRPr="0018683D">
        <w:rPr>
          <w:color w:val="000000"/>
        </w:rPr>
        <w:t>, the Paying Agent) shall give notice of the redemption of the Bonds by</w:t>
      </w:r>
      <w:r w:rsidR="001D0BB9">
        <w:rPr>
          <w:color w:val="000000"/>
        </w:rPr>
        <w:t xml:space="preserve"> mailing</w:t>
      </w:r>
      <w:r w:rsidRPr="0018683D">
        <w:rPr>
          <w:color w:val="000000"/>
        </w:rPr>
        <w:t xml:space="preserve"> such notice via first class mail in a sealed envelope with postage prepaid to the registered owners of any Bonds or portions thereof which are to be redeemed not less than thirty (30) days nor more than sixty (60) days prior to the date fixed for redemption, at their respective addresses as they last appear on the registration books of the </w:t>
      </w:r>
      <w:r w:rsidR="00C90D90">
        <w:rPr>
          <w:color w:val="000000"/>
        </w:rPr>
        <w:t>Borough</w:t>
      </w:r>
      <w:r w:rsidRPr="0018683D">
        <w:rPr>
          <w:color w:val="000000"/>
        </w:rPr>
        <w:t xml:space="preserve">.  Such mailing shall not be a condition precedent to such redemption, and failure to so mail or to receive any such notice to any of such registered owners shall not affect the validity of the proceedings for the redemption of the Bonds.  Notice of redemption having been given as aforesaid, the Bonds, or portions thereof so to be redeemed, shall, on the date fixed for redemption, become due and payable at the redemption price specified therein plus accrued interest to the redemption date and, upon presentation and surrender thereof at the place specified in such notice, such Bonds, or portions thereof, shall be paid at the redemption price, plus accrued interest to the redemption date.  On and after the redemption date (unless the </w:t>
      </w:r>
      <w:r w:rsidR="00C90D90">
        <w:rPr>
          <w:color w:val="000000"/>
        </w:rPr>
        <w:t>Borough</w:t>
      </w:r>
      <w:r w:rsidRPr="0018683D">
        <w:rPr>
          <w:color w:val="000000"/>
        </w:rPr>
        <w:t xml:space="preserve"> shall default in the payment of the redemption price and accrued interest), such Bonds shall no longer be considered outstanding.</w:t>
      </w:r>
    </w:p>
    <w:p w:rsidR="009D39F6" w:rsidRPr="0018683D" w:rsidRDefault="009D39F6" w:rsidP="009D39F6">
      <w:pPr>
        <w:widowControl/>
        <w:jc w:val="both"/>
        <w:rPr>
          <w:color w:val="000000"/>
        </w:rPr>
      </w:pPr>
    </w:p>
    <w:p w:rsidR="00313983" w:rsidRDefault="009D39F6" w:rsidP="00E31983">
      <w:pPr>
        <w:widowControl/>
        <w:ind w:firstLine="720"/>
        <w:rPr>
          <w:color w:val="000000"/>
        </w:rPr>
      </w:pPr>
      <w:r w:rsidRPr="009D39F6">
        <w:rPr>
          <w:color w:val="000000"/>
        </w:rPr>
        <w:t xml:space="preserve">During any period in which The Depository Trust Company (or any successor thereto) shall act as securities depository for the Bonds, the notices referred to above shall be given only to such depository and not to the beneficial owners of the Bonds.  Any failure of such depository </w:t>
      </w:r>
      <w:r w:rsidRPr="009D39F6">
        <w:rPr>
          <w:color w:val="000000"/>
        </w:rPr>
        <w:lastRenderedPageBreak/>
        <w:t>to advise any of its participants or any failure of any participant to notify any beneficial owner of any notice of redemption shall not affect the validity of the redemption proceedings.</w:t>
      </w:r>
    </w:p>
    <w:p w:rsidR="002703CE" w:rsidRPr="009D39F6" w:rsidRDefault="002703CE" w:rsidP="00E31983">
      <w:pPr>
        <w:widowControl/>
        <w:rPr>
          <w:color w:val="000000"/>
          <w:highlight w:val="cyan"/>
        </w:rPr>
      </w:pPr>
    </w:p>
    <w:p w:rsidR="00313983" w:rsidRDefault="00313983" w:rsidP="00E31983">
      <w:pPr>
        <w:widowControl/>
        <w:ind w:firstLine="720"/>
        <w:jc w:val="both"/>
      </w:pPr>
      <w:r w:rsidRPr="009D39F6">
        <w:t xml:space="preserve">This Bond is registered as to principal and interest and is transferable by the registered owner or his duly authorized attorney upon surrender hereof at the principal office of the </w:t>
      </w:r>
      <w:r w:rsidR="00C90D90">
        <w:t>Borough</w:t>
      </w:r>
      <w:r w:rsidRPr="009D39F6">
        <w:t xml:space="preserve"> or, if applicable, the principal corporate trust office of any other Paying Agent, accompanied by a duly executed instrument of transfer in form satisfactory to the </w:t>
      </w:r>
      <w:r w:rsidR="00C90D90">
        <w:t>Borough</w:t>
      </w:r>
      <w:r w:rsidRPr="009D39F6">
        <w:t xml:space="preserve"> or such other Paying Agent.  The </w:t>
      </w:r>
      <w:r w:rsidR="00C90D90">
        <w:t>Borough</w:t>
      </w:r>
      <w:r w:rsidRPr="009D39F6">
        <w:t xml:space="preserve"> and any other Paying Agent may treat the person in whose name this Bond is registered on the bond register maintained by the </w:t>
      </w:r>
      <w:r w:rsidR="00C90D90">
        <w:t>Borough</w:t>
      </w:r>
      <w:r w:rsidRPr="009D39F6">
        <w:t xml:space="preserve"> or such other Paying</w:t>
      </w:r>
      <w:r>
        <w:t xml:space="preserve"> Agent as the absolute owner of this Bond for all purposes and neither the </w:t>
      </w:r>
      <w:r w:rsidR="00C90D90">
        <w:t>Borough</w:t>
      </w:r>
      <w:r>
        <w:t xml:space="preserve"> nor any such other Paying Agent shall be affected by any notice to the contrary.</w:t>
      </w:r>
    </w:p>
    <w:p w:rsidR="00313983" w:rsidRDefault="00313983" w:rsidP="007F19EE">
      <w:pPr>
        <w:widowControl/>
        <w:jc w:val="both"/>
      </w:pPr>
    </w:p>
    <w:p w:rsidR="00313983" w:rsidRDefault="00313983" w:rsidP="007F19EE">
      <w:pPr>
        <w:widowControl/>
        <w:ind w:firstLine="720"/>
        <w:jc w:val="both"/>
      </w:pPr>
      <w:r>
        <w:t xml:space="preserve">No recourse shall be had for the payment of the principal of or interest on this Bond or for any claim based hereon, against any member, officer or employee, past, present or future, of the </w:t>
      </w:r>
      <w:r w:rsidR="00C90D90">
        <w:t>Borough</w:t>
      </w:r>
      <w:r>
        <w:t xml:space="preserve"> or any such successor body, under any constitutional provision, statute or rule of law, or by the enforcement of any assessment or by any legal or equitable proceeding or otherwise, and all such liability of such members, officers or employees is released as a condition of and as consideration for the execution and issuance of this Bond.</w:t>
      </w:r>
    </w:p>
    <w:p w:rsidR="00313983" w:rsidRDefault="00313983" w:rsidP="007F19EE">
      <w:pPr>
        <w:widowControl/>
        <w:jc w:val="both"/>
      </w:pPr>
    </w:p>
    <w:p w:rsidR="00313983" w:rsidRDefault="00313983" w:rsidP="007F19EE">
      <w:pPr>
        <w:widowControl/>
        <w:ind w:firstLine="720"/>
        <w:jc w:val="both"/>
      </w:pPr>
      <w:r>
        <w:t xml:space="preserve">It is hereby certified that all acts, conditions and things required by the laws of the State of New Jersey to exist, to have happened or to have been performed, precedent to or in the issuance of this Bond or in the creation of the debt of which this Bond is evidence, exist, have happened and have been performed in regular and due form and manner as required by law; and that this Bond, together with all other indebtedness of the </w:t>
      </w:r>
      <w:r w:rsidR="00C90D90">
        <w:t>Borough</w:t>
      </w:r>
      <w:r>
        <w:t xml:space="preserve"> is within every debt and other limit prescribed by the constitution and the statutes of the State of New Jersey.</w:t>
      </w:r>
    </w:p>
    <w:p w:rsidR="00313983" w:rsidRDefault="00313983" w:rsidP="007F19EE">
      <w:pPr>
        <w:widowControl/>
        <w:jc w:val="both"/>
      </w:pPr>
    </w:p>
    <w:p w:rsidR="00313983" w:rsidRDefault="00313983" w:rsidP="007F19EE">
      <w:pPr>
        <w:widowControl/>
        <w:ind w:firstLine="720"/>
        <w:jc w:val="both"/>
      </w:pPr>
      <w:r>
        <w:t>Whenever the due date for payment of interest on or principal of this Bond shall be a Saturday, a Sunday, or a day on which banking institutions in the State of New Jersey are authorized by law to close (a "Holiday"), then the payment of such interest or principal need not be made on such date, but may be made on the next succeeding day which is not a Holiday, with the same force and effect as if made on the due date for payment of principal or interest.</w:t>
      </w:r>
    </w:p>
    <w:p w:rsidR="00313983" w:rsidRDefault="00313983" w:rsidP="007F19EE">
      <w:pPr>
        <w:widowControl/>
        <w:jc w:val="both"/>
      </w:pPr>
    </w:p>
    <w:p w:rsidR="00313983" w:rsidRDefault="00313983" w:rsidP="007F19EE">
      <w:pPr>
        <w:widowControl/>
        <w:ind w:firstLine="720"/>
        <w:jc w:val="both"/>
      </w:pPr>
      <w:r>
        <w:t xml:space="preserve">For the prompt and full payment of the obligations of this Bond, the entire full faith and credit of the </w:t>
      </w:r>
      <w:r w:rsidR="00C90D90">
        <w:t>Borough</w:t>
      </w:r>
      <w:r>
        <w:t xml:space="preserve"> are hereby irrevocably pledged.</w:t>
      </w:r>
    </w:p>
    <w:p w:rsidR="00313983" w:rsidRDefault="00313983">
      <w:pPr>
        <w:widowControl/>
        <w:ind w:firstLine="720"/>
      </w:pPr>
    </w:p>
    <w:p w:rsidR="00313983" w:rsidRDefault="00313983" w:rsidP="007F19EE">
      <w:pPr>
        <w:widowControl/>
        <w:ind w:firstLine="720"/>
        <w:jc w:val="both"/>
      </w:pPr>
      <w:r>
        <w:t xml:space="preserve">This Bond shall not be valid or become obligatory for any purpose until this Bond shall have been authenticated by the Paying Agent, by execution of the Certificate endorsed hereon; provided however that for so long as the </w:t>
      </w:r>
      <w:r w:rsidR="00C90D90">
        <w:t>Borough</w:t>
      </w:r>
      <w:r>
        <w:t xml:space="preserve"> is acting as Paying Agent there shall be no need for such authentication.</w:t>
      </w:r>
    </w:p>
    <w:p w:rsidR="00313983" w:rsidRDefault="00EC076C" w:rsidP="007E3D5E">
      <w:pPr>
        <w:widowControl/>
        <w:ind w:firstLine="720"/>
        <w:jc w:val="both"/>
      </w:pPr>
      <w:r>
        <w:br w:type="page"/>
      </w:r>
      <w:r w:rsidR="00313983">
        <w:lastRenderedPageBreak/>
        <w:t xml:space="preserve">IN WITNESS WHEREOF, the </w:t>
      </w:r>
      <w:r w:rsidR="00C90D90">
        <w:t>Borough</w:t>
      </w:r>
      <w:r w:rsidR="001D0BB9">
        <w:t xml:space="preserve"> of </w:t>
      </w:r>
      <w:r w:rsidR="00C90D90">
        <w:t>Edgewater</w:t>
      </w:r>
      <w:r w:rsidR="00E429FB">
        <w:t>,</w:t>
      </w:r>
      <w:r w:rsidR="00313983">
        <w:t xml:space="preserve"> in the County of </w:t>
      </w:r>
      <w:r w:rsidR="00C90D90">
        <w:t>Bergen</w:t>
      </w:r>
      <w:r w:rsidR="00313983">
        <w:t xml:space="preserve"> </w:t>
      </w:r>
      <w:r w:rsidR="00E429FB">
        <w:t xml:space="preserve">and State of New </w:t>
      </w:r>
      <w:r w:rsidR="00CC5FDB">
        <w:t>J</w:t>
      </w:r>
      <w:r w:rsidR="00E429FB">
        <w:t xml:space="preserve">ersey, </w:t>
      </w:r>
      <w:r w:rsidR="00313983">
        <w:t>has caused this Bond to be signed in its name by the manual or facsimi</w:t>
      </w:r>
      <w:r w:rsidR="00DA3E4C">
        <w:t xml:space="preserve">le signatures of its Mayor and </w:t>
      </w:r>
      <w:r w:rsidR="001C10A1">
        <w:t>Chief Financial Officer</w:t>
      </w:r>
      <w:r w:rsidR="00313983">
        <w:t xml:space="preserve"> and its corporate seal, or a facsimile thereof, to be hereunto affixed, duly attested by the manual signature of its </w:t>
      </w:r>
      <w:r w:rsidR="00C90D90">
        <w:t>Borough</w:t>
      </w:r>
      <w:r w:rsidR="00313983">
        <w:t xml:space="preserve"> Clerk.</w:t>
      </w:r>
    </w:p>
    <w:p w:rsidR="00313983" w:rsidRDefault="00313983" w:rsidP="007F19EE">
      <w:pPr>
        <w:widowControl/>
        <w:jc w:val="both"/>
      </w:pPr>
    </w:p>
    <w:p w:rsidR="00313983" w:rsidRDefault="00313983">
      <w:pPr>
        <w:widowControl/>
      </w:pPr>
    </w:p>
    <w:p w:rsidR="00313983" w:rsidRDefault="00313983">
      <w:pPr>
        <w:widowControl/>
      </w:pPr>
    </w:p>
    <w:p w:rsidR="00313983" w:rsidRDefault="00313983">
      <w:pPr>
        <w:widowControl/>
        <w:rPr>
          <w:b/>
          <w:bCs/>
        </w:rPr>
      </w:pPr>
      <w:r>
        <w:t>(Seal)</w:t>
      </w:r>
      <w:r>
        <w:tab/>
      </w:r>
      <w:r>
        <w:tab/>
      </w:r>
      <w:r>
        <w:tab/>
      </w:r>
      <w:r>
        <w:tab/>
      </w:r>
      <w:r>
        <w:tab/>
      </w:r>
      <w:r>
        <w:tab/>
      </w:r>
      <w:r w:rsidR="00C90D90">
        <w:rPr>
          <w:b/>
          <w:bCs/>
        </w:rPr>
        <w:t>BOROUGH</w:t>
      </w:r>
      <w:r w:rsidR="00AE3AAD">
        <w:rPr>
          <w:b/>
          <w:bCs/>
        </w:rPr>
        <w:t xml:space="preserve"> OF </w:t>
      </w:r>
      <w:r w:rsidR="00C90D90">
        <w:rPr>
          <w:b/>
          <w:bCs/>
        </w:rPr>
        <w:t>EDGEWATER</w:t>
      </w:r>
      <w:r>
        <w:rPr>
          <w:b/>
          <w:bCs/>
        </w:rPr>
        <w:t>,</w:t>
      </w:r>
    </w:p>
    <w:p w:rsidR="00E429FB" w:rsidRDefault="00313983">
      <w:pPr>
        <w:widowControl/>
        <w:ind w:left="4320"/>
        <w:rPr>
          <w:b/>
          <w:bCs/>
        </w:rPr>
      </w:pPr>
      <w:r>
        <w:rPr>
          <w:b/>
          <w:bCs/>
        </w:rPr>
        <w:t xml:space="preserve">IN THE COUNTY OF </w:t>
      </w:r>
      <w:r w:rsidR="00C90D90">
        <w:rPr>
          <w:b/>
          <w:bCs/>
        </w:rPr>
        <w:t>BERGEN</w:t>
      </w:r>
      <w:r w:rsidR="00E429FB">
        <w:rPr>
          <w:b/>
          <w:bCs/>
        </w:rPr>
        <w:t xml:space="preserve"> </w:t>
      </w:r>
    </w:p>
    <w:p w:rsidR="00313983" w:rsidRDefault="00E429FB">
      <w:pPr>
        <w:widowControl/>
        <w:ind w:left="4320"/>
      </w:pPr>
      <w:r>
        <w:rPr>
          <w:b/>
          <w:bCs/>
        </w:rPr>
        <w:t>AND STATE OF NEW JERSEY</w:t>
      </w:r>
    </w:p>
    <w:p w:rsidR="00313983" w:rsidRDefault="00313983">
      <w:pPr>
        <w:widowControl/>
      </w:pPr>
    </w:p>
    <w:p w:rsidR="00313983" w:rsidRDefault="00313983">
      <w:pPr>
        <w:widowControl/>
      </w:pPr>
    </w:p>
    <w:p w:rsidR="00313983" w:rsidRDefault="00313983">
      <w:pPr>
        <w:widowControl/>
      </w:pPr>
    </w:p>
    <w:p w:rsidR="00313983" w:rsidRDefault="00313983">
      <w:pPr>
        <w:widowControl/>
        <w:tabs>
          <w:tab w:val="left" w:pos="-1440"/>
          <w:tab w:val="left" w:pos="-720"/>
          <w:tab w:val="left" w:pos="0"/>
          <w:tab w:val="left" w:pos="720"/>
          <w:tab w:val="left" w:pos="1440"/>
          <w:tab w:val="left" w:pos="2160"/>
          <w:tab w:val="left" w:pos="2880"/>
          <w:tab w:val="left" w:pos="3600"/>
          <w:tab w:val="left" w:pos="4320"/>
          <w:tab w:val="right" w:pos="9360"/>
        </w:tabs>
      </w:pPr>
      <w:r>
        <w:t>Attest:</w:t>
      </w:r>
      <w:r>
        <w:tab/>
      </w:r>
      <w:r>
        <w:tab/>
      </w:r>
      <w:r>
        <w:tab/>
      </w:r>
      <w:r>
        <w:tab/>
      </w:r>
      <w:r>
        <w:tab/>
      </w:r>
      <w:r>
        <w:tab/>
        <w:t>By:</w:t>
      </w:r>
      <w:r>
        <w:rPr>
          <w:u w:val="single"/>
        </w:rPr>
        <w:tab/>
      </w:r>
    </w:p>
    <w:p w:rsidR="00313983" w:rsidRDefault="00313983">
      <w:pPr>
        <w:widowControl/>
        <w:ind w:firstLine="5760"/>
      </w:pPr>
      <w:r>
        <w:t xml:space="preserve">             Mayor</w:t>
      </w:r>
    </w:p>
    <w:p w:rsidR="00313983" w:rsidRDefault="00313983">
      <w:pPr>
        <w:widowControl/>
      </w:pPr>
    </w:p>
    <w:p w:rsidR="00313983" w:rsidRDefault="00313983">
      <w:pPr>
        <w:widowControl/>
      </w:pPr>
    </w:p>
    <w:p w:rsidR="00313983" w:rsidRDefault="00786BD8" w:rsidP="00D15F73">
      <w:pPr>
        <w:widowControl/>
        <w:tabs>
          <w:tab w:val="left" w:pos="4320"/>
          <w:tab w:val="right" w:pos="9360"/>
        </w:tabs>
        <w:jc w:val="both"/>
      </w:pPr>
      <w:r>
        <w:t>__________________________</w:t>
      </w:r>
      <w:r w:rsidR="00D15F73">
        <w:tab/>
      </w:r>
      <w:r w:rsidR="00313983">
        <w:t>By:</w:t>
      </w:r>
      <w:r w:rsidR="00313983">
        <w:rPr>
          <w:u w:val="single"/>
        </w:rPr>
        <w:tab/>
      </w:r>
    </w:p>
    <w:p w:rsidR="00313983" w:rsidRDefault="00313983">
      <w:pPr>
        <w:widowControl/>
      </w:pPr>
      <w:r>
        <w:t xml:space="preserve">                </w:t>
      </w:r>
      <w:r w:rsidR="00C90D90">
        <w:t>Borough</w:t>
      </w:r>
      <w:r>
        <w:t xml:space="preserve"> Clerk</w:t>
      </w:r>
      <w:r>
        <w:tab/>
      </w:r>
      <w:r>
        <w:tab/>
      </w:r>
      <w:r>
        <w:tab/>
      </w:r>
      <w:r>
        <w:tab/>
      </w:r>
      <w:r>
        <w:tab/>
      </w:r>
      <w:r w:rsidR="001C10A1">
        <w:t>Chief Financial Officer</w:t>
      </w:r>
    </w:p>
    <w:p w:rsidR="00EC076C" w:rsidRDefault="00EC076C">
      <w:pPr>
        <w:widowControl/>
        <w:tabs>
          <w:tab w:val="center" w:pos="4680"/>
        </w:tabs>
      </w:pPr>
    </w:p>
    <w:p w:rsidR="002476D0" w:rsidRDefault="002476D0">
      <w:pPr>
        <w:widowControl/>
        <w:tabs>
          <w:tab w:val="center" w:pos="4680"/>
        </w:tabs>
      </w:pPr>
    </w:p>
    <w:p w:rsidR="002476D0" w:rsidRDefault="002476D0">
      <w:pPr>
        <w:widowControl/>
        <w:tabs>
          <w:tab w:val="center" w:pos="4680"/>
        </w:tabs>
      </w:pPr>
    </w:p>
    <w:p w:rsidR="002476D0" w:rsidRDefault="002476D0">
      <w:pPr>
        <w:widowControl/>
        <w:tabs>
          <w:tab w:val="center" w:pos="4680"/>
        </w:tabs>
      </w:pPr>
    </w:p>
    <w:p w:rsidR="002476D0" w:rsidRDefault="002476D0">
      <w:pPr>
        <w:widowControl/>
        <w:tabs>
          <w:tab w:val="center" w:pos="4680"/>
        </w:tabs>
      </w:pPr>
      <w:r>
        <w:br w:type="page"/>
      </w:r>
    </w:p>
    <w:p w:rsidR="00362792" w:rsidRPr="00F71477" w:rsidRDefault="00362792" w:rsidP="00362792">
      <w:pPr>
        <w:tabs>
          <w:tab w:val="left" w:pos="8640"/>
          <w:tab w:val="left" w:pos="9360"/>
        </w:tabs>
      </w:pPr>
      <w:r w:rsidRPr="00F71477">
        <w:lastRenderedPageBreak/>
        <w:t>[Following to be utilized if paying agent is appointed:</w:t>
      </w:r>
      <w:r w:rsidR="0092355A">
        <w:t>]</w:t>
      </w:r>
    </w:p>
    <w:p w:rsidR="00362792" w:rsidRPr="00F71477" w:rsidRDefault="00362792" w:rsidP="00362792">
      <w:pPr>
        <w:tabs>
          <w:tab w:val="left" w:pos="8640"/>
          <w:tab w:val="left" w:pos="9360"/>
        </w:tabs>
      </w:pPr>
    </w:p>
    <w:p w:rsidR="00362792" w:rsidRPr="00F71477" w:rsidRDefault="00362792" w:rsidP="00362792">
      <w:pPr>
        <w:jc w:val="center"/>
      </w:pPr>
      <w:r w:rsidRPr="00F71477">
        <w:t>CERTIFICATE OF AUTHENTICATION</w:t>
      </w:r>
    </w:p>
    <w:p w:rsidR="00362792" w:rsidRPr="00F71477" w:rsidRDefault="00362792" w:rsidP="00362792">
      <w:pPr>
        <w:tabs>
          <w:tab w:val="left" w:pos="8640"/>
          <w:tab w:val="left" w:pos="9360"/>
        </w:tabs>
      </w:pPr>
    </w:p>
    <w:p w:rsidR="00362792" w:rsidRPr="00F71477" w:rsidRDefault="00362792" w:rsidP="00057232">
      <w:pPr>
        <w:tabs>
          <w:tab w:val="left" w:pos="8640"/>
          <w:tab w:val="left" w:pos="9360"/>
        </w:tabs>
        <w:ind w:firstLine="720"/>
        <w:jc w:val="both"/>
      </w:pPr>
      <w:r w:rsidRPr="00F71477">
        <w:t xml:space="preserve">This bond is one of the </w:t>
      </w:r>
      <w:r>
        <w:t xml:space="preserve">General Improvement Bonds, </w:t>
      </w:r>
      <w:r w:rsidR="00AA1875">
        <w:t xml:space="preserve">Series </w:t>
      </w:r>
      <w:r w:rsidR="00197104">
        <w:t>2019</w:t>
      </w:r>
      <w:r w:rsidR="00CC5FDB">
        <w:t>,</w:t>
      </w:r>
      <w:r w:rsidRPr="00F71477">
        <w:t xml:space="preserve"> of the </w:t>
      </w:r>
      <w:r w:rsidR="00C90D90">
        <w:t>Borough</w:t>
      </w:r>
      <w:r w:rsidR="0074068E">
        <w:t xml:space="preserve"> of </w:t>
      </w:r>
      <w:r w:rsidR="00C90D90">
        <w:t>Edgewater</w:t>
      </w:r>
      <w:r w:rsidRPr="00F71477">
        <w:t>, New Jersey described in the within named resolution.</w:t>
      </w:r>
    </w:p>
    <w:p w:rsidR="00362792" w:rsidRPr="00F71477" w:rsidRDefault="00362792" w:rsidP="00362792">
      <w:pPr>
        <w:tabs>
          <w:tab w:val="left" w:pos="8640"/>
          <w:tab w:val="left" w:pos="9360"/>
        </w:tabs>
      </w:pPr>
    </w:p>
    <w:p w:rsidR="00362792" w:rsidRPr="00F71477" w:rsidRDefault="00362792" w:rsidP="00362792">
      <w:pPr>
        <w:tabs>
          <w:tab w:val="left" w:pos="8640"/>
          <w:tab w:val="left" w:pos="9360"/>
        </w:tabs>
      </w:pPr>
    </w:p>
    <w:p w:rsidR="00362792" w:rsidRPr="00F71477" w:rsidRDefault="00362792" w:rsidP="00362792">
      <w:pPr>
        <w:tabs>
          <w:tab w:val="left" w:pos="8640"/>
          <w:tab w:val="left" w:pos="9360"/>
        </w:tabs>
      </w:pPr>
    </w:p>
    <w:p w:rsidR="00362792" w:rsidRPr="00F71477" w:rsidRDefault="00362792" w:rsidP="00362792">
      <w:pPr>
        <w:tabs>
          <w:tab w:val="left" w:pos="8640"/>
          <w:tab w:val="left" w:pos="9360"/>
        </w:tabs>
      </w:pPr>
    </w:p>
    <w:p w:rsidR="00362792" w:rsidRPr="00F71477" w:rsidRDefault="00362792" w:rsidP="00362792">
      <w:pPr>
        <w:tabs>
          <w:tab w:val="right" w:pos="9360"/>
        </w:tabs>
        <w:ind w:firstLine="5040"/>
      </w:pPr>
      <w:r w:rsidRPr="00F71477">
        <w:t>By:</w:t>
      </w:r>
      <w:r w:rsidRPr="00F71477">
        <w:rPr>
          <w:u w:val="single"/>
        </w:rPr>
        <w:tab/>
      </w:r>
    </w:p>
    <w:p w:rsidR="00362792" w:rsidRDefault="00362792" w:rsidP="00362792">
      <w:pPr>
        <w:tabs>
          <w:tab w:val="left" w:pos="8640"/>
          <w:tab w:val="left" w:pos="9360"/>
        </w:tabs>
        <w:spacing w:line="240" w:lineRule="exact"/>
        <w:ind w:left="5040"/>
        <w:jc w:val="center"/>
      </w:pPr>
      <w:r w:rsidRPr="00F71477">
        <w:t>Authorized Signature</w:t>
      </w:r>
    </w:p>
    <w:p w:rsidR="002476D0" w:rsidRDefault="002476D0" w:rsidP="00362792">
      <w:pPr>
        <w:tabs>
          <w:tab w:val="left" w:pos="8640"/>
          <w:tab w:val="left" w:pos="9360"/>
        </w:tabs>
        <w:spacing w:line="240" w:lineRule="exact"/>
        <w:ind w:left="5040"/>
        <w:jc w:val="center"/>
      </w:pPr>
    </w:p>
    <w:p w:rsidR="002476D0" w:rsidRDefault="002476D0" w:rsidP="00362792">
      <w:pPr>
        <w:tabs>
          <w:tab w:val="left" w:pos="8640"/>
          <w:tab w:val="left" w:pos="9360"/>
        </w:tabs>
        <w:spacing w:line="240" w:lineRule="exact"/>
        <w:ind w:left="5040"/>
        <w:jc w:val="center"/>
      </w:pPr>
    </w:p>
    <w:p w:rsidR="007A64E5" w:rsidRDefault="007A64E5" w:rsidP="007A64E5">
      <w:pPr>
        <w:jc w:val="both"/>
      </w:pPr>
      <w:r>
        <w:br w:type="page"/>
      </w:r>
    </w:p>
    <w:p w:rsidR="007A64E5" w:rsidRDefault="007A64E5" w:rsidP="007A64E5">
      <w:pPr>
        <w:widowControl/>
        <w:jc w:val="center"/>
      </w:pPr>
      <w:r>
        <w:rPr>
          <w:b/>
          <w:bCs/>
        </w:rPr>
        <w:lastRenderedPageBreak/>
        <w:t>APPENDIX D-2</w:t>
      </w:r>
    </w:p>
    <w:p w:rsidR="007A64E5" w:rsidRDefault="007A64E5" w:rsidP="007A64E5">
      <w:pPr>
        <w:widowControl/>
      </w:pPr>
    </w:p>
    <w:p w:rsidR="007A64E5" w:rsidRDefault="007A64E5" w:rsidP="007A64E5">
      <w:pPr>
        <w:widowControl/>
        <w:tabs>
          <w:tab w:val="center" w:pos="4680"/>
        </w:tabs>
      </w:pPr>
      <w:r>
        <w:tab/>
        <w:t>UNITED STATES OF AMERICA</w:t>
      </w:r>
    </w:p>
    <w:p w:rsidR="007A64E5" w:rsidRDefault="007A64E5" w:rsidP="007A64E5">
      <w:pPr>
        <w:widowControl/>
        <w:tabs>
          <w:tab w:val="center" w:pos="4680"/>
        </w:tabs>
      </w:pPr>
      <w:r>
        <w:tab/>
        <w:t>STATE OF NEW JERSEY</w:t>
      </w:r>
    </w:p>
    <w:p w:rsidR="007A64E5" w:rsidRDefault="007A64E5" w:rsidP="007A64E5">
      <w:pPr>
        <w:widowControl/>
        <w:tabs>
          <w:tab w:val="center" w:pos="4680"/>
        </w:tabs>
      </w:pPr>
      <w:r>
        <w:tab/>
        <w:t xml:space="preserve">COUNTY OF </w:t>
      </w:r>
      <w:r w:rsidR="00C90D90">
        <w:t>BERGEN</w:t>
      </w:r>
    </w:p>
    <w:p w:rsidR="007A64E5" w:rsidRDefault="007A64E5" w:rsidP="007A64E5">
      <w:pPr>
        <w:widowControl/>
        <w:tabs>
          <w:tab w:val="center" w:pos="4680"/>
        </w:tabs>
      </w:pPr>
      <w:r>
        <w:tab/>
      </w:r>
      <w:r w:rsidR="00C90D90">
        <w:t>BOROUGH</w:t>
      </w:r>
      <w:r>
        <w:t xml:space="preserve"> OF </w:t>
      </w:r>
      <w:r w:rsidR="00C90D90">
        <w:t>EDGEWATER</w:t>
      </w:r>
    </w:p>
    <w:p w:rsidR="007A64E5" w:rsidRDefault="007A64E5" w:rsidP="007A64E5">
      <w:pPr>
        <w:widowControl/>
      </w:pPr>
    </w:p>
    <w:p w:rsidR="007A64E5" w:rsidRDefault="007A64E5" w:rsidP="007A64E5">
      <w:pPr>
        <w:widowControl/>
        <w:tabs>
          <w:tab w:val="center" w:pos="4680"/>
        </w:tabs>
      </w:pPr>
      <w:r>
        <w:tab/>
      </w:r>
      <w:r w:rsidR="00C90D90">
        <w:t>MARINA</w:t>
      </w:r>
      <w:r>
        <w:t xml:space="preserve"> UTILITY BOND, SERIES </w:t>
      </w:r>
      <w:r w:rsidR="00197104">
        <w:t>2019</w:t>
      </w:r>
    </w:p>
    <w:p w:rsidR="007A64E5" w:rsidRDefault="007A64E5" w:rsidP="007A64E5">
      <w:pPr>
        <w:widowControl/>
        <w:tabs>
          <w:tab w:val="center" w:pos="4680"/>
        </w:tabs>
      </w:pPr>
      <w:r>
        <w:tab/>
      </w:r>
      <w:r>
        <w:tab/>
      </w:r>
      <w:r>
        <w:tab/>
      </w:r>
    </w:p>
    <w:p w:rsidR="007A64E5" w:rsidRDefault="007A64E5" w:rsidP="007A64E5">
      <w:pPr>
        <w:widowControl/>
      </w:pPr>
    </w:p>
    <w:p w:rsidR="007A64E5" w:rsidRDefault="007A64E5" w:rsidP="007A64E5">
      <w:pPr>
        <w:widowControl/>
        <w:tabs>
          <w:tab w:val="left" w:pos="-1440"/>
          <w:tab w:val="left" w:pos="-720"/>
          <w:tab w:val="left" w:pos="0"/>
          <w:tab w:val="left" w:pos="720"/>
          <w:tab w:val="left" w:pos="1440"/>
          <w:tab w:val="right" w:pos="9360"/>
        </w:tabs>
      </w:pPr>
      <w:r>
        <w:t xml:space="preserve">No. </w:t>
      </w:r>
      <w:r>
        <w:rPr>
          <w:u w:val="single"/>
        </w:rPr>
        <w:tab/>
      </w:r>
      <w:r>
        <w:rPr>
          <w:u w:val="single"/>
        </w:rPr>
        <w:tab/>
      </w:r>
      <w:r>
        <w:tab/>
        <w:t>$_______________</w:t>
      </w:r>
    </w:p>
    <w:p w:rsidR="007A64E5" w:rsidRDefault="007A64E5" w:rsidP="007A64E5">
      <w:pPr>
        <w:widowControl/>
      </w:pPr>
    </w:p>
    <w:p w:rsidR="007A64E5" w:rsidRDefault="007A64E5" w:rsidP="007A64E5">
      <w:pPr>
        <w:widowControl/>
        <w:tabs>
          <w:tab w:val="left" w:pos="-1440"/>
        </w:tabs>
      </w:pPr>
      <w:r>
        <w:t>INTEREST RATE</w:t>
      </w:r>
      <w:r>
        <w:tab/>
      </w:r>
      <w:r>
        <w:tab/>
        <w:t>DATED DATE</w:t>
      </w:r>
      <w:r>
        <w:tab/>
        <w:t>MATURITY DATE</w:t>
      </w:r>
      <w:r>
        <w:tab/>
      </w:r>
      <w:r>
        <w:tab/>
        <w:t>CUSIP</w:t>
      </w:r>
    </w:p>
    <w:p w:rsidR="007A64E5" w:rsidRDefault="007A64E5" w:rsidP="007A64E5">
      <w:pPr>
        <w:widowControl/>
        <w:tabs>
          <w:tab w:val="left" w:pos="720"/>
          <w:tab w:val="left" w:pos="1440"/>
          <w:tab w:val="left" w:pos="2160"/>
          <w:tab w:val="left" w:pos="2790"/>
          <w:tab w:val="left" w:pos="3600"/>
          <w:tab w:val="left" w:pos="4320"/>
          <w:tab w:val="left" w:pos="5040"/>
          <w:tab w:val="left" w:pos="5850"/>
          <w:tab w:val="left" w:pos="6480"/>
          <w:tab w:val="left" w:pos="7200"/>
          <w:tab w:val="left" w:pos="7920"/>
        </w:tabs>
      </w:pPr>
    </w:p>
    <w:p w:rsidR="007A64E5" w:rsidRDefault="007A64E5" w:rsidP="007A64E5">
      <w:pPr>
        <w:widowControl/>
        <w:tabs>
          <w:tab w:val="left" w:pos="720"/>
          <w:tab w:val="left" w:pos="1440"/>
          <w:tab w:val="left" w:pos="2160"/>
          <w:tab w:val="left" w:pos="2790"/>
          <w:tab w:val="left" w:pos="3600"/>
          <w:tab w:val="left" w:pos="4320"/>
          <w:tab w:val="left" w:pos="5040"/>
          <w:tab w:val="left" w:pos="5850"/>
          <w:tab w:val="left" w:pos="6480"/>
          <w:tab w:val="left" w:pos="7200"/>
          <w:tab w:val="left" w:pos="7920"/>
        </w:tabs>
      </w:pPr>
      <w:r>
        <w:tab/>
        <w:t>%</w:t>
      </w:r>
      <w:r>
        <w:tab/>
      </w:r>
      <w:r>
        <w:tab/>
      </w:r>
      <w:r>
        <w:tab/>
        <w:t>_______ __</w:t>
      </w:r>
      <w:r w:rsidRPr="009D39F6">
        <w:t xml:space="preserve">, </w:t>
      </w:r>
      <w:r w:rsidR="00197104">
        <w:t>2019</w:t>
      </w:r>
      <w:r>
        <w:tab/>
      </w:r>
      <w:r w:rsidR="00E31983">
        <w:t>February</w:t>
      </w:r>
      <w:r w:rsidR="00484DCB">
        <w:t xml:space="preserve"> 1</w:t>
      </w:r>
      <w:r w:rsidR="00F379BA">
        <w:t>5</w:t>
      </w:r>
      <w:r>
        <w:t>, ___</w:t>
      </w:r>
      <w:r>
        <w:tab/>
      </w:r>
      <w:r>
        <w:tab/>
      </w:r>
      <w:r>
        <w:tab/>
        <w:t>___</w:t>
      </w:r>
    </w:p>
    <w:p w:rsidR="007A64E5" w:rsidRDefault="007A64E5" w:rsidP="007A64E5">
      <w:pPr>
        <w:widowControl/>
      </w:pPr>
    </w:p>
    <w:p w:rsidR="007A64E5" w:rsidRDefault="007A64E5" w:rsidP="007A64E5">
      <w:pPr>
        <w:widowControl/>
      </w:pPr>
      <w:r>
        <w:t>REGISTERED OWNER: CEDE &amp; CO.</w:t>
      </w:r>
    </w:p>
    <w:p w:rsidR="007A64E5" w:rsidRDefault="007A64E5" w:rsidP="007A64E5">
      <w:pPr>
        <w:widowControl/>
      </w:pPr>
    </w:p>
    <w:p w:rsidR="007A64E5" w:rsidRDefault="007A64E5" w:rsidP="007A64E5">
      <w:pPr>
        <w:widowControl/>
        <w:tabs>
          <w:tab w:val="right" w:pos="9360"/>
        </w:tabs>
      </w:pPr>
      <w:r>
        <w:t xml:space="preserve">PRINCIPAL SUM:  </w:t>
      </w:r>
      <w:r>
        <w:tab/>
        <w:t>____________________________________________________ Dollars</w:t>
      </w:r>
    </w:p>
    <w:p w:rsidR="007A64E5" w:rsidRDefault="007A64E5" w:rsidP="007A64E5">
      <w:pPr>
        <w:widowControl/>
      </w:pPr>
    </w:p>
    <w:p w:rsidR="007A64E5" w:rsidRDefault="007A64E5" w:rsidP="007A64E5">
      <w:pPr>
        <w:widowControl/>
        <w:ind w:firstLine="720"/>
        <w:jc w:val="both"/>
      </w:pPr>
      <w:r>
        <w:t xml:space="preserve">The </w:t>
      </w:r>
      <w:r w:rsidR="00C90D90">
        <w:t>BOROUGH</w:t>
      </w:r>
      <w:r>
        <w:t xml:space="preserve"> OF </w:t>
      </w:r>
      <w:r w:rsidR="00C90D90">
        <w:t>EDGEWATER</w:t>
      </w:r>
      <w:r>
        <w:t xml:space="preserve">, in the County of </w:t>
      </w:r>
      <w:r w:rsidR="00C90D90">
        <w:t>Bergen</w:t>
      </w:r>
      <w:r>
        <w:t>, a public body corporate and politic organized and existing under the laws of the State of New Jersey (the "</w:t>
      </w:r>
      <w:r w:rsidR="00C90D90">
        <w:t>Borough</w:t>
      </w:r>
      <w:r>
        <w:t xml:space="preserve">"), for value received, hereby acknowledges itself to be indebted and promises to pay to the Registered Owner hereof on the Maturity Date set forth above the Principal Sum set forth above, and to pay interest thereon semi-annually on </w:t>
      </w:r>
      <w:r w:rsidR="00F379BA">
        <w:t>February 15</w:t>
      </w:r>
      <w:r>
        <w:t xml:space="preserve"> and </w:t>
      </w:r>
      <w:r w:rsidR="00F379BA">
        <w:t>August 15</w:t>
      </w:r>
      <w:r>
        <w:t xml:space="preserve"> of each year, commencing </w:t>
      </w:r>
      <w:r w:rsidR="00F379BA">
        <w:t>February 15</w:t>
      </w:r>
      <w:r>
        <w:t xml:space="preserve">, </w:t>
      </w:r>
      <w:r w:rsidR="00197104">
        <w:t>20</w:t>
      </w:r>
      <w:r w:rsidR="00F379BA">
        <w:t>20</w:t>
      </w:r>
      <w:r>
        <w:t xml:space="preserve"> (each, an "Interest Payment Date"), at the Interest Rate specified above, calculated on the basis of a 360-day year of twelve 30-day months, until the payment of the Principal Sum has been made or duly provided for.  This Bond shall bear interest from the most recent Interest Payment Date to which interest has been paid, or duly provided for on the Bonds or, if no interest has been paid, from the Dated Date set forth above.  The principal of this Bond is payable upon presentation and surrender hereof at the offices of the </w:t>
      </w:r>
      <w:r w:rsidR="00C90D90">
        <w:t>Borough</w:t>
      </w:r>
      <w:r>
        <w:t xml:space="preserve"> or at such other financial institution as may be appointed by the </w:t>
      </w:r>
      <w:r w:rsidR="00C90D90">
        <w:t>Borough</w:t>
      </w:r>
      <w:r>
        <w:t xml:space="preserve"> to act as paying agent (the "Paying Agent").</w:t>
      </w:r>
    </w:p>
    <w:p w:rsidR="007A64E5" w:rsidRDefault="007A64E5" w:rsidP="007A64E5">
      <w:pPr>
        <w:widowControl/>
        <w:ind w:firstLine="720"/>
        <w:jc w:val="both"/>
      </w:pPr>
    </w:p>
    <w:p w:rsidR="007A64E5" w:rsidRDefault="007A64E5" w:rsidP="007A64E5">
      <w:pPr>
        <w:widowControl/>
        <w:ind w:firstLine="720"/>
        <w:jc w:val="both"/>
      </w:pPr>
      <w:r w:rsidRPr="00CC5FDB">
        <w:t xml:space="preserve">Interest on this Bond will be paid by check mailed on each Interest Payment Date to the person in whose name this Bond is registered on the registration books of the </w:t>
      </w:r>
      <w:r w:rsidR="00C90D90">
        <w:t>Borough</w:t>
      </w:r>
      <w:r w:rsidRPr="00CC5FDB">
        <w:t xml:space="preserve"> maintained by the Paying Agent, as bond registrar, at the address appearing thereon at the close of business on the </w:t>
      </w:r>
      <w:r w:rsidR="00484DCB">
        <w:t>1</w:t>
      </w:r>
      <w:r w:rsidR="00484DCB" w:rsidRPr="00484DCB">
        <w:rPr>
          <w:vertAlign w:val="superscript"/>
        </w:rPr>
        <w:t>st</w:t>
      </w:r>
      <w:r w:rsidR="00484DCB">
        <w:t xml:space="preserve"> </w:t>
      </w:r>
      <w:r w:rsidRPr="00CC5FDB">
        <w:t>day of the calendar month in which such Interest Payment Date occurs, provided that, with respect to overdue interest or interest payable on redemption of this bond other than on an Interest Payment Date, the Paying Agent may establish a special record date.</w:t>
      </w:r>
      <w:r>
        <w:t xml:space="preserve">  The special record date may be not more than twenty (20) days before the date set for payment.  The notice setting forth the Special Record Date shall be mailed to the person in whose name this Bond is registered at the close of business on the fifth (5th) day next preceding the date of mailing of such notice.  The principal of and interest on this Bond are payable in lawful money of the United States of America.</w:t>
      </w:r>
    </w:p>
    <w:p w:rsidR="00484DCB" w:rsidRDefault="00484DCB" w:rsidP="007A64E5">
      <w:pPr>
        <w:widowControl/>
        <w:ind w:firstLine="720"/>
        <w:jc w:val="both"/>
      </w:pPr>
    </w:p>
    <w:p w:rsidR="00484DCB" w:rsidRDefault="00484DCB" w:rsidP="00E31983">
      <w:pPr>
        <w:ind w:firstLine="720"/>
        <w:jc w:val="both"/>
        <w:rPr>
          <w:sz w:val="22"/>
          <w:szCs w:val="22"/>
        </w:rPr>
      </w:pPr>
      <w:r>
        <w:t xml:space="preserve">So long as the Bonds (as hereinafter defined) are registered in the name of Cede &amp; Co., </w:t>
      </w:r>
      <w:r>
        <w:lastRenderedPageBreak/>
        <w:t>as nominee for The Depository Trust Company ("DTC"), the payments of principal and interest on the Bonds (as hereinafter defined) shall be made in accordance with the City’s Letter of Representations to DTC and DTC’s operational arrangements.</w:t>
      </w:r>
    </w:p>
    <w:p w:rsidR="00484DCB" w:rsidRDefault="00484DCB" w:rsidP="007A64E5">
      <w:pPr>
        <w:widowControl/>
        <w:ind w:firstLine="720"/>
        <w:jc w:val="both"/>
      </w:pPr>
    </w:p>
    <w:p w:rsidR="007A64E5" w:rsidRDefault="007A64E5" w:rsidP="007A64E5">
      <w:pPr>
        <w:widowControl/>
        <w:ind w:firstLine="720"/>
        <w:jc w:val="both"/>
      </w:pPr>
      <w:r>
        <w:t xml:space="preserve">This Bond is one of a duly authorized issue of </w:t>
      </w:r>
      <w:r w:rsidR="00C90D90">
        <w:t>Marina</w:t>
      </w:r>
      <w:r>
        <w:t xml:space="preserve"> Utility Bonds, Series </w:t>
      </w:r>
      <w:r w:rsidR="00197104">
        <w:t>2019</w:t>
      </w:r>
      <w:r>
        <w:t xml:space="preserve">, of the </w:t>
      </w:r>
      <w:r w:rsidR="00C90D90">
        <w:t>Borough</w:t>
      </w:r>
      <w:r>
        <w:t xml:space="preserve"> in the aggregate principal amount of </w:t>
      </w:r>
      <w:r w:rsidR="004C209A">
        <w:t xml:space="preserve">$__________ </w:t>
      </w:r>
      <w:r>
        <w:t xml:space="preserve">(the "Bonds"), all of like date and tenor, except as to date of maturity, denomination, interest rate and CUSIP number, and all authorized and issued under and pursuant to the Local Bond Law of the State of New Jersey constituting Chapter 169 of the Laws of 1960, effective </w:t>
      </w:r>
      <w:r w:rsidRPr="009A346E">
        <w:t>January 1, 1962</w:t>
      </w:r>
      <w:r>
        <w:t xml:space="preserve">, as amended, a Resolution duly adopted by the </w:t>
      </w:r>
      <w:r w:rsidR="00C90D90">
        <w:t>Borough</w:t>
      </w:r>
      <w:r>
        <w:t xml:space="preserve"> Council on </w:t>
      </w:r>
      <w:r w:rsidR="009A06BB">
        <w:t>June 17</w:t>
      </w:r>
      <w:r>
        <w:t xml:space="preserve">, </w:t>
      </w:r>
      <w:r w:rsidR="00197104">
        <w:t>2019</w:t>
      </w:r>
      <w:r>
        <w:t xml:space="preserve"> (the “Resolution”), and </w:t>
      </w:r>
      <w:r w:rsidR="00F47748">
        <w:t xml:space="preserve">various </w:t>
      </w:r>
      <w:r>
        <w:t>Bond Ordinance</w:t>
      </w:r>
      <w:r w:rsidR="00F47748">
        <w:t>s</w:t>
      </w:r>
      <w:r>
        <w:t xml:space="preserve"> enacted by the </w:t>
      </w:r>
      <w:r w:rsidR="00C90D90">
        <w:t>Borough</w:t>
      </w:r>
      <w:r>
        <w:t xml:space="preserve">.  The Bonds are issued for the purpose of providing funds for and towards the costs of various </w:t>
      </w:r>
      <w:r w:rsidR="00387411">
        <w:t>marina improvements</w:t>
      </w:r>
      <w:r>
        <w:t>.</w:t>
      </w:r>
    </w:p>
    <w:p w:rsidR="007A64E5" w:rsidRDefault="007A64E5" w:rsidP="007A64E5">
      <w:pPr>
        <w:widowControl/>
        <w:jc w:val="both"/>
      </w:pPr>
    </w:p>
    <w:p w:rsidR="007A64E5" w:rsidRDefault="007A64E5" w:rsidP="007A64E5">
      <w:pPr>
        <w:widowControl/>
        <w:ind w:firstLine="720"/>
        <w:jc w:val="both"/>
      </w:pPr>
      <w:r w:rsidRPr="00484DCB">
        <w:t xml:space="preserve">The Bonds maturing on or before </w:t>
      </w:r>
      <w:r w:rsidR="00E31983">
        <w:t>February</w:t>
      </w:r>
      <w:r w:rsidR="00484DCB" w:rsidRPr="00484DCB">
        <w:t xml:space="preserve"> 15</w:t>
      </w:r>
      <w:r w:rsidR="00600B1A" w:rsidRPr="00484DCB">
        <w:t xml:space="preserve">, </w:t>
      </w:r>
      <w:r w:rsidR="00AD4FDE" w:rsidRPr="00484DCB">
        <w:t>202</w:t>
      </w:r>
      <w:r w:rsidR="009A06BB">
        <w:t>7</w:t>
      </w:r>
      <w:r w:rsidRPr="00484DCB">
        <w:t xml:space="preserve">, are not subject to redemption prior to maturity.  The Bonds maturing on or after </w:t>
      </w:r>
      <w:r w:rsidR="00E31983">
        <w:t>February</w:t>
      </w:r>
      <w:r w:rsidR="00484DCB" w:rsidRPr="00484DCB">
        <w:t xml:space="preserve"> 15</w:t>
      </w:r>
      <w:r w:rsidR="00600B1A" w:rsidRPr="00484DCB">
        <w:t xml:space="preserve">, </w:t>
      </w:r>
      <w:r w:rsidR="00AD4FDE" w:rsidRPr="00484DCB">
        <w:t>202</w:t>
      </w:r>
      <w:r w:rsidR="009A06BB">
        <w:t>8</w:t>
      </w:r>
      <w:r w:rsidRPr="00484DCB">
        <w:t xml:space="preserve">, are subject to redemption prior to maturity at the option of the </w:t>
      </w:r>
      <w:r w:rsidR="00C90D90">
        <w:t>Borough</w:t>
      </w:r>
      <w:r w:rsidRPr="00484DCB">
        <w:t xml:space="preserve">, as a whole or in part on any date on or after </w:t>
      </w:r>
      <w:r w:rsidR="00E31983">
        <w:t>February</w:t>
      </w:r>
      <w:r w:rsidR="00484DCB" w:rsidRPr="00484DCB">
        <w:t xml:space="preserve"> 15</w:t>
      </w:r>
      <w:r w:rsidR="00600B1A" w:rsidRPr="00484DCB">
        <w:t xml:space="preserve">, </w:t>
      </w:r>
      <w:r w:rsidR="00AD4FDE" w:rsidRPr="00484DCB">
        <w:t>202</w:t>
      </w:r>
      <w:r w:rsidR="009A06BB">
        <w:t>7</w:t>
      </w:r>
      <w:r w:rsidRPr="00484DCB">
        <w:t xml:space="preserve">, and if in part such maturity or maturities, or portions thereof, as decided by the </w:t>
      </w:r>
      <w:r w:rsidR="00C90D90">
        <w:t>Borough</w:t>
      </w:r>
      <w:r>
        <w:t xml:space="preserve"> shall be redeemed, at the redemption price equal to 100% of the principal amount to be redeemed, plus accrued interest thereon to the date fixed for redemption.</w:t>
      </w:r>
    </w:p>
    <w:p w:rsidR="007A64E5" w:rsidRDefault="007A64E5" w:rsidP="007A64E5">
      <w:pPr>
        <w:widowControl/>
        <w:ind w:firstLine="720"/>
        <w:jc w:val="both"/>
      </w:pPr>
    </w:p>
    <w:p w:rsidR="004C209A" w:rsidRDefault="007A64E5" w:rsidP="004C209A">
      <w:pPr>
        <w:widowControl/>
        <w:ind w:firstLine="720"/>
        <w:jc w:val="both"/>
      </w:pPr>
      <w:r w:rsidRPr="0018683D">
        <w:rPr>
          <w:color w:val="000000"/>
        </w:rPr>
        <w:t xml:space="preserve">Any Bond subject to redemption as aforesaid may be called in part, provided that the portion not called for redemption shall be in the principal amount of $5,000 or any integral multiple of $1,000 in excess thereof.  </w:t>
      </w:r>
      <w:r w:rsidR="00CC5FDB" w:rsidRPr="00CC5FDB">
        <w:t xml:space="preserve">If less than all of the Bonds of a particular maturity are to be redeemed, Bonds of that maturity shall be selected by The Depository Trust Company </w:t>
      </w:r>
      <w:r w:rsidR="004C209A">
        <w:t xml:space="preserve">or any successor securities depository or, if there is no securities depository, by the Paying </w:t>
      </w:r>
      <w:r w:rsidR="00CB7398">
        <w:t>Agent</w:t>
      </w:r>
      <w:r w:rsidR="00CB7398" w:rsidRPr="0018683D">
        <w:rPr>
          <w:color w:val="000000"/>
        </w:rPr>
        <w:t>.</w:t>
      </w:r>
      <w:r w:rsidR="004C209A" w:rsidRPr="0054104F">
        <w:t xml:space="preserve"> </w:t>
      </w:r>
    </w:p>
    <w:p w:rsidR="007A64E5" w:rsidRPr="0018683D" w:rsidRDefault="007A64E5" w:rsidP="007A64E5">
      <w:pPr>
        <w:widowControl/>
        <w:jc w:val="both"/>
      </w:pPr>
    </w:p>
    <w:p w:rsidR="007A64E5" w:rsidRPr="0018683D" w:rsidRDefault="007A64E5" w:rsidP="007A64E5">
      <w:pPr>
        <w:widowControl/>
        <w:ind w:firstLine="720"/>
        <w:jc w:val="both"/>
        <w:rPr>
          <w:color w:val="000000"/>
        </w:rPr>
      </w:pPr>
      <w:r w:rsidRPr="0018683D">
        <w:rPr>
          <w:color w:val="000000"/>
        </w:rPr>
        <w:t>When any Bonds are to be redeemed, the Chief Financial Officer (or, if appoint</w:t>
      </w:r>
      <w:r>
        <w:rPr>
          <w:color w:val="000000"/>
        </w:rPr>
        <w:t>ed pursuant to Section 12 of the Resolution</w:t>
      </w:r>
      <w:r w:rsidRPr="0018683D">
        <w:rPr>
          <w:color w:val="000000"/>
        </w:rPr>
        <w:t>, the Paying Agent) shall give notice of the redemption of the Bonds by</w:t>
      </w:r>
      <w:r>
        <w:rPr>
          <w:color w:val="000000"/>
        </w:rPr>
        <w:t xml:space="preserve"> mailing</w:t>
      </w:r>
      <w:r w:rsidRPr="0018683D">
        <w:rPr>
          <w:color w:val="000000"/>
        </w:rPr>
        <w:t xml:space="preserve"> such notice via first class mail in a sealed envelope with postage prepaid to the registered owners of any Bonds or portions thereof which are to be redeemed not less than thirty (30) days nor more than sixty (60) days prior to the date fixed for redemption, at their respective addresses as they last appear on the registration books of the </w:t>
      </w:r>
      <w:r w:rsidR="00C90D90">
        <w:rPr>
          <w:color w:val="000000"/>
        </w:rPr>
        <w:t>Borough</w:t>
      </w:r>
      <w:r w:rsidRPr="0018683D">
        <w:rPr>
          <w:color w:val="000000"/>
        </w:rPr>
        <w:t xml:space="preserve">.  Such mailing shall not be a condition precedent to such redemption, and failure to so mail or to receive any such notice to any of such registered owners shall not affect the validity of the proceedings for the redemption of the Bonds.  Notice of redemption having been given as aforesaid, the Bonds, or portions thereof so to be redeemed, shall, on the date fixed for redemption, become due and payable at the redemption price specified therein plus accrued interest to the redemption date and, upon presentation and surrender thereof at the place specified in such notice, such Bonds, or portions thereof, shall be paid at the redemption price, plus accrued interest to the redemption date.  On and after the redemption date (unless the </w:t>
      </w:r>
      <w:r w:rsidR="00C90D90">
        <w:rPr>
          <w:color w:val="000000"/>
        </w:rPr>
        <w:t>Borough</w:t>
      </w:r>
      <w:r w:rsidRPr="0018683D">
        <w:rPr>
          <w:color w:val="000000"/>
        </w:rPr>
        <w:t xml:space="preserve"> shall default in the payment of the redemption price and accrued interest), such Bonds shall no longer be considered outstanding.</w:t>
      </w:r>
    </w:p>
    <w:p w:rsidR="007A64E5" w:rsidRPr="0018683D" w:rsidRDefault="007A64E5" w:rsidP="007A64E5">
      <w:pPr>
        <w:widowControl/>
        <w:jc w:val="both"/>
        <w:rPr>
          <w:color w:val="000000"/>
        </w:rPr>
      </w:pPr>
    </w:p>
    <w:p w:rsidR="007A64E5" w:rsidRDefault="007A64E5" w:rsidP="007A64E5">
      <w:pPr>
        <w:widowControl/>
        <w:ind w:firstLine="720"/>
        <w:jc w:val="both"/>
        <w:rPr>
          <w:color w:val="000000"/>
        </w:rPr>
      </w:pPr>
      <w:r w:rsidRPr="009D39F6">
        <w:rPr>
          <w:color w:val="000000"/>
        </w:rPr>
        <w:t>During any period in which The Depository Trust Company (or any successor thereto) shall act as securities depository for the Bonds, the notices referred to above shall be given only to such depository and not to the beneficial owners of the Bonds.  Any failure of such depository to advise any of its participants or any failure of any participant to notify any beneficial owner of any notice of redemption shall not affect the validity of the redemption proceedings.</w:t>
      </w:r>
    </w:p>
    <w:p w:rsidR="007A64E5" w:rsidRDefault="007A64E5" w:rsidP="007A64E5">
      <w:pPr>
        <w:widowControl/>
        <w:jc w:val="both"/>
        <w:rPr>
          <w:color w:val="000000"/>
          <w:highlight w:val="cyan"/>
        </w:rPr>
      </w:pPr>
    </w:p>
    <w:p w:rsidR="007A64E5" w:rsidRDefault="007A64E5" w:rsidP="007A64E5">
      <w:pPr>
        <w:widowControl/>
        <w:ind w:firstLine="720"/>
        <w:jc w:val="both"/>
      </w:pPr>
      <w:r w:rsidRPr="009D39F6">
        <w:t xml:space="preserve">This Bond is registered as to principal and interest and is transferable by the registered owner or his duly authorized attorney upon surrender hereof at the principal office of the </w:t>
      </w:r>
      <w:r w:rsidR="00C90D90">
        <w:t>Borough</w:t>
      </w:r>
      <w:r w:rsidRPr="009D39F6">
        <w:t xml:space="preserve"> or, if applicable, the principal corporate trust office of any other Paying Agent, accompanied by a duly executed instrument of transfer in form satisfactory to the </w:t>
      </w:r>
      <w:r w:rsidR="00C90D90">
        <w:t>Borough</w:t>
      </w:r>
      <w:r w:rsidRPr="009D39F6">
        <w:t xml:space="preserve"> or such other Paying Agent.  The </w:t>
      </w:r>
      <w:r w:rsidR="00C90D90">
        <w:t>Borough</w:t>
      </w:r>
      <w:r w:rsidRPr="009D39F6">
        <w:t xml:space="preserve"> and any other Paying Agent may treat the person in whose name this Bond is registered on the bond register maintained by the </w:t>
      </w:r>
      <w:r w:rsidR="00C90D90">
        <w:t>Borough</w:t>
      </w:r>
      <w:r w:rsidRPr="009D39F6">
        <w:t xml:space="preserve"> or such other Paying</w:t>
      </w:r>
      <w:r>
        <w:t xml:space="preserve"> Agent as the absolute owner of this Bond for all purposes and neither the </w:t>
      </w:r>
      <w:r w:rsidR="00C90D90">
        <w:t>Borough</w:t>
      </w:r>
      <w:r>
        <w:t xml:space="preserve"> nor any such other Paying Agent shall be affected by any notice to the contrary.</w:t>
      </w:r>
    </w:p>
    <w:p w:rsidR="007A64E5" w:rsidRDefault="007A64E5" w:rsidP="007A64E5">
      <w:pPr>
        <w:widowControl/>
        <w:jc w:val="both"/>
      </w:pPr>
    </w:p>
    <w:p w:rsidR="007A64E5" w:rsidRDefault="007A64E5" w:rsidP="007A64E5">
      <w:pPr>
        <w:widowControl/>
        <w:ind w:firstLine="720"/>
        <w:jc w:val="both"/>
      </w:pPr>
      <w:r>
        <w:t xml:space="preserve">No recourse shall be had for the payment of the principal of or interest on this Bond or for any claim based hereon, against any member, officer or employee, past, present or future, of the </w:t>
      </w:r>
      <w:r w:rsidR="00C90D90">
        <w:t>Borough</w:t>
      </w:r>
      <w:r>
        <w:t xml:space="preserve"> or any such successor body, under any constitutional provision, statute or rule of law, or by the enforcement of any assessment or by any legal or equitable proceeding or otherwise, and all such liability of such members, officers or employees is released as a condition of and as consideration for the execution and issuance of this Bond.</w:t>
      </w:r>
    </w:p>
    <w:p w:rsidR="007A64E5" w:rsidRDefault="007A64E5" w:rsidP="007A64E5">
      <w:pPr>
        <w:widowControl/>
        <w:jc w:val="both"/>
      </w:pPr>
    </w:p>
    <w:p w:rsidR="007A64E5" w:rsidRDefault="007A64E5" w:rsidP="007A64E5">
      <w:pPr>
        <w:widowControl/>
        <w:ind w:firstLine="720"/>
        <w:jc w:val="both"/>
      </w:pPr>
      <w:r>
        <w:t xml:space="preserve">It is hereby certified that all acts, conditions and things required by the laws of the State of New Jersey to exist, to have happened or to have been performed, precedent to or in the issuance of this Bond or in the creation of the debt of which this Bond is evidence, exist, have happened and have been performed in regular and due form and manner as required by law; and that this Bond, together with all other indebtedness of the </w:t>
      </w:r>
      <w:r w:rsidR="00C90D90">
        <w:t>Borough</w:t>
      </w:r>
      <w:r>
        <w:t xml:space="preserve"> is within every debt and other limit prescribed by the constitution and the statutes of the State of New Jersey.</w:t>
      </w:r>
    </w:p>
    <w:p w:rsidR="007A64E5" w:rsidRDefault="007A64E5" w:rsidP="007A64E5">
      <w:pPr>
        <w:widowControl/>
        <w:jc w:val="both"/>
      </w:pPr>
    </w:p>
    <w:p w:rsidR="007A64E5" w:rsidRDefault="007A64E5" w:rsidP="007A64E5">
      <w:pPr>
        <w:widowControl/>
        <w:ind w:firstLine="720"/>
        <w:jc w:val="both"/>
      </w:pPr>
      <w:r>
        <w:t>Whenever the due date for payment of interest on or principal of this Bond shall be a Saturday, a Sunday, or a day on which banking institutions in the State of New Jersey are authorized by law to close (a "Holiday"), then the payment of such interest or principal need not be made on such date, but may be made on the next succeeding day which is not a Holiday, with the same force and effect as if made on the due date for payment of principal or interest.</w:t>
      </w:r>
    </w:p>
    <w:p w:rsidR="007A64E5" w:rsidRDefault="007A64E5" w:rsidP="007A64E5">
      <w:pPr>
        <w:widowControl/>
        <w:jc w:val="both"/>
      </w:pPr>
    </w:p>
    <w:p w:rsidR="007A64E5" w:rsidRDefault="007A64E5" w:rsidP="007A64E5">
      <w:pPr>
        <w:widowControl/>
        <w:ind w:firstLine="720"/>
        <w:jc w:val="both"/>
      </w:pPr>
      <w:r>
        <w:t xml:space="preserve">For the prompt and full payment of the obligations of this Bond, the entire full faith and credit of the </w:t>
      </w:r>
      <w:r w:rsidR="00C90D90">
        <w:t>Borough</w:t>
      </w:r>
      <w:r>
        <w:t xml:space="preserve"> are hereby irrevocably pledged.</w:t>
      </w:r>
    </w:p>
    <w:p w:rsidR="007A64E5" w:rsidRDefault="007A64E5" w:rsidP="007A64E5">
      <w:pPr>
        <w:widowControl/>
        <w:ind w:firstLine="720"/>
      </w:pPr>
    </w:p>
    <w:p w:rsidR="007A64E5" w:rsidRDefault="007A64E5" w:rsidP="007A64E5">
      <w:pPr>
        <w:widowControl/>
        <w:ind w:firstLine="720"/>
        <w:jc w:val="both"/>
      </w:pPr>
      <w:r>
        <w:t xml:space="preserve">This Bond shall not be valid or become obligatory for any purpose until this Bond shall have been authenticated by the Paying Agent, by execution of the Certificate endorsed hereon; provided however that for so long as the </w:t>
      </w:r>
      <w:r w:rsidR="00C90D90">
        <w:t>Borough</w:t>
      </w:r>
      <w:r>
        <w:t xml:space="preserve"> is acting as Paying Agent there shall be no need for such authentication.</w:t>
      </w:r>
    </w:p>
    <w:p w:rsidR="007A64E5" w:rsidRDefault="007A64E5" w:rsidP="007A64E5">
      <w:pPr>
        <w:widowControl/>
      </w:pPr>
      <w:r>
        <w:br w:type="page"/>
      </w:r>
    </w:p>
    <w:p w:rsidR="007A64E5" w:rsidRDefault="007A64E5" w:rsidP="007A64E5">
      <w:pPr>
        <w:widowControl/>
        <w:ind w:firstLine="720"/>
        <w:jc w:val="both"/>
      </w:pPr>
      <w:r w:rsidRPr="00CC5FDB">
        <w:lastRenderedPageBreak/>
        <w:t xml:space="preserve">IN WITNESS WHEREOF, the </w:t>
      </w:r>
      <w:r w:rsidR="00C90D90">
        <w:t>Borough</w:t>
      </w:r>
      <w:r w:rsidRPr="00CC5FDB">
        <w:t xml:space="preserve"> of </w:t>
      </w:r>
      <w:r w:rsidR="00C90D90">
        <w:t>Edgewater</w:t>
      </w:r>
      <w:r w:rsidRPr="00CC5FDB">
        <w:t xml:space="preserve">, in the County of </w:t>
      </w:r>
      <w:r w:rsidR="00C90D90">
        <w:t>Bergen</w:t>
      </w:r>
      <w:r w:rsidRPr="00CC5FDB">
        <w:t xml:space="preserve"> and State of New </w:t>
      </w:r>
      <w:r w:rsidR="00CC5FDB" w:rsidRPr="00CC5FDB">
        <w:t>J</w:t>
      </w:r>
      <w:r w:rsidRPr="00CC5FDB">
        <w:t xml:space="preserve">ersey, has caused this Bond to be signed in its name by the manual or facsimile signatures of its Mayor and Chief Financial Officer and its corporate seal, or a facsimile thereof, to be hereunto affixed, duly attested by the manual signature of its </w:t>
      </w:r>
      <w:r w:rsidR="00C90D90">
        <w:t>Borough</w:t>
      </w:r>
      <w:r w:rsidRPr="00CC5FDB">
        <w:t xml:space="preserve"> Clerk.</w:t>
      </w:r>
    </w:p>
    <w:p w:rsidR="007A64E5" w:rsidRDefault="007A64E5" w:rsidP="007A64E5">
      <w:pPr>
        <w:widowControl/>
        <w:jc w:val="both"/>
      </w:pPr>
    </w:p>
    <w:p w:rsidR="007A64E5" w:rsidRDefault="007A64E5" w:rsidP="007A64E5">
      <w:pPr>
        <w:widowControl/>
      </w:pPr>
    </w:p>
    <w:p w:rsidR="007A64E5" w:rsidRDefault="007A64E5" w:rsidP="007A64E5">
      <w:pPr>
        <w:widowControl/>
      </w:pPr>
    </w:p>
    <w:p w:rsidR="007A64E5" w:rsidRDefault="007A64E5" w:rsidP="007A64E5">
      <w:pPr>
        <w:widowControl/>
        <w:rPr>
          <w:b/>
          <w:bCs/>
        </w:rPr>
      </w:pPr>
      <w:r>
        <w:t>(Seal)</w:t>
      </w:r>
      <w:r>
        <w:tab/>
      </w:r>
      <w:r>
        <w:tab/>
      </w:r>
      <w:r>
        <w:tab/>
      </w:r>
      <w:r>
        <w:tab/>
      </w:r>
      <w:r>
        <w:tab/>
      </w:r>
      <w:r>
        <w:tab/>
      </w:r>
      <w:r w:rsidR="00C90D90">
        <w:rPr>
          <w:b/>
          <w:bCs/>
        </w:rPr>
        <w:t>BOROUGH</w:t>
      </w:r>
      <w:r>
        <w:rPr>
          <w:b/>
          <w:bCs/>
        </w:rPr>
        <w:t xml:space="preserve"> OF </w:t>
      </w:r>
      <w:r w:rsidR="00C90D90">
        <w:rPr>
          <w:b/>
          <w:bCs/>
        </w:rPr>
        <w:t>EDGEWATER</w:t>
      </w:r>
      <w:r>
        <w:rPr>
          <w:b/>
          <w:bCs/>
        </w:rPr>
        <w:t>,</w:t>
      </w:r>
    </w:p>
    <w:p w:rsidR="007A64E5" w:rsidRDefault="007A64E5" w:rsidP="007A64E5">
      <w:pPr>
        <w:widowControl/>
        <w:ind w:left="4320"/>
        <w:rPr>
          <w:b/>
          <w:bCs/>
        </w:rPr>
      </w:pPr>
      <w:r>
        <w:rPr>
          <w:b/>
          <w:bCs/>
        </w:rPr>
        <w:t xml:space="preserve">IN THE COUNTY OF </w:t>
      </w:r>
      <w:r w:rsidR="00C90D90">
        <w:rPr>
          <w:b/>
          <w:bCs/>
        </w:rPr>
        <w:t>BERGEN</w:t>
      </w:r>
      <w:r>
        <w:rPr>
          <w:b/>
          <w:bCs/>
        </w:rPr>
        <w:t xml:space="preserve"> </w:t>
      </w:r>
    </w:p>
    <w:p w:rsidR="007A64E5" w:rsidRDefault="007A64E5" w:rsidP="007A64E5">
      <w:pPr>
        <w:widowControl/>
        <w:ind w:left="4320"/>
      </w:pPr>
      <w:r>
        <w:rPr>
          <w:b/>
          <w:bCs/>
        </w:rPr>
        <w:t>AND STATE OF NEW JERSEY</w:t>
      </w:r>
    </w:p>
    <w:p w:rsidR="007A64E5" w:rsidRDefault="007A64E5" w:rsidP="007A64E5">
      <w:pPr>
        <w:widowControl/>
      </w:pPr>
    </w:p>
    <w:p w:rsidR="007A64E5" w:rsidRDefault="007A64E5" w:rsidP="007A64E5">
      <w:pPr>
        <w:widowControl/>
      </w:pPr>
    </w:p>
    <w:p w:rsidR="007A64E5" w:rsidRDefault="007A64E5" w:rsidP="007A64E5">
      <w:pPr>
        <w:widowControl/>
      </w:pPr>
    </w:p>
    <w:p w:rsidR="007A64E5" w:rsidRDefault="007A64E5" w:rsidP="007A64E5">
      <w:pPr>
        <w:widowControl/>
        <w:tabs>
          <w:tab w:val="left" w:pos="-1440"/>
          <w:tab w:val="left" w:pos="-720"/>
          <w:tab w:val="left" w:pos="0"/>
          <w:tab w:val="left" w:pos="720"/>
          <w:tab w:val="left" w:pos="1440"/>
          <w:tab w:val="left" w:pos="2160"/>
          <w:tab w:val="left" w:pos="2880"/>
          <w:tab w:val="left" w:pos="3600"/>
          <w:tab w:val="left" w:pos="4320"/>
          <w:tab w:val="right" w:pos="9360"/>
        </w:tabs>
      </w:pPr>
      <w:r>
        <w:t>Attest:</w:t>
      </w:r>
      <w:r>
        <w:tab/>
      </w:r>
      <w:r>
        <w:tab/>
      </w:r>
      <w:r>
        <w:tab/>
      </w:r>
      <w:r>
        <w:tab/>
      </w:r>
      <w:r>
        <w:tab/>
      </w:r>
      <w:r>
        <w:tab/>
        <w:t>By:</w:t>
      </w:r>
      <w:r>
        <w:rPr>
          <w:u w:val="single"/>
        </w:rPr>
        <w:tab/>
      </w:r>
    </w:p>
    <w:p w:rsidR="007A64E5" w:rsidRDefault="007A64E5" w:rsidP="007A64E5">
      <w:pPr>
        <w:widowControl/>
        <w:ind w:firstLine="5760"/>
      </w:pPr>
      <w:r>
        <w:t xml:space="preserve">             Mayor</w:t>
      </w:r>
    </w:p>
    <w:p w:rsidR="007A64E5" w:rsidRDefault="007A64E5" w:rsidP="007A64E5">
      <w:pPr>
        <w:widowControl/>
      </w:pPr>
    </w:p>
    <w:p w:rsidR="007A64E5" w:rsidRDefault="007A64E5" w:rsidP="007A64E5">
      <w:pPr>
        <w:widowControl/>
      </w:pPr>
    </w:p>
    <w:p w:rsidR="007A64E5" w:rsidRDefault="007A64E5" w:rsidP="007A64E5">
      <w:pPr>
        <w:widowControl/>
        <w:tabs>
          <w:tab w:val="left" w:pos="4320"/>
          <w:tab w:val="right" w:pos="9360"/>
        </w:tabs>
        <w:jc w:val="both"/>
      </w:pPr>
      <w:r>
        <w:t>__________________________</w:t>
      </w:r>
      <w:r>
        <w:tab/>
        <w:t>By:</w:t>
      </w:r>
      <w:r>
        <w:rPr>
          <w:u w:val="single"/>
        </w:rPr>
        <w:tab/>
      </w:r>
    </w:p>
    <w:p w:rsidR="007A64E5" w:rsidRDefault="007A64E5" w:rsidP="007A64E5">
      <w:pPr>
        <w:widowControl/>
      </w:pPr>
      <w:r>
        <w:t xml:space="preserve">                </w:t>
      </w:r>
      <w:r w:rsidR="00C90D90">
        <w:t>Borough</w:t>
      </w:r>
      <w:r>
        <w:t xml:space="preserve"> Clerk</w:t>
      </w:r>
      <w:r>
        <w:tab/>
      </w:r>
      <w:r>
        <w:tab/>
      </w:r>
      <w:r>
        <w:tab/>
      </w:r>
      <w:r>
        <w:tab/>
      </w:r>
      <w:r>
        <w:tab/>
        <w:t>Chief Financial Officer</w:t>
      </w:r>
    </w:p>
    <w:p w:rsidR="007A64E5" w:rsidRDefault="007A64E5" w:rsidP="007A64E5">
      <w:pPr>
        <w:widowControl/>
        <w:tabs>
          <w:tab w:val="center" w:pos="4680"/>
        </w:tabs>
      </w:pPr>
    </w:p>
    <w:p w:rsidR="007A64E5" w:rsidRDefault="007A64E5" w:rsidP="007A64E5">
      <w:pPr>
        <w:widowControl/>
        <w:tabs>
          <w:tab w:val="center" w:pos="4680"/>
        </w:tabs>
      </w:pPr>
    </w:p>
    <w:p w:rsidR="007A64E5" w:rsidRDefault="007A64E5" w:rsidP="007A64E5">
      <w:pPr>
        <w:widowControl/>
        <w:tabs>
          <w:tab w:val="center" w:pos="4680"/>
        </w:tabs>
      </w:pPr>
    </w:p>
    <w:p w:rsidR="007A64E5" w:rsidRDefault="007A64E5" w:rsidP="007A64E5">
      <w:pPr>
        <w:widowControl/>
        <w:tabs>
          <w:tab w:val="center" w:pos="4680"/>
        </w:tabs>
      </w:pPr>
    </w:p>
    <w:p w:rsidR="007A64E5" w:rsidRDefault="007A64E5" w:rsidP="007A64E5">
      <w:pPr>
        <w:widowControl/>
        <w:tabs>
          <w:tab w:val="center" w:pos="4680"/>
        </w:tabs>
      </w:pPr>
      <w:r>
        <w:br w:type="page"/>
      </w:r>
    </w:p>
    <w:p w:rsidR="007A64E5" w:rsidRPr="00F71477" w:rsidRDefault="007A64E5" w:rsidP="007A64E5">
      <w:pPr>
        <w:tabs>
          <w:tab w:val="left" w:pos="8640"/>
          <w:tab w:val="left" w:pos="9360"/>
        </w:tabs>
      </w:pPr>
      <w:r w:rsidRPr="00F71477">
        <w:lastRenderedPageBreak/>
        <w:t>[Following to be utilized if paying agent is appointed:</w:t>
      </w:r>
      <w:r w:rsidR="0092355A">
        <w:t>]</w:t>
      </w:r>
    </w:p>
    <w:p w:rsidR="007A64E5" w:rsidRPr="00F71477" w:rsidRDefault="007A64E5" w:rsidP="007A64E5">
      <w:pPr>
        <w:tabs>
          <w:tab w:val="left" w:pos="8640"/>
          <w:tab w:val="left" w:pos="9360"/>
        </w:tabs>
      </w:pPr>
    </w:p>
    <w:p w:rsidR="007A64E5" w:rsidRPr="00F71477" w:rsidRDefault="007A64E5" w:rsidP="007A64E5">
      <w:pPr>
        <w:jc w:val="center"/>
      </w:pPr>
      <w:r w:rsidRPr="00F71477">
        <w:t>CERTIFICATE OF AUTHENTICATION</w:t>
      </w:r>
    </w:p>
    <w:p w:rsidR="007A64E5" w:rsidRPr="00F71477" w:rsidRDefault="007A64E5" w:rsidP="007A64E5">
      <w:pPr>
        <w:tabs>
          <w:tab w:val="left" w:pos="8640"/>
          <w:tab w:val="left" w:pos="9360"/>
        </w:tabs>
      </w:pPr>
    </w:p>
    <w:p w:rsidR="007A64E5" w:rsidRPr="00F71477" w:rsidRDefault="007A64E5" w:rsidP="00057232">
      <w:pPr>
        <w:tabs>
          <w:tab w:val="left" w:pos="8640"/>
          <w:tab w:val="left" w:pos="9360"/>
        </w:tabs>
        <w:ind w:firstLine="720"/>
        <w:jc w:val="both"/>
      </w:pPr>
      <w:r w:rsidRPr="00F71477">
        <w:t xml:space="preserve">This bond is one of the </w:t>
      </w:r>
      <w:r w:rsidR="00C90D90">
        <w:t>Marina</w:t>
      </w:r>
      <w:r>
        <w:t xml:space="preserve"> Utility Bonds, Series </w:t>
      </w:r>
      <w:r w:rsidR="00197104">
        <w:t>2019</w:t>
      </w:r>
      <w:r w:rsidR="00CC5FDB">
        <w:t>,</w:t>
      </w:r>
      <w:r w:rsidRPr="00F71477">
        <w:t xml:space="preserve"> of the </w:t>
      </w:r>
      <w:r w:rsidR="00C90D90">
        <w:t>Borough</w:t>
      </w:r>
      <w:r>
        <w:t xml:space="preserve"> of </w:t>
      </w:r>
      <w:r w:rsidR="00C90D90">
        <w:t>Edgewater</w:t>
      </w:r>
      <w:r w:rsidRPr="00F71477">
        <w:t>, New Jersey described in the within named resolution.</w:t>
      </w:r>
    </w:p>
    <w:p w:rsidR="007A64E5" w:rsidRPr="00F71477" w:rsidRDefault="007A64E5" w:rsidP="007A64E5">
      <w:pPr>
        <w:tabs>
          <w:tab w:val="left" w:pos="8640"/>
          <w:tab w:val="left" w:pos="9360"/>
        </w:tabs>
      </w:pPr>
    </w:p>
    <w:p w:rsidR="007A64E5" w:rsidRPr="00F71477" w:rsidRDefault="007A64E5" w:rsidP="007A64E5">
      <w:pPr>
        <w:tabs>
          <w:tab w:val="left" w:pos="8640"/>
          <w:tab w:val="left" w:pos="9360"/>
        </w:tabs>
      </w:pPr>
    </w:p>
    <w:p w:rsidR="007A64E5" w:rsidRPr="00F71477" w:rsidRDefault="007A64E5" w:rsidP="007A64E5">
      <w:pPr>
        <w:tabs>
          <w:tab w:val="left" w:pos="8640"/>
          <w:tab w:val="left" w:pos="9360"/>
        </w:tabs>
      </w:pPr>
    </w:p>
    <w:p w:rsidR="007A64E5" w:rsidRPr="00F71477" w:rsidRDefault="007A64E5" w:rsidP="007A64E5">
      <w:pPr>
        <w:tabs>
          <w:tab w:val="left" w:pos="8640"/>
          <w:tab w:val="left" w:pos="9360"/>
        </w:tabs>
      </w:pPr>
    </w:p>
    <w:p w:rsidR="007A64E5" w:rsidRPr="00F71477" w:rsidRDefault="007A64E5" w:rsidP="007A64E5">
      <w:pPr>
        <w:tabs>
          <w:tab w:val="right" w:pos="9360"/>
        </w:tabs>
        <w:ind w:firstLine="5040"/>
      </w:pPr>
      <w:r w:rsidRPr="00F71477">
        <w:t>By:</w:t>
      </w:r>
      <w:r w:rsidRPr="00F71477">
        <w:rPr>
          <w:u w:val="single"/>
        </w:rPr>
        <w:tab/>
      </w:r>
    </w:p>
    <w:p w:rsidR="007A64E5" w:rsidRDefault="007A64E5" w:rsidP="007A64E5">
      <w:pPr>
        <w:tabs>
          <w:tab w:val="left" w:pos="8640"/>
          <w:tab w:val="left" w:pos="9360"/>
        </w:tabs>
        <w:spacing w:line="240" w:lineRule="exact"/>
        <w:ind w:left="5040"/>
        <w:jc w:val="center"/>
      </w:pPr>
      <w:r w:rsidRPr="00F71477">
        <w:t>Authorized Signature</w:t>
      </w:r>
    </w:p>
    <w:p w:rsidR="007A64E5" w:rsidRDefault="007A64E5" w:rsidP="007A64E5">
      <w:pPr>
        <w:tabs>
          <w:tab w:val="left" w:pos="8640"/>
          <w:tab w:val="left" w:pos="9360"/>
        </w:tabs>
        <w:spacing w:line="240" w:lineRule="exact"/>
        <w:ind w:left="5040"/>
        <w:jc w:val="center"/>
      </w:pPr>
    </w:p>
    <w:p w:rsidR="007A64E5" w:rsidRDefault="007A64E5" w:rsidP="007A64E5">
      <w:pPr>
        <w:tabs>
          <w:tab w:val="left" w:pos="8640"/>
          <w:tab w:val="left" w:pos="9360"/>
        </w:tabs>
        <w:spacing w:line="240" w:lineRule="exact"/>
        <w:ind w:left="5040"/>
        <w:jc w:val="center"/>
      </w:pPr>
    </w:p>
    <w:p w:rsidR="002476D0" w:rsidRDefault="002476D0" w:rsidP="002476D0">
      <w:pPr>
        <w:jc w:val="both"/>
      </w:pPr>
    </w:p>
    <w:p w:rsidR="00362792" w:rsidRPr="00F71477" w:rsidRDefault="00362792" w:rsidP="00362792">
      <w:pPr>
        <w:spacing w:line="240" w:lineRule="atLeast"/>
        <w:rPr>
          <w:rFonts w:ascii="Helvetica" w:hAnsi="Helvetica"/>
          <w:b/>
          <w:sz w:val="22"/>
        </w:rPr>
      </w:pPr>
    </w:p>
    <w:p w:rsidR="00805430" w:rsidRDefault="00805430">
      <w:pPr>
        <w:widowControl/>
        <w:tabs>
          <w:tab w:val="center" w:pos="4680"/>
        </w:tabs>
        <w:sectPr w:rsidR="00805430" w:rsidSect="008C7CF9">
          <w:headerReference w:type="default" r:id="rId24"/>
          <w:footerReference w:type="default" r:id="rId25"/>
          <w:headerReference w:type="first" r:id="rId26"/>
          <w:footerReference w:type="first" r:id="rId27"/>
          <w:pgSz w:w="12240" w:h="15840"/>
          <w:pgMar w:top="1152" w:right="1440" w:bottom="1152" w:left="1440" w:header="1152" w:footer="1152" w:gutter="0"/>
          <w:pgNumType w:start="1"/>
          <w:cols w:space="720"/>
          <w:noEndnote/>
          <w:titlePg/>
        </w:sectPr>
      </w:pPr>
    </w:p>
    <w:p w:rsidR="00313983" w:rsidRDefault="00313983">
      <w:pPr>
        <w:widowControl/>
        <w:tabs>
          <w:tab w:val="center" w:pos="4680"/>
        </w:tabs>
      </w:pPr>
      <w:r>
        <w:lastRenderedPageBreak/>
        <w:tab/>
      </w:r>
      <w:r>
        <w:rPr>
          <w:b/>
          <w:bCs/>
        </w:rPr>
        <w:t>APPENDIX E</w:t>
      </w:r>
    </w:p>
    <w:p w:rsidR="00313983" w:rsidRDefault="00313983">
      <w:pPr>
        <w:keepLines/>
        <w:widowControl/>
        <w:tabs>
          <w:tab w:val="left" w:pos="4320"/>
          <w:tab w:val="center" w:pos="6840"/>
        </w:tabs>
      </w:pPr>
    </w:p>
    <w:p w:rsidR="003A006C" w:rsidRDefault="003A006C" w:rsidP="003A006C">
      <w:pPr>
        <w:widowControl/>
        <w:tabs>
          <w:tab w:val="center" w:pos="4680"/>
        </w:tabs>
        <w:jc w:val="center"/>
      </w:pPr>
      <w:r>
        <w:rPr>
          <w:b/>
          <w:bCs/>
        </w:rPr>
        <w:t>CONTINUING DISCLOSURE CERTIFICATE</w:t>
      </w:r>
    </w:p>
    <w:p w:rsidR="003A006C" w:rsidRDefault="003A006C" w:rsidP="003A006C">
      <w:pPr>
        <w:widowControl/>
      </w:pPr>
    </w:p>
    <w:p w:rsidR="003A006C" w:rsidRDefault="003A006C" w:rsidP="004323F8">
      <w:pPr>
        <w:widowControl/>
        <w:ind w:firstLine="720"/>
        <w:jc w:val="both"/>
      </w:pPr>
      <w:r>
        <w:t xml:space="preserve">This Continuing Disclosure Certificate (the "Disclosure Certificate") is executed and delivered by the </w:t>
      </w:r>
      <w:r w:rsidR="00C90D90">
        <w:t>Borough</w:t>
      </w:r>
      <w:r w:rsidR="001D0BB9">
        <w:t xml:space="preserve"> of </w:t>
      </w:r>
      <w:r w:rsidR="00C90D90">
        <w:t>Edgewater</w:t>
      </w:r>
      <w:r>
        <w:t xml:space="preserve">, in the County of </w:t>
      </w:r>
      <w:r w:rsidR="00C90D90">
        <w:t>Bergen</w:t>
      </w:r>
      <w:r>
        <w:t>, New Jersey (the "Issuer")</w:t>
      </w:r>
      <w:r w:rsidR="002322F5">
        <w:t>,</w:t>
      </w:r>
      <w:r>
        <w:t xml:space="preserve"> in connection with the issuance by the Issuer of </w:t>
      </w:r>
      <w:r w:rsidR="004C209A">
        <w:t>$__________</w:t>
      </w:r>
      <w:r w:rsidR="007A64E5">
        <w:t xml:space="preserve">aggregate principal amount of General </w:t>
      </w:r>
      <w:r w:rsidR="007D5A84">
        <w:t>Obligation</w:t>
      </w:r>
      <w:r w:rsidR="007A64E5">
        <w:t xml:space="preserve"> Bonds, Series </w:t>
      </w:r>
      <w:r w:rsidR="00197104">
        <w:t>2019</w:t>
      </w:r>
      <w:r w:rsidR="007A64E5">
        <w:t xml:space="preserve">, consisting of </w:t>
      </w:r>
      <w:r w:rsidR="004C209A">
        <w:t>$__________</w:t>
      </w:r>
      <w:r w:rsidR="007A64E5">
        <w:t xml:space="preserve">principal amount of </w:t>
      </w:r>
      <w:r w:rsidR="000B1658">
        <w:t xml:space="preserve">General </w:t>
      </w:r>
      <w:r w:rsidR="004D2F8A">
        <w:t>Improvement</w:t>
      </w:r>
      <w:r w:rsidR="000B1658">
        <w:t xml:space="preserve"> Bonds </w:t>
      </w:r>
      <w:r w:rsidR="007A64E5">
        <w:t xml:space="preserve">and </w:t>
      </w:r>
      <w:r w:rsidR="004C209A">
        <w:t>$__________</w:t>
      </w:r>
      <w:r w:rsidR="00642924">
        <w:t xml:space="preserve"> </w:t>
      </w:r>
      <w:r w:rsidR="007A64E5">
        <w:t xml:space="preserve">principal amount of </w:t>
      </w:r>
      <w:r w:rsidR="00C90D90">
        <w:t>Marina</w:t>
      </w:r>
      <w:r w:rsidR="007A64E5">
        <w:t xml:space="preserve"> Utility Bonds</w:t>
      </w:r>
      <w:r w:rsidR="008C73B6">
        <w:t xml:space="preserve"> </w:t>
      </w:r>
      <w:r w:rsidR="00AD07D6">
        <w:t>(</w:t>
      </w:r>
      <w:r w:rsidR="000B1658">
        <w:t>the</w:t>
      </w:r>
      <w:r w:rsidR="008C73B6">
        <w:t xml:space="preserve"> “Bonds”)</w:t>
      </w:r>
      <w:r>
        <w:t>. The Issuer covenants and agrees as follows:</w:t>
      </w:r>
    </w:p>
    <w:p w:rsidR="003A006C" w:rsidRDefault="003A006C" w:rsidP="004323F8">
      <w:pPr>
        <w:widowControl/>
        <w:jc w:val="both"/>
      </w:pPr>
    </w:p>
    <w:p w:rsidR="00362792" w:rsidRDefault="00362792" w:rsidP="00362792">
      <w:pPr>
        <w:widowControl/>
        <w:ind w:firstLine="720"/>
        <w:jc w:val="both"/>
      </w:pPr>
      <w:proofErr w:type="gramStart"/>
      <w:r>
        <w:rPr>
          <w:i/>
          <w:iCs/>
        </w:rPr>
        <w:t>Section 1.</w:t>
      </w:r>
      <w:proofErr w:type="gramEnd"/>
      <w:r>
        <w:tab/>
      </w:r>
      <w:proofErr w:type="gramStart"/>
      <w:r>
        <w:rPr>
          <w:u w:val="single"/>
        </w:rPr>
        <w:t>Purpose of the Disclosure Certificate.</w:t>
      </w:r>
      <w:proofErr w:type="gramEnd"/>
      <w:r>
        <w:t xml:space="preserve">  This Disclosure Certificate is being executed and delivered by the Issuer for the benefit of the Bondholders and Beneficial Owners of the Bonds and in order to assist the Participating Underwriter in complying with S.E.C. Rule 15c2-12(b)(5).</w:t>
      </w:r>
    </w:p>
    <w:p w:rsidR="00362792" w:rsidRDefault="00362792" w:rsidP="00362792">
      <w:pPr>
        <w:widowControl/>
        <w:jc w:val="both"/>
      </w:pPr>
    </w:p>
    <w:p w:rsidR="00362792" w:rsidRDefault="00362792" w:rsidP="00362792">
      <w:pPr>
        <w:widowControl/>
        <w:ind w:firstLine="720"/>
        <w:jc w:val="both"/>
      </w:pPr>
      <w:proofErr w:type="gramStart"/>
      <w:r>
        <w:rPr>
          <w:i/>
          <w:iCs/>
        </w:rPr>
        <w:t>Section 2.</w:t>
      </w:r>
      <w:proofErr w:type="gramEnd"/>
      <w:r>
        <w:tab/>
      </w:r>
      <w:proofErr w:type="gramStart"/>
      <w:r>
        <w:rPr>
          <w:u w:val="single"/>
        </w:rPr>
        <w:t>Definitions.</w:t>
      </w:r>
      <w:proofErr w:type="gramEnd"/>
      <w:r>
        <w:t xml:space="preserve">   In addition to the definitions set forth in the Resolution, which apply to any capitalized term used in this Disclosure Certificate unless otherwise defined in this Section, the following capitalized terms shall have the following meanings:</w:t>
      </w:r>
    </w:p>
    <w:p w:rsidR="00362792" w:rsidRDefault="00362792" w:rsidP="00362792">
      <w:pPr>
        <w:widowControl/>
        <w:jc w:val="both"/>
      </w:pPr>
    </w:p>
    <w:p w:rsidR="00362792" w:rsidRDefault="00362792" w:rsidP="00362792">
      <w:pPr>
        <w:widowControl/>
        <w:ind w:firstLine="720"/>
        <w:jc w:val="both"/>
      </w:pPr>
      <w:r>
        <w:t>“Annual Report” shall mean any Annual Report provided by the Issuer pursuant to, and as described in, Sections 3 and 4 of this Disclosure Certificate.</w:t>
      </w:r>
    </w:p>
    <w:p w:rsidR="00362792" w:rsidRDefault="00362792" w:rsidP="00362792">
      <w:pPr>
        <w:widowControl/>
        <w:jc w:val="both"/>
      </w:pPr>
    </w:p>
    <w:p w:rsidR="00362792" w:rsidRDefault="00362792" w:rsidP="00362792">
      <w:pPr>
        <w:widowControl/>
        <w:ind w:firstLine="720"/>
        <w:jc w:val="both"/>
      </w:pPr>
      <w:r>
        <w:t>“Beneficial Owner” shall mean any person which (a) has the power, directly or indirectly, to vote or consent with respect to, or to dispose of ownership of, any Bonds (including persons holding Bonds through nominees, depositories or other intermediaries), or (b) is treated as the owner of any Bonds for federal income tax purposes.</w:t>
      </w:r>
    </w:p>
    <w:p w:rsidR="00362792" w:rsidRDefault="00362792" w:rsidP="00362792">
      <w:pPr>
        <w:widowControl/>
        <w:jc w:val="both"/>
      </w:pPr>
    </w:p>
    <w:p w:rsidR="00362792" w:rsidRDefault="00362792" w:rsidP="00362792">
      <w:pPr>
        <w:widowControl/>
        <w:ind w:firstLine="720"/>
        <w:jc w:val="both"/>
      </w:pPr>
      <w:r>
        <w:t>“Bondholder” shall mean any person who is the registered owner of any Bond, including holders of beneficial interests in the Bonds.</w:t>
      </w:r>
    </w:p>
    <w:p w:rsidR="00362792" w:rsidRDefault="00362792" w:rsidP="00362792">
      <w:pPr>
        <w:widowControl/>
        <w:jc w:val="both"/>
      </w:pPr>
    </w:p>
    <w:p w:rsidR="00362792" w:rsidRDefault="00362792" w:rsidP="00362792">
      <w:pPr>
        <w:widowControl/>
        <w:ind w:firstLine="720"/>
        <w:jc w:val="both"/>
      </w:pPr>
      <w:r>
        <w:t>“Dissemination Agent” shall mean the Issuer, or any successor Dissemination Agent designated in writing by the Issuer and which has filed with the Issuer a written acceptance of such designation.</w:t>
      </w:r>
    </w:p>
    <w:p w:rsidR="001D0BB9" w:rsidRDefault="001D0BB9" w:rsidP="00362792">
      <w:pPr>
        <w:widowControl/>
        <w:jc w:val="both"/>
      </w:pPr>
    </w:p>
    <w:p w:rsidR="00362792" w:rsidRDefault="001D0BB9" w:rsidP="00362792">
      <w:pPr>
        <w:widowControl/>
        <w:jc w:val="both"/>
        <w:rPr>
          <w:color w:val="000000"/>
        </w:rPr>
      </w:pPr>
      <w:r>
        <w:rPr>
          <w:color w:val="000000"/>
        </w:rPr>
        <w:tab/>
        <w:t>“EMMA” means the MSRB’s Electronic Municipal Markets Access System.</w:t>
      </w:r>
    </w:p>
    <w:p w:rsidR="00CB7398" w:rsidRDefault="00CB7398" w:rsidP="00362792">
      <w:pPr>
        <w:widowControl/>
        <w:jc w:val="both"/>
        <w:rPr>
          <w:color w:val="000000"/>
        </w:rPr>
      </w:pPr>
    </w:p>
    <w:p w:rsidR="00CB7398" w:rsidRDefault="00CB7398" w:rsidP="00362792">
      <w:pPr>
        <w:widowControl/>
        <w:jc w:val="both"/>
      </w:pPr>
      <w:r>
        <w:rPr>
          <w:color w:val="000000"/>
        </w:rPr>
        <w:tab/>
      </w:r>
      <w:r w:rsidRPr="00624D1C">
        <w:t xml:space="preserve">“Financial Obligation” means a: (a) debt obligation; (b) </w:t>
      </w:r>
      <w:r>
        <w:t>d</w:t>
      </w:r>
      <w:r w:rsidRPr="00624D1C">
        <w:t xml:space="preserve">erivative instrument entered into in connection with, or pledged as security or a source of payment for, an existing or planned debt obligation; or (c) </w:t>
      </w:r>
      <w:r>
        <w:t>g</w:t>
      </w:r>
      <w:r w:rsidRPr="00624D1C">
        <w:t xml:space="preserve">uarantee of </w:t>
      </w:r>
      <w:r>
        <w:t>(</w:t>
      </w:r>
      <w:r w:rsidRPr="00624D1C">
        <w:t>a</w:t>
      </w:r>
      <w:r>
        <w:t>) or (b)</w:t>
      </w:r>
      <w:r w:rsidRPr="00624D1C">
        <w:t xml:space="preserve">; provided, however that the term Financial Obligation shall not include municipal securities as to which a final official statement has been provided to the </w:t>
      </w:r>
      <w:r>
        <w:t>MSRB</w:t>
      </w:r>
      <w:r w:rsidRPr="00624D1C">
        <w:t xml:space="preserve"> consistent with the Rule.</w:t>
      </w:r>
    </w:p>
    <w:p w:rsidR="001D0BB9" w:rsidRDefault="001D0BB9" w:rsidP="00362792">
      <w:pPr>
        <w:widowControl/>
        <w:jc w:val="both"/>
      </w:pPr>
    </w:p>
    <w:p w:rsidR="00362792" w:rsidRDefault="00362792" w:rsidP="00362792">
      <w:pPr>
        <w:widowControl/>
        <w:ind w:firstLine="720"/>
        <w:jc w:val="both"/>
      </w:pPr>
      <w:r>
        <w:t>“Listed Events” shall mean any of the events listed in Section 5(a) of this Disclosure Certificate.</w:t>
      </w:r>
    </w:p>
    <w:p w:rsidR="00362792" w:rsidRDefault="00362792" w:rsidP="00362792">
      <w:pPr>
        <w:widowControl/>
        <w:ind w:firstLine="720"/>
        <w:jc w:val="both"/>
      </w:pPr>
      <w:r>
        <w:t xml:space="preserve">“MSRB” shall mean the Municipal Securities Rulemaking Board. </w:t>
      </w:r>
    </w:p>
    <w:p w:rsidR="00362792" w:rsidRDefault="00362792" w:rsidP="00362792">
      <w:pPr>
        <w:widowControl/>
        <w:jc w:val="both"/>
      </w:pPr>
    </w:p>
    <w:p w:rsidR="00362792" w:rsidRDefault="00362792" w:rsidP="00362792">
      <w:pPr>
        <w:widowControl/>
        <w:ind w:firstLine="720"/>
        <w:jc w:val="both"/>
      </w:pPr>
      <w:r>
        <w:lastRenderedPageBreak/>
        <w:t>“Participating Underwriter” shall mean any of the original underwriters of the Bonds required to comply with the Rule in connection with offering of the Bonds.</w:t>
      </w:r>
    </w:p>
    <w:p w:rsidR="00362792" w:rsidRDefault="00362792" w:rsidP="00362792">
      <w:pPr>
        <w:widowControl/>
        <w:ind w:firstLine="720"/>
        <w:jc w:val="both"/>
      </w:pPr>
    </w:p>
    <w:p w:rsidR="00362792" w:rsidRDefault="00362792" w:rsidP="00362792">
      <w:pPr>
        <w:widowControl/>
        <w:ind w:firstLine="720"/>
        <w:jc w:val="both"/>
      </w:pPr>
      <w:r>
        <w:t>“Rule” shall mean Rule 15c2-12(b</w:t>
      </w:r>
      <w:proofErr w:type="gramStart"/>
      <w:r>
        <w:t>)(</w:t>
      </w:r>
      <w:proofErr w:type="gramEnd"/>
      <w:r>
        <w:t>5) adopted by the Securities and Exchange Commission under the Securities Exchange Act of 1934, as the same may be amended from time to time.</w:t>
      </w:r>
    </w:p>
    <w:p w:rsidR="00362792" w:rsidRDefault="00362792" w:rsidP="00362792">
      <w:pPr>
        <w:widowControl/>
        <w:jc w:val="both"/>
      </w:pPr>
    </w:p>
    <w:p w:rsidR="00362792" w:rsidRDefault="00362792" w:rsidP="00362792">
      <w:pPr>
        <w:widowControl/>
        <w:ind w:firstLine="720"/>
        <w:jc w:val="both"/>
      </w:pPr>
      <w:r>
        <w:t>“State” shall mean the State of New Jersey.</w:t>
      </w:r>
    </w:p>
    <w:p w:rsidR="00362792" w:rsidRDefault="00362792" w:rsidP="00362792">
      <w:pPr>
        <w:widowControl/>
        <w:jc w:val="both"/>
      </w:pPr>
    </w:p>
    <w:p w:rsidR="00362792" w:rsidRDefault="00362792" w:rsidP="00362792">
      <w:pPr>
        <w:widowControl/>
        <w:ind w:firstLine="720"/>
        <w:jc w:val="both"/>
      </w:pPr>
      <w:proofErr w:type="gramStart"/>
      <w:r>
        <w:rPr>
          <w:i/>
          <w:iCs/>
        </w:rPr>
        <w:t>Section 3.</w:t>
      </w:r>
      <w:proofErr w:type="gramEnd"/>
      <w:r>
        <w:tab/>
        <w:t xml:space="preserve"> </w:t>
      </w:r>
      <w:proofErr w:type="gramStart"/>
      <w:r>
        <w:rPr>
          <w:u w:val="single"/>
        </w:rPr>
        <w:t>Provision of Annual Reports</w:t>
      </w:r>
      <w:r>
        <w:t>.</w:t>
      </w:r>
      <w:proofErr w:type="gramEnd"/>
    </w:p>
    <w:p w:rsidR="00362792" w:rsidRDefault="00362792" w:rsidP="00362792">
      <w:pPr>
        <w:widowControl/>
        <w:jc w:val="both"/>
      </w:pPr>
    </w:p>
    <w:p w:rsidR="00362792" w:rsidRDefault="00362792" w:rsidP="00362792">
      <w:pPr>
        <w:widowControl/>
        <w:jc w:val="both"/>
      </w:pPr>
      <w:r>
        <w:tab/>
        <w:t>(a)</w:t>
      </w:r>
      <w:r>
        <w:tab/>
        <w:t>N</w:t>
      </w:r>
      <w:r w:rsidRPr="00F71477">
        <w:t>ot later than nine (9) months after the end of the Issuer’s fiscal year</w:t>
      </w:r>
      <w:r>
        <w:t xml:space="preserve">, beginning with the fiscal year ending </w:t>
      </w:r>
      <w:r w:rsidR="00484DCB" w:rsidRPr="00484DCB">
        <w:t>December 31</w:t>
      </w:r>
      <w:r w:rsidR="00AD07D6" w:rsidRPr="00484DCB">
        <w:t xml:space="preserve">, </w:t>
      </w:r>
      <w:r w:rsidR="00197104" w:rsidRPr="00484DCB">
        <w:t>2019</w:t>
      </w:r>
      <w:r w:rsidRPr="00484DCB">
        <w:t>, the Issuer</w:t>
      </w:r>
      <w:r>
        <w:t xml:space="preserve"> shall, or shall cause the Dissemination Agent to, provide to the MSRB, in an electronic format as prescribed by the MSRB and accompanied by such identifying information as is prescribed by the MSRB, an Annual Report which is consistent with the requirements of Section 4 of this Disclosure Certificate.  The Annual Report may be submitted as a single document or as separate documents comprising a package, and may cross-reference other information which has been made available to the public on the MSRB’s website or filed with the Securities and Exchange Commission; </w:t>
      </w:r>
      <w:r>
        <w:rPr>
          <w:u w:val="single"/>
        </w:rPr>
        <w:t>provided</w:t>
      </w:r>
      <w:r>
        <w:t xml:space="preserve"> that the audited financial statements of the Issuer may be submitted separately from the balance of the Annual Report and later than the date required above for the filing of the Annual Report if they are not available by that date.  If the Issuer’s fiscal year changes, it shall give notice of such change in the same manner as for a Listed Event under Section 5(</w:t>
      </w:r>
      <w:r w:rsidR="002322F5">
        <w:t>b</w:t>
      </w:r>
      <w:r>
        <w:t xml:space="preserve">).  </w:t>
      </w:r>
    </w:p>
    <w:p w:rsidR="00362792" w:rsidRDefault="00362792" w:rsidP="00362792">
      <w:pPr>
        <w:widowControl/>
        <w:jc w:val="both"/>
      </w:pPr>
    </w:p>
    <w:p w:rsidR="00362792" w:rsidRDefault="00362792" w:rsidP="00362792">
      <w:pPr>
        <w:widowControl/>
        <w:ind w:firstLine="720"/>
        <w:jc w:val="both"/>
      </w:pPr>
      <w:r>
        <w:t>(b)</w:t>
      </w:r>
      <w:r>
        <w:tab/>
        <w:t xml:space="preserve">Not later than fifteen (15) Business Days prior to </w:t>
      </w:r>
      <w:proofErr w:type="gramStart"/>
      <w:r>
        <w:t>said</w:t>
      </w:r>
      <w:proofErr w:type="gramEnd"/>
      <w:r>
        <w:t xml:space="preserve"> date, the Issuer shall provide the Annual Report to the Dissemination Agent (if other than the Issuer).   If the Issuer is unable to provide to the MSRB an Annual Report by the date required in subsection (a), the Issuer shall send a </w:t>
      </w:r>
      <w:r w:rsidR="00B54EA7">
        <w:t xml:space="preserve">timely </w:t>
      </w:r>
      <w:r>
        <w:t xml:space="preserve">notice to the MSRB in substantially the form attached as </w:t>
      </w:r>
      <w:r>
        <w:rPr>
          <w:u w:val="single"/>
        </w:rPr>
        <w:t>Exhibit A</w:t>
      </w:r>
      <w:r>
        <w:t>.</w:t>
      </w:r>
    </w:p>
    <w:p w:rsidR="00362792" w:rsidRDefault="00362792" w:rsidP="00362792">
      <w:pPr>
        <w:widowControl/>
        <w:jc w:val="both"/>
      </w:pPr>
    </w:p>
    <w:p w:rsidR="00362792" w:rsidRDefault="00362792" w:rsidP="00362792">
      <w:pPr>
        <w:widowControl/>
        <w:ind w:firstLine="720"/>
        <w:jc w:val="both"/>
      </w:pPr>
      <w:r>
        <w:t>(c)</w:t>
      </w:r>
      <w:r>
        <w:tab/>
        <w:t>The Dissemination Agent shall, if the Dissemination Agent is other than the Issuer, file a report with the Issuer certifying that the Annual Report has been provided pursuant to this Disclosure Certificate, stating the date it was provided.</w:t>
      </w:r>
    </w:p>
    <w:p w:rsidR="00362792" w:rsidRDefault="00362792" w:rsidP="00362792">
      <w:pPr>
        <w:widowControl/>
        <w:ind w:left="720" w:firstLine="1440"/>
        <w:jc w:val="both"/>
      </w:pPr>
    </w:p>
    <w:p w:rsidR="00362792" w:rsidRDefault="00362792" w:rsidP="00362792">
      <w:pPr>
        <w:keepNext/>
        <w:keepLines/>
        <w:widowControl/>
        <w:ind w:firstLine="720"/>
        <w:jc w:val="both"/>
      </w:pPr>
      <w:proofErr w:type="gramStart"/>
      <w:r>
        <w:rPr>
          <w:i/>
          <w:iCs/>
        </w:rPr>
        <w:t>Section 4.</w:t>
      </w:r>
      <w:proofErr w:type="gramEnd"/>
      <w:r>
        <w:tab/>
      </w:r>
      <w:proofErr w:type="gramStart"/>
      <w:r>
        <w:rPr>
          <w:u w:val="single"/>
        </w:rPr>
        <w:t>Content of Annual Reports</w:t>
      </w:r>
      <w:r>
        <w:t>.</w:t>
      </w:r>
      <w:proofErr w:type="gramEnd"/>
      <w:r>
        <w:t xml:space="preserve">  The Issuer's Annual Report shall contain or include by reference the following:</w:t>
      </w:r>
    </w:p>
    <w:p w:rsidR="00362792" w:rsidRDefault="00362792" w:rsidP="00362792">
      <w:pPr>
        <w:keepNext/>
        <w:keepLines/>
        <w:widowControl/>
        <w:jc w:val="both"/>
      </w:pPr>
    </w:p>
    <w:p w:rsidR="00362792" w:rsidRDefault="00362792" w:rsidP="00362792">
      <w:pPr>
        <w:widowControl/>
        <w:ind w:firstLine="720"/>
        <w:jc w:val="both"/>
      </w:pPr>
      <w:r>
        <w:t>(a)</w:t>
      </w:r>
      <w:r>
        <w:tab/>
        <w:t>The audited financial statements of the Issuer for the prior fiscal year, prepared in accordance with generally accepted accounting standards (GAAS) as from time to time in effect, and as prescribed by the Division of Local Government Services in the Department of Community Affairs of the State pursuant to Chapter 5 of Title 40A of the New Jersey Statutes.  If the Issuer's audited financial statements are not available by the time the Annual Report is required to be provided pursuant to Section 3(a), the Annual Report shall contain unaudited financial statements and the audited financial statements shall be provided in the same manner as the Annual Report when they become available.</w:t>
      </w:r>
    </w:p>
    <w:p w:rsidR="00362792" w:rsidRPr="00F71477" w:rsidRDefault="00362792" w:rsidP="00362792">
      <w:pPr>
        <w:widowControl/>
        <w:ind w:firstLine="720"/>
        <w:jc w:val="both"/>
      </w:pPr>
      <w:r>
        <w:t>(b)</w:t>
      </w:r>
      <w:r>
        <w:tab/>
      </w:r>
      <w:r w:rsidR="00F47748" w:rsidRPr="00F71477">
        <w:t>The financial information and operating data</w:t>
      </w:r>
      <w:r w:rsidR="00F47748">
        <w:t xml:space="preserve"> consisting of information concerning the Issuer’s debt, overlapping indebtedness, tax rate, levy and collection data, property valuation </w:t>
      </w:r>
      <w:r w:rsidR="00F47748">
        <w:lastRenderedPageBreak/>
        <w:t xml:space="preserve">and fund balance of the type contained in the Official Statement dated ________, </w:t>
      </w:r>
      <w:r w:rsidR="00197104">
        <w:t>2019</w:t>
      </w:r>
      <w:r w:rsidR="00F47748">
        <w:t>, pertaining to the sale of the Bonds.</w:t>
      </w:r>
    </w:p>
    <w:p w:rsidR="00362792" w:rsidRDefault="00362792" w:rsidP="00362792">
      <w:pPr>
        <w:widowControl/>
        <w:ind w:firstLine="720"/>
        <w:jc w:val="both"/>
        <w:rPr>
          <w:i/>
          <w:iCs/>
        </w:rPr>
      </w:pPr>
    </w:p>
    <w:p w:rsidR="00362792" w:rsidRDefault="00362792" w:rsidP="00362792">
      <w:pPr>
        <w:widowControl/>
        <w:ind w:firstLine="720"/>
        <w:jc w:val="both"/>
      </w:pPr>
      <w:proofErr w:type="gramStart"/>
      <w:r>
        <w:rPr>
          <w:i/>
          <w:iCs/>
        </w:rPr>
        <w:t>Section 5.</w:t>
      </w:r>
      <w:proofErr w:type="gramEnd"/>
      <w:r>
        <w:tab/>
      </w:r>
      <w:proofErr w:type="gramStart"/>
      <w:r>
        <w:rPr>
          <w:u w:val="single"/>
        </w:rPr>
        <w:t>Reporting of Significant Events</w:t>
      </w:r>
      <w:r>
        <w:t>.</w:t>
      </w:r>
      <w:proofErr w:type="gramEnd"/>
      <w:r>
        <w:t xml:space="preserve"> </w:t>
      </w:r>
    </w:p>
    <w:p w:rsidR="00CB7398" w:rsidRDefault="001D0BB9" w:rsidP="001D0BB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rPr>
      </w:pPr>
      <w:r>
        <w:rPr>
          <w:color w:val="000000"/>
        </w:rPr>
        <w:tab/>
      </w:r>
    </w:p>
    <w:p w:rsidR="001D0BB9" w:rsidRPr="001D0BB9" w:rsidRDefault="00CB7398" w:rsidP="001D0BB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rPr>
      </w:pPr>
      <w:r>
        <w:rPr>
          <w:color w:val="000000"/>
        </w:rPr>
        <w:tab/>
      </w:r>
      <w:r w:rsidR="001D0BB9" w:rsidRPr="001D0BB9">
        <w:rPr>
          <w:color w:val="000000"/>
        </w:rPr>
        <w:t>(a)</w:t>
      </w:r>
      <w:r w:rsidR="001D0BB9" w:rsidRPr="001D0BB9">
        <w:rPr>
          <w:color w:val="000000"/>
        </w:rPr>
        <w:tab/>
        <w:t>Pursuant to the provisions of this Section 5, the Issuer will provide, in a timely manner not in excess of ten (10) business days after the occurrence of any of the following events, to the MSRB through EMMA, notice of any of the following events with respect to the Bonds (each, a “Listed Event”):</w:t>
      </w:r>
    </w:p>
    <w:p w:rsidR="001D0BB9" w:rsidRPr="001D0BB9" w:rsidRDefault="001D0BB9" w:rsidP="001D0BB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rPr>
      </w:pPr>
    </w:p>
    <w:p w:rsidR="001D0BB9" w:rsidRPr="001D0BB9" w:rsidRDefault="001D0BB9" w:rsidP="001D0BB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rPr>
      </w:pPr>
      <w:r>
        <w:rPr>
          <w:color w:val="000000"/>
        </w:rPr>
        <w:tab/>
      </w:r>
      <w:r>
        <w:rPr>
          <w:color w:val="000000"/>
        </w:rPr>
        <w:tab/>
      </w:r>
      <w:r w:rsidRPr="001D0BB9">
        <w:rPr>
          <w:color w:val="000000"/>
        </w:rPr>
        <w:t>1.</w:t>
      </w:r>
      <w:r w:rsidRPr="001D0BB9">
        <w:rPr>
          <w:color w:val="000000"/>
        </w:rPr>
        <w:tab/>
        <w:t>Principal and interest payment delinquencies.</w:t>
      </w:r>
    </w:p>
    <w:p w:rsidR="001D0BB9" w:rsidRPr="001D0BB9" w:rsidRDefault="001D0BB9" w:rsidP="001D0BB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rPr>
      </w:pPr>
    </w:p>
    <w:p w:rsidR="001D0BB9" w:rsidRPr="001D0BB9" w:rsidRDefault="001D0BB9" w:rsidP="001D0BB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rPr>
      </w:pPr>
      <w:r>
        <w:rPr>
          <w:color w:val="000000"/>
        </w:rPr>
        <w:tab/>
      </w:r>
      <w:r>
        <w:rPr>
          <w:color w:val="000000"/>
        </w:rPr>
        <w:tab/>
      </w:r>
      <w:r w:rsidRPr="001D0BB9">
        <w:rPr>
          <w:color w:val="000000"/>
        </w:rPr>
        <w:t>2.</w:t>
      </w:r>
      <w:r w:rsidRPr="001D0BB9">
        <w:rPr>
          <w:color w:val="000000"/>
        </w:rPr>
        <w:tab/>
        <w:t>Non-payment related defaults, if material.</w:t>
      </w:r>
    </w:p>
    <w:p w:rsidR="001D0BB9" w:rsidRPr="001D0BB9" w:rsidRDefault="001D0BB9" w:rsidP="001D0BB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rPr>
      </w:pPr>
    </w:p>
    <w:p w:rsidR="001D0BB9" w:rsidRPr="001D0BB9" w:rsidRDefault="001D0BB9" w:rsidP="001D0BB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rPr>
      </w:pPr>
      <w:r>
        <w:rPr>
          <w:color w:val="000000"/>
        </w:rPr>
        <w:tab/>
      </w:r>
      <w:r>
        <w:rPr>
          <w:color w:val="000000"/>
        </w:rPr>
        <w:tab/>
      </w:r>
      <w:r w:rsidRPr="001D0BB9">
        <w:rPr>
          <w:color w:val="000000"/>
        </w:rPr>
        <w:t>3.</w:t>
      </w:r>
      <w:r w:rsidRPr="001D0BB9">
        <w:rPr>
          <w:color w:val="000000"/>
        </w:rPr>
        <w:tab/>
        <w:t>Unscheduled draws on debt service reserves reflecting financial difficulties.</w:t>
      </w:r>
    </w:p>
    <w:p w:rsidR="001D0BB9" w:rsidRPr="001D0BB9" w:rsidRDefault="001D0BB9" w:rsidP="001D0BB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rPr>
      </w:pPr>
    </w:p>
    <w:p w:rsidR="001D0BB9" w:rsidRPr="001D0BB9" w:rsidRDefault="001D0BB9" w:rsidP="001D0BB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rPr>
      </w:pPr>
      <w:r>
        <w:rPr>
          <w:color w:val="000000"/>
        </w:rPr>
        <w:tab/>
      </w:r>
      <w:r>
        <w:rPr>
          <w:color w:val="000000"/>
        </w:rPr>
        <w:tab/>
      </w:r>
      <w:r w:rsidRPr="001D0BB9">
        <w:rPr>
          <w:color w:val="000000"/>
        </w:rPr>
        <w:t>4.</w:t>
      </w:r>
      <w:r w:rsidRPr="001D0BB9">
        <w:rPr>
          <w:color w:val="000000"/>
        </w:rPr>
        <w:tab/>
        <w:t>Unscheduled draws on credit enhancements reflecting financial difficulties.</w:t>
      </w:r>
    </w:p>
    <w:p w:rsidR="001D0BB9" w:rsidRPr="001D0BB9" w:rsidRDefault="001D0BB9" w:rsidP="001D0BB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rPr>
      </w:pPr>
    </w:p>
    <w:p w:rsidR="001D0BB9" w:rsidRPr="001D0BB9" w:rsidRDefault="001D0BB9" w:rsidP="001D0BB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rPr>
      </w:pPr>
      <w:r>
        <w:rPr>
          <w:color w:val="000000"/>
        </w:rPr>
        <w:tab/>
      </w:r>
      <w:r>
        <w:rPr>
          <w:color w:val="000000"/>
        </w:rPr>
        <w:tab/>
      </w:r>
      <w:r w:rsidRPr="001D0BB9">
        <w:rPr>
          <w:color w:val="000000"/>
        </w:rPr>
        <w:t>5.</w:t>
      </w:r>
      <w:r w:rsidRPr="001D0BB9">
        <w:rPr>
          <w:color w:val="000000"/>
        </w:rPr>
        <w:tab/>
        <w:t xml:space="preserve">Substitution of credit or liquidity providers or their failure to perform. </w:t>
      </w:r>
    </w:p>
    <w:p w:rsidR="001D0BB9" w:rsidRPr="001D0BB9" w:rsidRDefault="001D0BB9" w:rsidP="001D0BB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rPr>
      </w:pPr>
    </w:p>
    <w:p w:rsidR="001D0BB9" w:rsidRPr="001D0BB9" w:rsidRDefault="001D0BB9" w:rsidP="00D47E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color w:val="000000"/>
        </w:rPr>
      </w:pPr>
      <w:r>
        <w:rPr>
          <w:color w:val="000000"/>
        </w:rPr>
        <w:tab/>
      </w:r>
      <w:r>
        <w:rPr>
          <w:color w:val="000000"/>
        </w:rPr>
        <w:tab/>
      </w:r>
      <w:r w:rsidRPr="001D0BB9">
        <w:rPr>
          <w:color w:val="000000"/>
        </w:rPr>
        <w:t>6.</w:t>
      </w:r>
      <w:r w:rsidRPr="001D0BB9">
        <w:rPr>
          <w:color w:val="000000"/>
        </w:rPr>
        <w:tab/>
        <w:t>Adverse tax opinions, the issuance by the Internal Revenue Service of proposed or final determinations of taxability, Notices of Proposed Issue (IRS Form 5701-TEB) or other material notices or determinations with respect to the tax status of the Bonds, or other material events affecting the tax status of the Bonds.</w:t>
      </w:r>
    </w:p>
    <w:p w:rsidR="001D0BB9" w:rsidRPr="001D0BB9" w:rsidRDefault="001D0BB9" w:rsidP="00D47E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color w:val="000000"/>
        </w:rPr>
      </w:pPr>
    </w:p>
    <w:p w:rsidR="001D0BB9" w:rsidRPr="001D0BB9" w:rsidRDefault="001D0BB9" w:rsidP="001D0BB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rPr>
      </w:pPr>
      <w:r>
        <w:rPr>
          <w:color w:val="000000"/>
        </w:rPr>
        <w:tab/>
      </w:r>
      <w:r>
        <w:rPr>
          <w:color w:val="000000"/>
        </w:rPr>
        <w:tab/>
      </w:r>
      <w:r w:rsidRPr="001D0BB9">
        <w:rPr>
          <w:color w:val="000000"/>
        </w:rPr>
        <w:t>7.</w:t>
      </w:r>
      <w:r w:rsidRPr="001D0BB9">
        <w:rPr>
          <w:color w:val="000000"/>
        </w:rPr>
        <w:tab/>
        <w:t>Modifications to rights of holders of the Bonds, if material.</w:t>
      </w:r>
    </w:p>
    <w:p w:rsidR="001D0BB9" w:rsidRPr="001D0BB9" w:rsidRDefault="001D0BB9" w:rsidP="001D0BB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rPr>
      </w:pPr>
    </w:p>
    <w:p w:rsidR="001D0BB9" w:rsidRPr="001D0BB9" w:rsidRDefault="001D0BB9" w:rsidP="001D0BB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rPr>
      </w:pPr>
      <w:r>
        <w:rPr>
          <w:color w:val="000000"/>
        </w:rPr>
        <w:tab/>
      </w:r>
      <w:r>
        <w:rPr>
          <w:color w:val="000000"/>
        </w:rPr>
        <w:tab/>
      </w:r>
      <w:r w:rsidRPr="001D0BB9">
        <w:rPr>
          <w:color w:val="000000"/>
        </w:rPr>
        <w:t>8.</w:t>
      </w:r>
      <w:r w:rsidRPr="001D0BB9">
        <w:rPr>
          <w:color w:val="000000"/>
        </w:rPr>
        <w:tab/>
        <w:t>Bond calls, if material, and tender offers.</w:t>
      </w:r>
    </w:p>
    <w:p w:rsidR="001D0BB9" w:rsidRPr="001D0BB9" w:rsidRDefault="001D0BB9" w:rsidP="001D0BB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rPr>
      </w:pPr>
    </w:p>
    <w:p w:rsidR="001D0BB9" w:rsidRPr="001D0BB9" w:rsidRDefault="001D0BB9" w:rsidP="001D0BB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rPr>
      </w:pPr>
      <w:r>
        <w:rPr>
          <w:color w:val="000000"/>
        </w:rPr>
        <w:tab/>
      </w:r>
      <w:r>
        <w:rPr>
          <w:color w:val="000000"/>
        </w:rPr>
        <w:tab/>
      </w:r>
      <w:r w:rsidRPr="001D0BB9">
        <w:rPr>
          <w:color w:val="000000"/>
        </w:rPr>
        <w:t>9.</w:t>
      </w:r>
      <w:r w:rsidRPr="001D0BB9">
        <w:rPr>
          <w:color w:val="000000"/>
        </w:rPr>
        <w:tab/>
        <w:t>Defeasances.</w:t>
      </w:r>
    </w:p>
    <w:p w:rsidR="001D0BB9" w:rsidRPr="001D0BB9" w:rsidRDefault="001D0BB9" w:rsidP="001D0BB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rPr>
      </w:pPr>
    </w:p>
    <w:p w:rsidR="001D0BB9" w:rsidRPr="001D0BB9" w:rsidRDefault="001D0BB9" w:rsidP="00D47E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color w:val="000000"/>
        </w:rPr>
      </w:pPr>
      <w:r>
        <w:rPr>
          <w:color w:val="000000"/>
        </w:rPr>
        <w:tab/>
      </w:r>
      <w:r>
        <w:rPr>
          <w:color w:val="000000"/>
        </w:rPr>
        <w:tab/>
      </w:r>
      <w:r w:rsidRPr="001D0BB9">
        <w:rPr>
          <w:color w:val="000000"/>
        </w:rPr>
        <w:t>10.</w:t>
      </w:r>
      <w:r w:rsidRPr="001D0BB9">
        <w:rPr>
          <w:color w:val="000000"/>
        </w:rPr>
        <w:tab/>
        <w:t>Release, substitution or sale of property securing repayment of the Bonds, if material.</w:t>
      </w:r>
    </w:p>
    <w:p w:rsidR="001D0BB9" w:rsidRPr="001D0BB9" w:rsidRDefault="001D0BB9" w:rsidP="001D0BB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rPr>
      </w:pPr>
    </w:p>
    <w:p w:rsidR="001D0BB9" w:rsidRPr="001D0BB9" w:rsidRDefault="001D0BB9" w:rsidP="001D0BB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rPr>
      </w:pPr>
      <w:r>
        <w:rPr>
          <w:color w:val="000000"/>
        </w:rPr>
        <w:tab/>
      </w:r>
      <w:r>
        <w:rPr>
          <w:color w:val="000000"/>
        </w:rPr>
        <w:tab/>
      </w:r>
      <w:r w:rsidRPr="001D0BB9">
        <w:rPr>
          <w:color w:val="000000"/>
        </w:rPr>
        <w:t>11.</w:t>
      </w:r>
      <w:r w:rsidRPr="001D0BB9">
        <w:rPr>
          <w:color w:val="000000"/>
        </w:rPr>
        <w:tab/>
        <w:t xml:space="preserve">Rating changes. </w:t>
      </w:r>
    </w:p>
    <w:p w:rsidR="001D0BB9" w:rsidRPr="001D0BB9" w:rsidRDefault="001D0BB9" w:rsidP="001D0BB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rPr>
      </w:pPr>
    </w:p>
    <w:p w:rsidR="001D0BB9" w:rsidRPr="001D0BB9" w:rsidRDefault="001D0BB9" w:rsidP="001D0BB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rPr>
      </w:pPr>
      <w:r>
        <w:rPr>
          <w:color w:val="000000"/>
        </w:rPr>
        <w:tab/>
      </w:r>
      <w:r>
        <w:rPr>
          <w:color w:val="000000"/>
        </w:rPr>
        <w:tab/>
      </w:r>
      <w:r w:rsidRPr="001D0BB9">
        <w:rPr>
          <w:color w:val="000000"/>
        </w:rPr>
        <w:t>12.</w:t>
      </w:r>
      <w:r w:rsidRPr="001D0BB9">
        <w:rPr>
          <w:color w:val="000000"/>
        </w:rPr>
        <w:tab/>
        <w:t xml:space="preserve">Bankruptcy, insolvency, receivership or similar event of the Issuer. </w:t>
      </w:r>
    </w:p>
    <w:p w:rsidR="001D0BB9" w:rsidRPr="001D0BB9" w:rsidRDefault="001D0BB9" w:rsidP="001D0BB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rPr>
      </w:pPr>
    </w:p>
    <w:p w:rsidR="001D0BB9" w:rsidRPr="001D0BB9" w:rsidRDefault="001D0BB9" w:rsidP="00D47E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color w:val="000000"/>
        </w:rPr>
      </w:pPr>
      <w:r>
        <w:rPr>
          <w:color w:val="000000"/>
        </w:rPr>
        <w:tab/>
      </w:r>
      <w:r>
        <w:rPr>
          <w:color w:val="000000"/>
        </w:rPr>
        <w:tab/>
      </w:r>
      <w:r w:rsidRPr="001D0BB9">
        <w:rPr>
          <w:color w:val="000000"/>
        </w:rPr>
        <w:t>13.</w:t>
      </w:r>
      <w:r w:rsidRPr="001D0BB9">
        <w:rPr>
          <w:color w:val="000000"/>
        </w:rPr>
        <w:tab/>
        <w:t>The consummation of a merger, consolidation, or acquisition involving the Issuer or the sale of all or substantially all of the assets of the Issuer, other than in the ordinary course of business, the entry into a definitive agreement to undertake such an action or the termination of a definitive agreement relating to any such actions, other than pursuant to its terms, if material.</w:t>
      </w:r>
    </w:p>
    <w:p w:rsidR="001D0BB9" w:rsidRDefault="001D0BB9" w:rsidP="00D47E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color w:val="000000"/>
        </w:rPr>
      </w:pPr>
      <w:r>
        <w:rPr>
          <w:color w:val="000000"/>
        </w:rPr>
        <w:tab/>
      </w:r>
      <w:r>
        <w:rPr>
          <w:color w:val="000000"/>
        </w:rPr>
        <w:tab/>
      </w:r>
      <w:r w:rsidRPr="001D0BB9">
        <w:rPr>
          <w:color w:val="000000"/>
        </w:rPr>
        <w:t>14.</w:t>
      </w:r>
      <w:r w:rsidRPr="001D0BB9">
        <w:rPr>
          <w:color w:val="000000"/>
        </w:rPr>
        <w:tab/>
        <w:t>Appointment of a successor or additional trustee, or the change of name of a trustee, if material.</w:t>
      </w:r>
    </w:p>
    <w:p w:rsidR="00CB7398" w:rsidRPr="001D0BB9" w:rsidRDefault="00CB7398" w:rsidP="00D47E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color w:val="000000"/>
        </w:rPr>
      </w:pPr>
    </w:p>
    <w:p w:rsidR="00CB7398" w:rsidRPr="00237FEF" w:rsidRDefault="00CB7398" w:rsidP="00CB739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color w:val="000000"/>
        </w:rPr>
      </w:pPr>
      <w:r>
        <w:rPr>
          <w:color w:val="000000"/>
        </w:rPr>
        <w:tab/>
      </w:r>
      <w:r>
        <w:rPr>
          <w:color w:val="000000"/>
        </w:rPr>
        <w:tab/>
      </w:r>
      <w:r w:rsidRPr="00237FEF">
        <w:rPr>
          <w:color w:val="000000"/>
        </w:rPr>
        <w:t>15.</w:t>
      </w:r>
      <w:r w:rsidRPr="00237FEF">
        <w:rPr>
          <w:color w:val="000000"/>
        </w:rPr>
        <w:tab/>
        <w:t>Incurrence of a financial obligation of the Issuer, if material, or agreement to covenants, events of default, remedies, priority rights, or other similar terms of a financial obligation of the Issuer, any of which affect holders of the Bonds, if material.</w:t>
      </w:r>
    </w:p>
    <w:p w:rsidR="00CB7398" w:rsidRPr="00237FEF" w:rsidRDefault="00CB7398" w:rsidP="00CB739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color w:val="000000"/>
        </w:rPr>
      </w:pPr>
    </w:p>
    <w:p w:rsidR="001D0BB9" w:rsidRDefault="00CB7398" w:rsidP="00CB739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color w:val="000000"/>
        </w:rPr>
      </w:pPr>
      <w:r w:rsidRPr="00237FEF">
        <w:rPr>
          <w:color w:val="000000"/>
        </w:rPr>
        <w:tab/>
      </w:r>
      <w:r w:rsidRPr="00237FEF">
        <w:rPr>
          <w:color w:val="000000"/>
        </w:rPr>
        <w:tab/>
        <w:t>16.</w:t>
      </w:r>
      <w:r w:rsidRPr="00237FEF">
        <w:rPr>
          <w:color w:val="000000"/>
        </w:rPr>
        <w:tab/>
        <w:t>Default, event of acceleration, termination event, modification of terms, or other similar events under the terms of a financial obligation of the Issuer, any of which reflect financial difficulties</w:t>
      </w:r>
      <w:r>
        <w:rPr>
          <w:color w:val="000000"/>
        </w:rPr>
        <w:t>.</w:t>
      </w:r>
    </w:p>
    <w:p w:rsidR="00CB7398" w:rsidRPr="001D0BB9" w:rsidRDefault="00CB7398" w:rsidP="00CB739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color w:val="000000"/>
        </w:rPr>
      </w:pPr>
    </w:p>
    <w:p w:rsidR="001D0BB9" w:rsidRPr="001D0BB9" w:rsidRDefault="001D0BB9" w:rsidP="001D0BB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rPr>
      </w:pPr>
      <w:r w:rsidRPr="001D0BB9">
        <w:rPr>
          <w:color w:val="000000"/>
        </w:rPr>
        <w:tab/>
        <w:t>(b)</w:t>
      </w:r>
      <w:r w:rsidRPr="001D0BB9">
        <w:rPr>
          <w:color w:val="000000"/>
        </w:rPr>
        <w:tab/>
        <w:t>Upon the occurrence of a Listed Event, the Issuer shall promptly file, in a timely manner not in excess of ten (10) business days after the occurrence of the Listed Event, in an electronic format as prescribed by the MSRB and accompanied by such identifying information as is prescribed by the MSRB, a notice of such occurrence with the MSRB through EMMA.  Notwithstanding the foregoing, notice of Listed Events described in subsections (a</w:t>
      </w:r>
      <w:proofErr w:type="gramStart"/>
      <w:r w:rsidRPr="001D0BB9">
        <w:rPr>
          <w:color w:val="000000"/>
        </w:rPr>
        <w:t>)(</w:t>
      </w:r>
      <w:proofErr w:type="gramEnd"/>
      <w:r w:rsidRPr="001D0BB9">
        <w:rPr>
          <w:color w:val="000000"/>
        </w:rPr>
        <w:t>8) and (9) need not be given under this subsection any earlier than the notice (if any) of the underlying event is given to Bondholders of affected Bonds pursuant to the Resolution.</w:t>
      </w:r>
    </w:p>
    <w:p w:rsidR="001D0BB9" w:rsidRPr="001D0BB9" w:rsidRDefault="001D0BB9" w:rsidP="001D0BB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rPr>
      </w:pPr>
    </w:p>
    <w:p w:rsidR="00362792" w:rsidRDefault="00362792" w:rsidP="00362792">
      <w:pPr>
        <w:widowControl/>
        <w:ind w:firstLine="720"/>
        <w:jc w:val="both"/>
      </w:pPr>
      <w:proofErr w:type="gramStart"/>
      <w:r>
        <w:rPr>
          <w:i/>
          <w:iCs/>
        </w:rPr>
        <w:t>Section 6.</w:t>
      </w:r>
      <w:proofErr w:type="gramEnd"/>
      <w:r>
        <w:tab/>
      </w:r>
      <w:proofErr w:type="gramStart"/>
      <w:r>
        <w:rPr>
          <w:u w:val="single"/>
        </w:rPr>
        <w:t>Termination of Reporting Obligation</w:t>
      </w:r>
      <w:r>
        <w:t>.</w:t>
      </w:r>
      <w:proofErr w:type="gramEnd"/>
      <w:r>
        <w:t xml:space="preserve">  The Issuer's obligations under this Disclosure Certificate shall terminate upon the legal defeasance, prior redemption or payment in full of all of the Bonds. If such termination occurs prior to the final maturity of the Bonds, the Issuer shall give notice of such termination in the same manner as for a Listed Event under Section 5(</w:t>
      </w:r>
      <w:r w:rsidR="002322F5">
        <w:t>b</w:t>
      </w:r>
      <w:r>
        <w:t>).</w:t>
      </w:r>
    </w:p>
    <w:p w:rsidR="00362792" w:rsidRDefault="00362792" w:rsidP="00362792">
      <w:pPr>
        <w:widowControl/>
        <w:jc w:val="both"/>
      </w:pPr>
    </w:p>
    <w:p w:rsidR="00362792" w:rsidRDefault="00362792" w:rsidP="00362792">
      <w:pPr>
        <w:widowControl/>
        <w:ind w:firstLine="720"/>
        <w:jc w:val="both"/>
      </w:pPr>
      <w:proofErr w:type="gramStart"/>
      <w:r>
        <w:rPr>
          <w:i/>
          <w:iCs/>
        </w:rPr>
        <w:t>Section 7.</w:t>
      </w:r>
      <w:proofErr w:type="gramEnd"/>
      <w:r>
        <w:tab/>
      </w:r>
      <w:proofErr w:type="gramStart"/>
      <w:r>
        <w:rPr>
          <w:u w:val="single"/>
        </w:rPr>
        <w:t>Dissemination Agent</w:t>
      </w:r>
      <w:r>
        <w:t>.</w:t>
      </w:r>
      <w:proofErr w:type="gramEnd"/>
      <w:r>
        <w:t xml:space="preserve">  The Issuer may, from time to time, appoint or engage a Dissemination Agent to assist it in carrying out its obligations under this Disclosure Certificate, and may discharge any such Dissemination Agent, with or without appointing a successor Dissemination Agent. The Dissemination Agent shall not be responsible in any manner for the content of any notice or report prepared by the Issuer pursuant to this Disclosure Certificate.  The initial Dissemination Agent shall be the Issuer.</w:t>
      </w:r>
    </w:p>
    <w:p w:rsidR="00362792" w:rsidRDefault="00362792" w:rsidP="00362792">
      <w:pPr>
        <w:widowControl/>
        <w:jc w:val="both"/>
      </w:pPr>
    </w:p>
    <w:p w:rsidR="00362792" w:rsidRDefault="00362792" w:rsidP="00362792">
      <w:pPr>
        <w:widowControl/>
        <w:ind w:firstLine="720"/>
        <w:jc w:val="both"/>
      </w:pPr>
      <w:proofErr w:type="gramStart"/>
      <w:r>
        <w:rPr>
          <w:i/>
          <w:iCs/>
        </w:rPr>
        <w:t>Section 8.</w:t>
      </w:r>
      <w:proofErr w:type="gramEnd"/>
      <w:r>
        <w:tab/>
      </w:r>
      <w:proofErr w:type="gramStart"/>
      <w:r>
        <w:rPr>
          <w:u w:val="single"/>
        </w:rPr>
        <w:t>Amendment; Waiver</w:t>
      </w:r>
      <w:r>
        <w:t>.</w:t>
      </w:r>
      <w:proofErr w:type="gramEnd"/>
      <w:r>
        <w:t xml:space="preserve">  Notwithstanding any other provision of this Disclosure Certificate, the Issuer may amend this Disclosure Certificate, and any provision of this Disclosure Certificate may be waived, provided that the following conditions are satisfied:</w:t>
      </w:r>
    </w:p>
    <w:p w:rsidR="00362792" w:rsidRDefault="00362792" w:rsidP="00362792">
      <w:pPr>
        <w:widowControl/>
        <w:jc w:val="both"/>
      </w:pPr>
    </w:p>
    <w:p w:rsidR="00362792" w:rsidRDefault="00362792" w:rsidP="00362792">
      <w:pPr>
        <w:widowControl/>
        <w:ind w:left="720" w:firstLine="720"/>
        <w:jc w:val="both"/>
      </w:pPr>
      <w:r>
        <w:t>(a)</w:t>
      </w:r>
      <w:r>
        <w:tab/>
        <w:t>If the amendment or waiver relates to the provisions of Section 3(a), 4 or 5(a), it may only be made in connection with a change in circumstances that arises from a change in legal requirements, change in law, or change in the identity, nature or status of an obligated person with respect to the Bonds, or the type of business conducted;</w:t>
      </w:r>
    </w:p>
    <w:p w:rsidR="00362792" w:rsidRDefault="00362792" w:rsidP="00362792">
      <w:pPr>
        <w:widowControl/>
        <w:jc w:val="both"/>
      </w:pPr>
    </w:p>
    <w:p w:rsidR="00362792" w:rsidRDefault="00362792" w:rsidP="00362792">
      <w:pPr>
        <w:widowControl/>
        <w:ind w:left="720" w:firstLine="720"/>
        <w:jc w:val="both"/>
      </w:pPr>
      <w:r>
        <w:t>(b)</w:t>
      </w:r>
      <w:r>
        <w:tab/>
        <w:t>The undertaking, as amended or taking into account such waiver, would, in the opinion of nationally recognized bond counsel, have complied with the requirements of the Rule at the time of the original issuance of the Bonds, after taking into account any amendments or interpretations of the Rule, as well as any change in circumstances; and</w:t>
      </w:r>
    </w:p>
    <w:p w:rsidR="00362792" w:rsidRDefault="00362792" w:rsidP="00362792">
      <w:pPr>
        <w:widowControl/>
        <w:ind w:left="720" w:firstLine="720"/>
        <w:jc w:val="both"/>
      </w:pPr>
      <w:r>
        <w:t>(c)</w:t>
      </w:r>
      <w:r>
        <w:tab/>
        <w:t>The amendment or waiver does not, in the opinion of nationally recognized bond counsel, materially impair the interests of the Bondholders or Beneficial Owners of the Bonds.</w:t>
      </w:r>
    </w:p>
    <w:p w:rsidR="00362792" w:rsidRDefault="00362792" w:rsidP="00362792">
      <w:pPr>
        <w:widowControl/>
        <w:jc w:val="both"/>
      </w:pPr>
    </w:p>
    <w:p w:rsidR="00362792" w:rsidRDefault="00362792" w:rsidP="00362792">
      <w:pPr>
        <w:widowControl/>
        <w:ind w:firstLine="720"/>
        <w:jc w:val="both"/>
      </w:pPr>
      <w:r>
        <w:t>In the event of any amendment or waiver of a provision of this Disclosure Certificate, the Issuer shall describe such amendment in the next Annual Report, and shall include, as applicable, a narrative explanation of the reason for the amendment or waiver and its impact on the type (or in the case of a change of accounting principles, on the presentation) of financial information or operating data being presented by the Issuer. In addition, if the amendment relates to the accounting principles to be followed in preparing financial statements, (</w:t>
      </w:r>
      <w:proofErr w:type="spellStart"/>
      <w:r>
        <w:t>i</w:t>
      </w:r>
      <w:proofErr w:type="spellEnd"/>
      <w:r>
        <w:t xml:space="preserve">) notice of such change shall be given in the same manner as for a Listed Event under </w:t>
      </w:r>
      <w:r w:rsidRPr="002322F5">
        <w:t>Section 5(</w:t>
      </w:r>
      <w:r w:rsidR="002322F5" w:rsidRPr="002322F5">
        <w:t>b</w:t>
      </w:r>
      <w:r w:rsidRPr="002322F5">
        <w:t>),</w:t>
      </w:r>
      <w:r>
        <w:t xml:space="preserve"> and (ii) the Annual Report for the year in which the change is made should present a comparison (in narrative form and also, if feasible, in quantitative form) between the financial statements as prepared on the basis of the new accounting principles and those prepared on the basis of the former accounting principles.</w:t>
      </w:r>
    </w:p>
    <w:p w:rsidR="00362792" w:rsidRDefault="00362792" w:rsidP="00362792">
      <w:pPr>
        <w:widowControl/>
        <w:jc w:val="both"/>
      </w:pPr>
    </w:p>
    <w:p w:rsidR="00362792" w:rsidRDefault="00362792" w:rsidP="00362792">
      <w:pPr>
        <w:widowControl/>
        <w:ind w:firstLine="720"/>
        <w:jc w:val="both"/>
      </w:pPr>
      <w:proofErr w:type="gramStart"/>
      <w:r>
        <w:rPr>
          <w:i/>
          <w:iCs/>
        </w:rPr>
        <w:t>Section 9.</w:t>
      </w:r>
      <w:proofErr w:type="gramEnd"/>
      <w:r>
        <w:tab/>
      </w:r>
      <w:proofErr w:type="gramStart"/>
      <w:r>
        <w:rPr>
          <w:u w:val="single"/>
        </w:rPr>
        <w:t>Additional Information</w:t>
      </w:r>
      <w:r>
        <w:t>.</w:t>
      </w:r>
      <w:proofErr w:type="gramEnd"/>
      <w:r>
        <w:t xml:space="preserve">  Nothing in this Disclosure Certificate shall be deemed to prevent the Issuer from disseminating any other information, using the means of dissemination set forth in this Disclosure Certificate or any other means of communication, or including any other information in any notice of occurrence of a Listed Event, in addition to that which is required by this Disclosure Certificate. If the Issuer chooses to include any information in any Annual Report or notice of occurrence of a Listed Event in addition to that which is specifically required by this Disclosure Certificate, the Issuer shall have no obligation under this Disclosure Certificate to update such information or include it in any future Annual Report or notice of occurrence of a Listed Event.</w:t>
      </w:r>
    </w:p>
    <w:p w:rsidR="00362792" w:rsidRDefault="00362792" w:rsidP="00362792">
      <w:pPr>
        <w:widowControl/>
        <w:jc w:val="both"/>
      </w:pPr>
    </w:p>
    <w:p w:rsidR="00362792" w:rsidRDefault="00362792" w:rsidP="00362792">
      <w:pPr>
        <w:widowControl/>
        <w:tabs>
          <w:tab w:val="left" w:pos="-1080"/>
          <w:tab w:val="left" w:pos="-720"/>
          <w:tab w:val="left" w:pos="0"/>
          <w:tab w:val="left" w:pos="720"/>
          <w:tab w:val="left" w:pos="1440"/>
          <w:tab w:val="left" w:pos="2340"/>
        </w:tabs>
        <w:ind w:firstLine="720"/>
        <w:jc w:val="both"/>
      </w:pPr>
      <w:proofErr w:type="gramStart"/>
      <w:r>
        <w:rPr>
          <w:i/>
          <w:iCs/>
        </w:rPr>
        <w:t>Section 10.</w:t>
      </w:r>
      <w:proofErr w:type="gramEnd"/>
      <w:r>
        <w:tab/>
      </w:r>
      <w:proofErr w:type="gramStart"/>
      <w:r>
        <w:rPr>
          <w:u w:val="single"/>
        </w:rPr>
        <w:t>Default</w:t>
      </w:r>
      <w:r>
        <w:t>.</w:t>
      </w:r>
      <w:proofErr w:type="gramEnd"/>
      <w:r>
        <w:t xml:space="preserve">  In the event of a failure of the Issuer to comply with any provision of this Disclosure Certificate any Bondholder or Beneficial Owner of the Bonds may take such actions as may be necessary and appropriate, including seeking mandamus or specific performance by court order, to cause the Issuer to comply with its obligations under this Disclosure Certificate. A default under this Disclosure Certificate shall not be deemed an Event of Default on the Bonds, and the sole remedy under this Disclosure Certificate in the event of any failure of the Issuer to comply with this Disclosure Certificate shall be an action to compel performance.</w:t>
      </w:r>
    </w:p>
    <w:p w:rsidR="00362792" w:rsidRDefault="00362792" w:rsidP="00362792">
      <w:pPr>
        <w:widowControl/>
        <w:tabs>
          <w:tab w:val="left" w:pos="-1080"/>
          <w:tab w:val="left" w:pos="-720"/>
          <w:tab w:val="left" w:pos="0"/>
          <w:tab w:val="left" w:pos="720"/>
          <w:tab w:val="left" w:pos="1440"/>
          <w:tab w:val="left" w:pos="2340"/>
        </w:tabs>
        <w:jc w:val="both"/>
      </w:pPr>
    </w:p>
    <w:p w:rsidR="00362792" w:rsidRDefault="00362792" w:rsidP="00362792">
      <w:pPr>
        <w:widowControl/>
        <w:tabs>
          <w:tab w:val="left" w:pos="-1080"/>
          <w:tab w:val="left" w:pos="-720"/>
          <w:tab w:val="left" w:pos="0"/>
          <w:tab w:val="left" w:pos="720"/>
          <w:tab w:val="left" w:pos="1440"/>
          <w:tab w:val="left" w:pos="2340"/>
        </w:tabs>
        <w:ind w:firstLine="720"/>
        <w:jc w:val="both"/>
      </w:pPr>
      <w:proofErr w:type="gramStart"/>
      <w:r>
        <w:rPr>
          <w:i/>
          <w:iCs/>
        </w:rPr>
        <w:t>Section 11.</w:t>
      </w:r>
      <w:proofErr w:type="gramEnd"/>
      <w:r>
        <w:tab/>
      </w:r>
      <w:proofErr w:type="gramStart"/>
      <w:r>
        <w:rPr>
          <w:u w:val="single"/>
        </w:rPr>
        <w:t>Duties, Immunities and Liabilities of Dissemination Agent</w:t>
      </w:r>
      <w:r>
        <w:t>.</w:t>
      </w:r>
      <w:proofErr w:type="gramEnd"/>
      <w:r>
        <w:t xml:space="preserve">  The Dissemination Agent shall have only such duties as are specifically set forth in this Disclosure Certificate, and the Issuer agrees to indemnify and save the Dissemination Agent, its officers, directors, employees and agents, harmless against any loss, expense and liabilities which it may incur arising out of or in the exercise or performance of its powers and duties hereunder, including the costs and expenses (including reasonable attorneys’ fees) of defending against any claim of liability, but excluding liabilities due to the Dissemination Agent's gross negligence or willful misconduct.  The obligations of the Issuer under this Section 11 shall survive resignation or removal of the Dissemination Agent and payment of the Bonds.</w:t>
      </w:r>
    </w:p>
    <w:p w:rsidR="000B1658" w:rsidRDefault="000B1658" w:rsidP="000B1658">
      <w:pPr>
        <w:keepNext/>
        <w:keepLines/>
        <w:widowControl/>
        <w:tabs>
          <w:tab w:val="left" w:pos="-1080"/>
          <w:tab w:val="left" w:pos="-720"/>
          <w:tab w:val="left" w:pos="0"/>
          <w:tab w:val="left" w:pos="720"/>
          <w:tab w:val="left" w:pos="1440"/>
          <w:tab w:val="left" w:pos="2340"/>
        </w:tabs>
        <w:ind w:firstLine="720"/>
        <w:jc w:val="both"/>
      </w:pPr>
      <w:proofErr w:type="gramStart"/>
      <w:r>
        <w:rPr>
          <w:i/>
          <w:iCs/>
        </w:rPr>
        <w:lastRenderedPageBreak/>
        <w:t>Section 12.</w:t>
      </w:r>
      <w:proofErr w:type="gramEnd"/>
      <w:r>
        <w:tab/>
      </w:r>
      <w:proofErr w:type="gramStart"/>
      <w:r>
        <w:rPr>
          <w:u w:val="single"/>
        </w:rPr>
        <w:t>Beneficiaries</w:t>
      </w:r>
      <w:r>
        <w:t>.</w:t>
      </w:r>
      <w:proofErr w:type="gramEnd"/>
      <w:r>
        <w:t xml:space="preserve">  This Disclosure Certificate shall inure solely to the benefit of the Issuer, the Dissemination Agent, the Participating Underwriters and the Bondholders and Beneficial Owners from time to time of the Bonds, and shall create no rights in any other person or entity.</w:t>
      </w:r>
    </w:p>
    <w:p w:rsidR="000B1658" w:rsidRDefault="000B1658" w:rsidP="000B1658">
      <w:pPr>
        <w:keepNext/>
        <w:keepLines/>
        <w:widowControl/>
        <w:tabs>
          <w:tab w:val="left" w:pos="-1080"/>
          <w:tab w:val="left" w:pos="-720"/>
          <w:tab w:val="left" w:pos="0"/>
          <w:tab w:val="left" w:pos="720"/>
          <w:tab w:val="left" w:pos="1440"/>
          <w:tab w:val="left" w:pos="2340"/>
        </w:tabs>
        <w:jc w:val="both"/>
      </w:pPr>
    </w:p>
    <w:p w:rsidR="000B1658" w:rsidRDefault="000B1658" w:rsidP="000B1658">
      <w:pPr>
        <w:keepNext/>
        <w:keepLines/>
        <w:widowControl/>
        <w:tabs>
          <w:tab w:val="left" w:pos="-1080"/>
          <w:tab w:val="left" w:pos="-720"/>
          <w:tab w:val="left" w:pos="0"/>
          <w:tab w:val="left" w:pos="720"/>
          <w:tab w:val="left" w:pos="1440"/>
          <w:tab w:val="left" w:pos="2340"/>
        </w:tabs>
      </w:pPr>
    </w:p>
    <w:p w:rsidR="00362792" w:rsidRDefault="00362792" w:rsidP="00362792">
      <w:pPr>
        <w:widowControl/>
        <w:tabs>
          <w:tab w:val="left" w:pos="-1080"/>
          <w:tab w:val="left" w:pos="-720"/>
          <w:tab w:val="left" w:pos="0"/>
          <w:tab w:val="left" w:pos="720"/>
          <w:tab w:val="left" w:pos="1440"/>
          <w:tab w:val="left" w:pos="2340"/>
        </w:tabs>
      </w:pPr>
    </w:p>
    <w:p w:rsidR="003A006C" w:rsidRDefault="003A006C" w:rsidP="003A006C">
      <w:pPr>
        <w:keepNext/>
        <w:keepLines/>
        <w:widowControl/>
        <w:tabs>
          <w:tab w:val="left" w:pos="-1080"/>
          <w:tab w:val="left" w:pos="-720"/>
          <w:tab w:val="left" w:pos="0"/>
          <w:tab w:val="left" w:pos="720"/>
          <w:tab w:val="left" w:pos="1440"/>
          <w:tab w:val="left" w:pos="2340"/>
        </w:tabs>
      </w:pPr>
      <w:r>
        <w:t xml:space="preserve">Dated: ____________ ___, </w:t>
      </w:r>
      <w:r w:rsidR="00197104">
        <w:t>2019</w:t>
      </w:r>
    </w:p>
    <w:p w:rsidR="003A006C" w:rsidRDefault="003A006C" w:rsidP="003A006C">
      <w:pPr>
        <w:keepNext/>
        <w:keepLines/>
        <w:widowControl/>
        <w:tabs>
          <w:tab w:val="left" w:pos="-1080"/>
          <w:tab w:val="left" w:pos="-720"/>
          <w:tab w:val="left" w:pos="0"/>
          <w:tab w:val="left" w:pos="720"/>
          <w:tab w:val="left" w:pos="1440"/>
          <w:tab w:val="left" w:pos="2340"/>
        </w:tabs>
      </w:pPr>
    </w:p>
    <w:p w:rsidR="003A006C" w:rsidRDefault="00C90D90" w:rsidP="003A006C">
      <w:pPr>
        <w:keepNext/>
        <w:keepLines/>
        <w:widowControl/>
        <w:tabs>
          <w:tab w:val="left" w:pos="4320"/>
          <w:tab w:val="center" w:pos="6840"/>
        </w:tabs>
        <w:ind w:left="4320"/>
      </w:pPr>
      <w:r>
        <w:t>BOROUGH</w:t>
      </w:r>
      <w:r w:rsidR="00AE3AAD">
        <w:t xml:space="preserve"> OF </w:t>
      </w:r>
      <w:r>
        <w:t>EDGEWATER</w:t>
      </w:r>
      <w:r w:rsidR="003A006C">
        <w:t xml:space="preserve">, IN THE COUNTY OF </w:t>
      </w:r>
      <w:r>
        <w:t>BERGEN</w:t>
      </w:r>
      <w:r w:rsidR="003A006C">
        <w:t>, NEW JERSEY</w:t>
      </w:r>
    </w:p>
    <w:p w:rsidR="003A006C" w:rsidRDefault="003A006C" w:rsidP="003A006C">
      <w:pPr>
        <w:keepNext/>
        <w:keepLines/>
        <w:widowControl/>
        <w:tabs>
          <w:tab w:val="left" w:pos="4320"/>
          <w:tab w:val="center" w:pos="6840"/>
        </w:tabs>
      </w:pPr>
    </w:p>
    <w:p w:rsidR="003A006C" w:rsidRDefault="003A006C" w:rsidP="003A006C">
      <w:pPr>
        <w:keepNext/>
        <w:keepLines/>
        <w:widowControl/>
        <w:tabs>
          <w:tab w:val="left" w:pos="4320"/>
          <w:tab w:val="center" w:pos="6840"/>
        </w:tabs>
      </w:pPr>
    </w:p>
    <w:p w:rsidR="003A006C" w:rsidRDefault="003A006C" w:rsidP="003A006C">
      <w:pPr>
        <w:keepNext/>
        <w:keepLines/>
        <w:widowControl/>
        <w:tabs>
          <w:tab w:val="right" w:pos="9360"/>
        </w:tabs>
        <w:ind w:firstLine="4320"/>
      </w:pPr>
      <w:r>
        <w:t xml:space="preserve">By:  </w:t>
      </w:r>
      <w:r>
        <w:rPr>
          <w:u w:val="single"/>
        </w:rPr>
        <w:tab/>
      </w:r>
    </w:p>
    <w:p w:rsidR="003A006C" w:rsidRDefault="003A006C" w:rsidP="003A006C">
      <w:pPr>
        <w:keepNext/>
        <w:keepLines/>
        <w:widowControl/>
        <w:tabs>
          <w:tab w:val="left" w:pos="4320"/>
          <w:tab w:val="center" w:pos="6840"/>
        </w:tabs>
        <w:ind w:firstLine="4320"/>
      </w:pPr>
      <w:r>
        <w:tab/>
        <w:t>Chief Financial Officer</w:t>
      </w:r>
    </w:p>
    <w:p w:rsidR="003A006C" w:rsidRDefault="003A006C" w:rsidP="003A006C"/>
    <w:p w:rsidR="00313983" w:rsidRDefault="00313983">
      <w:pPr>
        <w:widowControl/>
        <w:tabs>
          <w:tab w:val="left" w:pos="4320"/>
          <w:tab w:val="center" w:pos="6840"/>
        </w:tabs>
        <w:sectPr w:rsidR="00313983" w:rsidSect="008C7CF9">
          <w:headerReference w:type="default" r:id="rId28"/>
          <w:footerReference w:type="default" r:id="rId29"/>
          <w:headerReference w:type="first" r:id="rId30"/>
          <w:footerReference w:type="first" r:id="rId31"/>
          <w:pgSz w:w="12240" w:h="15840"/>
          <w:pgMar w:top="1152" w:right="1440" w:bottom="1152" w:left="1440" w:header="1152" w:footer="1152" w:gutter="0"/>
          <w:pgNumType w:start="1"/>
          <w:cols w:space="720"/>
          <w:noEndnote/>
          <w:titlePg/>
        </w:sectPr>
      </w:pPr>
    </w:p>
    <w:p w:rsidR="00B306A0" w:rsidRDefault="00313983" w:rsidP="008F6BE6">
      <w:pPr>
        <w:jc w:val="center"/>
        <w:rPr>
          <w:b/>
          <w:bCs/>
          <w:szCs w:val="20"/>
        </w:rPr>
      </w:pPr>
      <w:r>
        <w:lastRenderedPageBreak/>
        <w:tab/>
      </w:r>
    </w:p>
    <w:p w:rsidR="008F6BE6" w:rsidRPr="008F6BE6" w:rsidRDefault="008F6BE6" w:rsidP="008F6BE6">
      <w:pPr>
        <w:widowControl/>
        <w:jc w:val="center"/>
        <w:rPr>
          <w:b/>
          <w:bCs/>
          <w:color w:val="000000"/>
        </w:rPr>
      </w:pPr>
      <w:r w:rsidRPr="008F6BE6">
        <w:rPr>
          <w:b/>
          <w:bCs/>
          <w:color w:val="000000"/>
        </w:rPr>
        <w:t>EXHIBIT A</w:t>
      </w:r>
    </w:p>
    <w:p w:rsidR="008F6BE6" w:rsidRPr="008F6BE6" w:rsidRDefault="008F6BE6" w:rsidP="008F6BE6">
      <w:pPr>
        <w:widowControl/>
        <w:jc w:val="both"/>
        <w:rPr>
          <w:b/>
          <w:bCs/>
          <w:color w:val="000000"/>
        </w:rPr>
      </w:pPr>
    </w:p>
    <w:p w:rsidR="008F6BE6" w:rsidRPr="008F6BE6" w:rsidRDefault="008F6BE6" w:rsidP="008F6BE6">
      <w:pPr>
        <w:widowControl/>
        <w:jc w:val="center"/>
        <w:rPr>
          <w:b/>
          <w:bCs/>
          <w:color w:val="000000"/>
        </w:rPr>
      </w:pPr>
      <w:r w:rsidRPr="008F6BE6">
        <w:rPr>
          <w:b/>
          <w:bCs/>
          <w:color w:val="000000"/>
        </w:rPr>
        <w:t>NOTICE TO REPOSITORIES OF FAILURE TO FILE ANNUAL REPORT</w:t>
      </w:r>
    </w:p>
    <w:p w:rsidR="008F6BE6" w:rsidRPr="008F6BE6" w:rsidRDefault="008F6BE6" w:rsidP="008F6BE6">
      <w:pPr>
        <w:widowControl/>
        <w:jc w:val="both"/>
        <w:rPr>
          <w:b/>
          <w:bCs/>
          <w:color w:val="000000"/>
        </w:rPr>
      </w:pPr>
    </w:p>
    <w:p w:rsidR="008F6BE6" w:rsidRPr="008F6BE6" w:rsidRDefault="008F6BE6" w:rsidP="008F6BE6">
      <w:pPr>
        <w:widowControl/>
        <w:jc w:val="both"/>
        <w:rPr>
          <w:color w:val="000000"/>
        </w:rPr>
      </w:pPr>
      <w:r w:rsidRPr="008F6BE6">
        <w:rPr>
          <w:color w:val="000000"/>
        </w:rPr>
        <w:t xml:space="preserve">Name of Issuer: </w:t>
      </w:r>
      <w:r w:rsidRPr="008F6BE6">
        <w:rPr>
          <w:color w:val="000000"/>
        </w:rPr>
        <w:tab/>
      </w:r>
      <w:r w:rsidR="00C90D90">
        <w:rPr>
          <w:color w:val="000000"/>
        </w:rPr>
        <w:t>Borough</w:t>
      </w:r>
      <w:r w:rsidR="00D47E28">
        <w:rPr>
          <w:color w:val="000000"/>
        </w:rPr>
        <w:t xml:space="preserve"> of </w:t>
      </w:r>
      <w:r w:rsidR="00C90D90">
        <w:rPr>
          <w:color w:val="000000"/>
        </w:rPr>
        <w:t>Edgewater</w:t>
      </w:r>
      <w:r>
        <w:rPr>
          <w:color w:val="000000"/>
        </w:rPr>
        <w:t xml:space="preserve">, in the County of </w:t>
      </w:r>
      <w:r w:rsidR="00C90D90">
        <w:rPr>
          <w:color w:val="000000"/>
        </w:rPr>
        <w:t>Bergen</w:t>
      </w:r>
      <w:r w:rsidRPr="008F6BE6">
        <w:rPr>
          <w:color w:val="000000"/>
        </w:rPr>
        <w:t>, New Jersey</w:t>
      </w:r>
    </w:p>
    <w:p w:rsidR="008F6BE6" w:rsidRPr="008F6BE6" w:rsidRDefault="008F6BE6" w:rsidP="008F6BE6">
      <w:pPr>
        <w:widowControl/>
        <w:jc w:val="both"/>
        <w:rPr>
          <w:color w:val="000000"/>
        </w:rPr>
      </w:pPr>
    </w:p>
    <w:p w:rsidR="00B059CC" w:rsidRDefault="008F6BE6" w:rsidP="008F6BE6">
      <w:pPr>
        <w:widowControl/>
        <w:jc w:val="both"/>
        <w:rPr>
          <w:color w:val="000000"/>
        </w:rPr>
      </w:pPr>
      <w:r w:rsidRPr="008F6BE6">
        <w:rPr>
          <w:color w:val="000000"/>
        </w:rPr>
        <w:t xml:space="preserve">Name of Bond Issue: </w:t>
      </w:r>
      <w:r w:rsidRPr="008F6BE6">
        <w:rPr>
          <w:color w:val="000000"/>
        </w:rPr>
        <w:tab/>
      </w:r>
      <w:r w:rsidR="004C209A">
        <w:t>$__________</w:t>
      </w:r>
      <w:r w:rsidR="007A64E5">
        <w:rPr>
          <w:color w:val="000000"/>
        </w:rPr>
        <w:t xml:space="preserve">aggregate principal amount of General </w:t>
      </w:r>
      <w:r w:rsidR="00B059CC">
        <w:rPr>
          <w:color w:val="000000"/>
        </w:rPr>
        <w:t xml:space="preserve">Obligation </w:t>
      </w:r>
      <w:r w:rsidR="007A64E5">
        <w:rPr>
          <w:color w:val="000000"/>
        </w:rPr>
        <w:t>Bonds,</w:t>
      </w:r>
    </w:p>
    <w:p w:rsidR="008F758E" w:rsidRDefault="00B059CC" w:rsidP="008F6BE6">
      <w:pPr>
        <w:widowControl/>
        <w:jc w:val="both"/>
        <w:rPr>
          <w:color w:val="000000"/>
        </w:rPr>
      </w:pPr>
      <w:r>
        <w:rPr>
          <w:color w:val="000000"/>
        </w:rPr>
        <w:tab/>
      </w:r>
      <w:r>
        <w:rPr>
          <w:color w:val="000000"/>
        </w:rPr>
        <w:tab/>
      </w:r>
      <w:r>
        <w:rPr>
          <w:color w:val="000000"/>
        </w:rPr>
        <w:tab/>
      </w:r>
      <w:r w:rsidR="007A64E5">
        <w:rPr>
          <w:color w:val="000000"/>
        </w:rPr>
        <w:t xml:space="preserve">Series </w:t>
      </w:r>
      <w:r w:rsidR="00197104">
        <w:rPr>
          <w:color w:val="000000"/>
        </w:rPr>
        <w:t>2019</w:t>
      </w:r>
      <w:r w:rsidR="007A64E5">
        <w:rPr>
          <w:color w:val="000000"/>
        </w:rPr>
        <w:t xml:space="preserve">, consisting of: </w:t>
      </w:r>
      <w:r w:rsidR="004C209A">
        <w:t>$__________</w:t>
      </w:r>
      <w:r w:rsidR="00F013FA">
        <w:rPr>
          <w:color w:val="000000"/>
        </w:rPr>
        <w:t xml:space="preserve">General </w:t>
      </w:r>
      <w:r w:rsidR="00362792">
        <w:rPr>
          <w:color w:val="000000"/>
        </w:rPr>
        <w:t>Improvement</w:t>
      </w:r>
      <w:r w:rsidR="00F013FA">
        <w:rPr>
          <w:color w:val="000000"/>
        </w:rPr>
        <w:t xml:space="preserve"> </w:t>
      </w:r>
      <w:r w:rsidR="00362792">
        <w:rPr>
          <w:color w:val="000000"/>
        </w:rPr>
        <w:t>B</w:t>
      </w:r>
      <w:r w:rsidR="00F013FA">
        <w:rPr>
          <w:color w:val="000000"/>
        </w:rPr>
        <w:t>ond</w:t>
      </w:r>
      <w:r w:rsidR="008F6BE6" w:rsidRPr="008F6BE6">
        <w:rPr>
          <w:color w:val="000000"/>
        </w:rPr>
        <w:t xml:space="preserve">s </w:t>
      </w:r>
    </w:p>
    <w:p w:rsidR="008F6BE6" w:rsidRPr="008F6BE6" w:rsidRDefault="008F758E" w:rsidP="008F6BE6">
      <w:pPr>
        <w:widowControl/>
        <w:jc w:val="both"/>
        <w:rPr>
          <w:color w:val="000000"/>
        </w:rPr>
      </w:pPr>
      <w:r>
        <w:rPr>
          <w:color w:val="000000"/>
        </w:rPr>
        <w:tab/>
      </w:r>
      <w:r>
        <w:rPr>
          <w:color w:val="000000"/>
        </w:rPr>
        <w:tab/>
      </w:r>
      <w:r>
        <w:rPr>
          <w:color w:val="000000"/>
        </w:rPr>
        <w:tab/>
      </w:r>
      <w:proofErr w:type="gramStart"/>
      <w:r w:rsidR="007A64E5">
        <w:rPr>
          <w:color w:val="000000"/>
        </w:rPr>
        <w:t>and</w:t>
      </w:r>
      <w:proofErr w:type="gramEnd"/>
      <w:r w:rsidR="007A64E5">
        <w:rPr>
          <w:color w:val="000000"/>
        </w:rPr>
        <w:t xml:space="preserve"> </w:t>
      </w:r>
      <w:r w:rsidR="004C209A">
        <w:t>$__________</w:t>
      </w:r>
      <w:r w:rsidR="00C90D90">
        <w:t>Marina</w:t>
      </w:r>
      <w:r w:rsidR="007A64E5">
        <w:rPr>
          <w:color w:val="000000"/>
        </w:rPr>
        <w:t xml:space="preserve"> Utility Bonds</w:t>
      </w:r>
    </w:p>
    <w:p w:rsidR="008F6BE6" w:rsidRPr="008F6BE6" w:rsidRDefault="008F6BE6" w:rsidP="008F6BE6">
      <w:pPr>
        <w:widowControl/>
        <w:jc w:val="both"/>
        <w:rPr>
          <w:color w:val="000000"/>
        </w:rPr>
      </w:pPr>
    </w:p>
    <w:p w:rsidR="008F6BE6" w:rsidRPr="008F6BE6" w:rsidRDefault="008F6BE6" w:rsidP="008F6BE6">
      <w:pPr>
        <w:widowControl/>
        <w:jc w:val="both"/>
        <w:rPr>
          <w:color w:val="000000"/>
        </w:rPr>
      </w:pPr>
      <w:r w:rsidRPr="008F6BE6">
        <w:rPr>
          <w:color w:val="000000"/>
        </w:rPr>
        <w:t xml:space="preserve">Dated Date: </w:t>
      </w:r>
      <w:r w:rsidRPr="008F6BE6">
        <w:rPr>
          <w:color w:val="000000"/>
        </w:rPr>
        <w:tab/>
      </w:r>
      <w:r w:rsidRPr="008F6BE6">
        <w:rPr>
          <w:color w:val="000000"/>
        </w:rPr>
        <w:tab/>
      </w:r>
      <w:r w:rsidRPr="008F6BE6">
        <w:rPr>
          <w:color w:val="000000"/>
        </w:rPr>
        <w:tab/>
      </w:r>
      <w:r w:rsidR="0089777A">
        <w:rPr>
          <w:color w:val="000000"/>
        </w:rPr>
        <w:t>________ __</w:t>
      </w:r>
      <w:r w:rsidRPr="008F6BE6">
        <w:rPr>
          <w:color w:val="000000"/>
        </w:rPr>
        <w:t xml:space="preserve">, </w:t>
      </w:r>
      <w:r w:rsidR="00197104">
        <w:rPr>
          <w:color w:val="000000"/>
        </w:rPr>
        <w:t>2019</w:t>
      </w:r>
    </w:p>
    <w:p w:rsidR="008F6BE6" w:rsidRPr="008F6BE6" w:rsidRDefault="008F6BE6" w:rsidP="008F6BE6">
      <w:pPr>
        <w:widowControl/>
        <w:jc w:val="both"/>
        <w:rPr>
          <w:color w:val="000000"/>
        </w:rPr>
      </w:pPr>
    </w:p>
    <w:p w:rsidR="008F6BE6" w:rsidRPr="008F6BE6" w:rsidRDefault="008F6BE6" w:rsidP="008F6BE6">
      <w:pPr>
        <w:widowControl/>
        <w:jc w:val="both"/>
        <w:rPr>
          <w:color w:val="000000"/>
        </w:rPr>
      </w:pPr>
    </w:p>
    <w:p w:rsidR="008F6BE6" w:rsidRPr="008F6BE6" w:rsidRDefault="008F6BE6" w:rsidP="008F6BE6">
      <w:pPr>
        <w:widowControl/>
        <w:jc w:val="both"/>
        <w:rPr>
          <w:color w:val="000000"/>
        </w:rPr>
      </w:pPr>
      <w:r w:rsidRPr="008F6BE6">
        <w:rPr>
          <w:color w:val="000000"/>
        </w:rPr>
        <w:t xml:space="preserve">NOTICE IS HEREBY GIVEN that the Issuer has not provided an Annual Report with respect to the above-named Bonds as required by Section 3(a) of the Continuing Disclosure Certificate dated </w:t>
      </w:r>
      <w:r>
        <w:rPr>
          <w:color w:val="000000"/>
        </w:rPr>
        <w:t xml:space="preserve">___________ ___, </w:t>
      </w:r>
      <w:r w:rsidR="00197104">
        <w:rPr>
          <w:color w:val="000000"/>
        </w:rPr>
        <w:t>2019</w:t>
      </w:r>
      <w:r w:rsidRPr="008F6BE6">
        <w:rPr>
          <w:color w:val="000000"/>
        </w:rPr>
        <w:t xml:space="preserve">.  The Issuer anticipates that the Annual Report will be filed by </w:t>
      </w:r>
      <w:r w:rsidR="0089777A">
        <w:rPr>
          <w:color w:val="000000"/>
          <w:u w:val="single"/>
        </w:rPr>
        <w:tab/>
      </w:r>
      <w:r w:rsidR="0089777A">
        <w:rPr>
          <w:color w:val="000000"/>
          <w:u w:val="single"/>
        </w:rPr>
        <w:tab/>
      </w:r>
      <w:r w:rsidRPr="008F6BE6">
        <w:rPr>
          <w:color w:val="000000"/>
        </w:rPr>
        <w:t>.</w:t>
      </w:r>
    </w:p>
    <w:p w:rsidR="008F6BE6" w:rsidRPr="008F6BE6" w:rsidRDefault="008F6BE6" w:rsidP="008F6BE6">
      <w:pPr>
        <w:widowControl/>
        <w:jc w:val="both"/>
        <w:rPr>
          <w:color w:val="000000"/>
        </w:rPr>
      </w:pPr>
    </w:p>
    <w:p w:rsidR="008F6BE6" w:rsidRPr="008F6BE6" w:rsidRDefault="008F6BE6" w:rsidP="008F6BE6">
      <w:pPr>
        <w:widowControl/>
        <w:jc w:val="both"/>
        <w:rPr>
          <w:color w:val="000000"/>
        </w:rPr>
      </w:pPr>
      <w:r w:rsidRPr="008F6BE6">
        <w:rPr>
          <w:color w:val="000000"/>
        </w:rPr>
        <w:t>Dated:  _____________</w:t>
      </w:r>
    </w:p>
    <w:p w:rsidR="008F6BE6" w:rsidRPr="008F6BE6" w:rsidRDefault="008F6BE6" w:rsidP="008F6BE6">
      <w:pPr>
        <w:widowControl/>
        <w:jc w:val="both"/>
        <w:rPr>
          <w:color w:val="000000"/>
        </w:rPr>
      </w:pPr>
    </w:p>
    <w:p w:rsidR="008F6BE6" w:rsidRPr="008F6BE6" w:rsidRDefault="008F6BE6" w:rsidP="008F6BE6">
      <w:pPr>
        <w:widowControl/>
        <w:jc w:val="both"/>
        <w:rPr>
          <w:color w:val="000000"/>
        </w:rPr>
      </w:pPr>
    </w:p>
    <w:p w:rsidR="008F6BE6" w:rsidRPr="008F6BE6" w:rsidRDefault="00C90D90" w:rsidP="008F6BE6">
      <w:pPr>
        <w:widowControl/>
        <w:ind w:left="5040"/>
        <w:jc w:val="both"/>
        <w:rPr>
          <w:color w:val="000000"/>
        </w:rPr>
      </w:pPr>
      <w:r>
        <w:rPr>
          <w:color w:val="000000"/>
        </w:rPr>
        <w:t>BOROUGH</w:t>
      </w:r>
      <w:r w:rsidR="00AE3AAD">
        <w:rPr>
          <w:color w:val="000000"/>
        </w:rPr>
        <w:t xml:space="preserve"> OF </w:t>
      </w:r>
      <w:r>
        <w:rPr>
          <w:color w:val="000000"/>
        </w:rPr>
        <w:t>EDGEWATER</w:t>
      </w:r>
      <w:r w:rsidR="008F6BE6">
        <w:rPr>
          <w:color w:val="000000"/>
        </w:rPr>
        <w:t xml:space="preserve">, IN THE COUNTY OF </w:t>
      </w:r>
      <w:r>
        <w:rPr>
          <w:color w:val="000000"/>
        </w:rPr>
        <w:t>BERGEN</w:t>
      </w:r>
      <w:r w:rsidR="008F6BE6" w:rsidRPr="008F6BE6">
        <w:rPr>
          <w:color w:val="000000"/>
        </w:rPr>
        <w:t>, NEW JERSEY</w:t>
      </w:r>
    </w:p>
    <w:p w:rsidR="008F6BE6" w:rsidRPr="008F6BE6" w:rsidRDefault="008F6BE6" w:rsidP="008F6BE6">
      <w:pPr>
        <w:widowControl/>
        <w:jc w:val="both"/>
        <w:rPr>
          <w:color w:val="000000"/>
        </w:rPr>
      </w:pPr>
    </w:p>
    <w:p w:rsidR="008F6BE6" w:rsidRPr="008F6BE6" w:rsidRDefault="00D47E28" w:rsidP="008F6BE6">
      <w:pPr>
        <w:widowControl/>
        <w:ind w:left="4320" w:firstLine="720"/>
        <w:jc w:val="both"/>
        <w:rPr>
          <w:color w:val="000000"/>
        </w:rPr>
      </w:pPr>
      <w:r>
        <w:rPr>
          <w:color w:val="000000"/>
        </w:rPr>
        <w:t>By:</w:t>
      </w:r>
      <w:r>
        <w:rPr>
          <w:color w:val="000000"/>
        </w:rPr>
        <w:tab/>
        <w:t>_______________________________</w:t>
      </w:r>
    </w:p>
    <w:p w:rsidR="008F6BE6" w:rsidRPr="008F6BE6" w:rsidRDefault="008F6BE6" w:rsidP="008F6BE6">
      <w:pPr>
        <w:widowControl/>
        <w:ind w:left="4320" w:firstLine="720"/>
        <w:jc w:val="both"/>
        <w:rPr>
          <w:color w:val="000000"/>
        </w:rPr>
      </w:pPr>
      <w:r w:rsidRPr="008F6BE6">
        <w:rPr>
          <w:color w:val="000000"/>
        </w:rPr>
        <w:t>Name:</w:t>
      </w:r>
      <w:r w:rsidR="00D47E28">
        <w:rPr>
          <w:color w:val="000000"/>
        </w:rPr>
        <w:tab/>
        <w:t>______________________________</w:t>
      </w:r>
    </w:p>
    <w:p w:rsidR="008F6BE6" w:rsidRPr="008F6BE6" w:rsidRDefault="008F6BE6" w:rsidP="008F6BE6">
      <w:pPr>
        <w:widowControl/>
        <w:ind w:left="4320" w:firstLine="720"/>
        <w:jc w:val="both"/>
        <w:rPr>
          <w:color w:val="000000"/>
        </w:rPr>
      </w:pPr>
      <w:r w:rsidRPr="008F6BE6">
        <w:rPr>
          <w:color w:val="000000"/>
        </w:rPr>
        <w:t>Title:</w:t>
      </w:r>
      <w:r w:rsidR="00D47E28">
        <w:rPr>
          <w:color w:val="000000"/>
        </w:rPr>
        <w:tab/>
        <w:t>______________________________</w:t>
      </w:r>
    </w:p>
    <w:sectPr w:rsidR="008F6BE6" w:rsidRPr="008F6BE6" w:rsidSect="00F06A33">
      <w:headerReference w:type="default" r:id="rId32"/>
      <w:footerReference w:type="default" r:id="rId33"/>
      <w:pgSz w:w="12240" w:h="15840"/>
      <w:pgMar w:top="1152" w:right="1440" w:bottom="1152" w:left="1440" w:header="1152" w:footer="115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8C1" w:rsidRDefault="000B58C1">
      <w:r>
        <w:separator/>
      </w:r>
    </w:p>
  </w:endnote>
  <w:endnote w:type="continuationSeparator" w:id="0">
    <w:p w:rsidR="000B58C1" w:rsidRDefault="000B5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Centaur">
    <w:panose1 w:val="02030504050205020304"/>
    <w:charset w:val="00"/>
    <w:family w:val="roman"/>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E04" w:rsidRDefault="003B2E04" w:rsidP="008C7CF9">
    <w:pPr>
      <w:pStyle w:val="Footer"/>
      <w:framePr w:wrap="around" w:vAnchor="text" w:hAnchor="margin" w:xAlign="center" w:y="1"/>
      <w:rPr>
        <w:rStyle w:val="PageNumber"/>
      </w:rPr>
    </w:pPr>
  </w:p>
  <w:p w:rsidR="003B2E04" w:rsidRDefault="003B2E04">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E04" w:rsidRPr="000B5B6B" w:rsidRDefault="003B2E04" w:rsidP="000B5B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E04" w:rsidRDefault="003B2E04" w:rsidP="008C7CF9">
    <w:pPr>
      <w:pStyle w:val="Footer"/>
      <w:framePr w:wrap="around" w:vAnchor="text" w:hAnchor="margin" w:xAlign="center" w:y="1"/>
      <w:rPr>
        <w:rStyle w:val="PageNumber"/>
      </w:rPr>
    </w:pPr>
    <w:r>
      <w:rPr>
        <w:rStyle w:val="PageNumber"/>
        <w:noProof/>
      </w:rPr>
      <w:t>2</w:t>
    </w:r>
  </w:p>
  <w:p w:rsidR="003B2E04" w:rsidRDefault="003B2E0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E04" w:rsidRPr="00197104" w:rsidRDefault="003B2E04" w:rsidP="00197104">
    <w:pPr>
      <w:pStyle w:val="Footer"/>
    </w:pPr>
    <w:r>
      <w:t>2496143v</w:t>
    </w:r>
    <w:r w:rsidR="007C21A0">
      <w:t>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E04" w:rsidRDefault="003B2E04" w:rsidP="008C7CF9">
    <w:pPr>
      <w:pStyle w:val="Footer"/>
      <w:framePr w:wrap="around" w:vAnchor="text" w:hAnchor="margin" w:xAlign="center" w:y="1"/>
      <w:rPr>
        <w:rStyle w:val="PageNumber"/>
      </w:rPr>
    </w:pPr>
    <w:r>
      <w:rPr>
        <w:rStyle w:val="PageNumber"/>
      </w:rPr>
      <w:t>B-</w:t>
    </w:r>
    <w:r>
      <w:rPr>
        <w:rStyle w:val="PageNumber"/>
        <w:noProof/>
      </w:rPr>
      <w:t>2</w:t>
    </w:r>
  </w:p>
  <w:p w:rsidR="003B2E04" w:rsidRDefault="003B2E0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E04" w:rsidRDefault="003B2E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E04" w:rsidRDefault="003B2E04" w:rsidP="008C7CF9">
    <w:pPr>
      <w:pStyle w:val="Footer"/>
      <w:framePr w:wrap="around" w:vAnchor="text" w:hAnchor="margin" w:xAlign="center" w:y="1"/>
      <w:rPr>
        <w:rStyle w:val="PageNumber"/>
      </w:rPr>
    </w:pPr>
    <w:r>
      <w:rPr>
        <w:rStyle w:val="PageNumber"/>
      </w:rPr>
      <w:t>D-</w:t>
    </w:r>
    <w:r>
      <w:rPr>
        <w:rStyle w:val="PageNumber"/>
        <w:noProof/>
      </w:rPr>
      <w:t>2</w:t>
    </w:r>
  </w:p>
  <w:p w:rsidR="003B2E04" w:rsidRDefault="003B2E04">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E04" w:rsidRDefault="003B2E04">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E04" w:rsidRDefault="003B2E04" w:rsidP="008C7CF9">
    <w:pPr>
      <w:pStyle w:val="Footer"/>
      <w:framePr w:wrap="around" w:vAnchor="text" w:hAnchor="margin" w:xAlign="center" w:y="1"/>
      <w:rPr>
        <w:rStyle w:val="PageNumber"/>
      </w:rPr>
    </w:pPr>
    <w:r>
      <w:rPr>
        <w:rStyle w:val="PageNumber"/>
      </w:rPr>
      <w:t>E-</w:t>
    </w:r>
    <w:r>
      <w:rPr>
        <w:rStyle w:val="PageNumber"/>
        <w:noProof/>
      </w:rPr>
      <w:t>6</w:t>
    </w:r>
  </w:p>
  <w:p w:rsidR="003B2E04" w:rsidRDefault="003B2E04">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E04" w:rsidRDefault="003B2E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8C1" w:rsidRDefault="000B58C1">
      <w:r>
        <w:separator/>
      </w:r>
    </w:p>
  </w:footnote>
  <w:footnote w:type="continuationSeparator" w:id="0">
    <w:p w:rsidR="000B58C1" w:rsidRDefault="000B58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E04" w:rsidRPr="00AB095C" w:rsidRDefault="003B2E04" w:rsidP="00AB09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E04" w:rsidRDefault="003B2E0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E04" w:rsidRDefault="003B2E0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E04" w:rsidRDefault="003B2E0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E04" w:rsidRDefault="003B2E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E04" w:rsidRDefault="003B2E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E04" w:rsidRDefault="003B2E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04E5"/>
    <w:multiLevelType w:val="multilevel"/>
    <w:tmpl w:val="6D2A4A64"/>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nsid w:val="0F3049EB"/>
    <w:multiLevelType w:val="multilevel"/>
    <w:tmpl w:val="6D2A4A64"/>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nsid w:val="182D2F68"/>
    <w:multiLevelType w:val="hybridMultilevel"/>
    <w:tmpl w:val="C7AEE518"/>
    <w:lvl w:ilvl="0" w:tplc="F78C3A74">
      <w:start w:val="1"/>
      <w:numFmt w:val="decimal"/>
      <w:lvlText w:val="%1."/>
      <w:lvlJc w:val="left"/>
      <w:pPr>
        <w:tabs>
          <w:tab w:val="num" w:pos="1080"/>
        </w:tabs>
        <w:ind w:left="1080" w:hanging="360"/>
      </w:pPr>
      <w:rPr>
        <w:rFonts w:hint="default"/>
      </w:rPr>
    </w:lvl>
    <w:lvl w:ilvl="1" w:tplc="F536DCC4">
      <w:start w:val="1"/>
      <w:numFmt w:val="lowerLetter"/>
      <w:lvlText w:val="%2."/>
      <w:lvlJc w:val="left"/>
      <w:pPr>
        <w:tabs>
          <w:tab w:val="num" w:pos="1800"/>
        </w:tabs>
        <w:ind w:left="1800" w:hanging="360"/>
      </w:pPr>
    </w:lvl>
    <w:lvl w:ilvl="2" w:tplc="E272D912" w:tentative="1">
      <w:start w:val="1"/>
      <w:numFmt w:val="lowerRoman"/>
      <w:lvlText w:val="%3."/>
      <w:lvlJc w:val="right"/>
      <w:pPr>
        <w:tabs>
          <w:tab w:val="num" w:pos="2520"/>
        </w:tabs>
        <w:ind w:left="2520" w:hanging="180"/>
      </w:pPr>
    </w:lvl>
    <w:lvl w:ilvl="3" w:tplc="096E074A" w:tentative="1">
      <w:start w:val="1"/>
      <w:numFmt w:val="decimal"/>
      <w:lvlText w:val="%4."/>
      <w:lvlJc w:val="left"/>
      <w:pPr>
        <w:tabs>
          <w:tab w:val="num" w:pos="3240"/>
        </w:tabs>
        <w:ind w:left="3240" w:hanging="360"/>
      </w:pPr>
    </w:lvl>
    <w:lvl w:ilvl="4" w:tplc="F42CEBC8" w:tentative="1">
      <w:start w:val="1"/>
      <w:numFmt w:val="lowerLetter"/>
      <w:lvlText w:val="%5."/>
      <w:lvlJc w:val="left"/>
      <w:pPr>
        <w:tabs>
          <w:tab w:val="num" w:pos="3960"/>
        </w:tabs>
        <w:ind w:left="3960" w:hanging="360"/>
      </w:pPr>
    </w:lvl>
    <w:lvl w:ilvl="5" w:tplc="093459B8" w:tentative="1">
      <w:start w:val="1"/>
      <w:numFmt w:val="lowerRoman"/>
      <w:lvlText w:val="%6."/>
      <w:lvlJc w:val="right"/>
      <w:pPr>
        <w:tabs>
          <w:tab w:val="num" w:pos="4680"/>
        </w:tabs>
        <w:ind w:left="4680" w:hanging="180"/>
      </w:pPr>
    </w:lvl>
    <w:lvl w:ilvl="6" w:tplc="41CCABA4" w:tentative="1">
      <w:start w:val="1"/>
      <w:numFmt w:val="decimal"/>
      <w:lvlText w:val="%7."/>
      <w:lvlJc w:val="left"/>
      <w:pPr>
        <w:tabs>
          <w:tab w:val="num" w:pos="5400"/>
        </w:tabs>
        <w:ind w:left="5400" w:hanging="360"/>
      </w:pPr>
    </w:lvl>
    <w:lvl w:ilvl="7" w:tplc="4D40ECE8" w:tentative="1">
      <w:start w:val="1"/>
      <w:numFmt w:val="lowerLetter"/>
      <w:lvlText w:val="%8."/>
      <w:lvlJc w:val="left"/>
      <w:pPr>
        <w:tabs>
          <w:tab w:val="num" w:pos="6120"/>
        </w:tabs>
        <w:ind w:left="6120" w:hanging="360"/>
      </w:pPr>
    </w:lvl>
    <w:lvl w:ilvl="8" w:tplc="33A48AD8" w:tentative="1">
      <w:start w:val="1"/>
      <w:numFmt w:val="lowerRoman"/>
      <w:lvlText w:val="%9."/>
      <w:lvlJc w:val="right"/>
      <w:pPr>
        <w:tabs>
          <w:tab w:val="num" w:pos="6840"/>
        </w:tabs>
        <w:ind w:left="6840" w:hanging="180"/>
      </w:pPr>
    </w:lvl>
  </w:abstractNum>
  <w:abstractNum w:abstractNumId="3">
    <w:nsid w:val="377125B4"/>
    <w:multiLevelType w:val="multilevel"/>
    <w:tmpl w:val="74D23A80"/>
    <w:lvl w:ilvl="0">
      <w:start w:val="1"/>
      <w:numFmt w:val="upperRoman"/>
      <w:pStyle w:val="ParagraphL1"/>
      <w:lvlText w:val="%1."/>
      <w:lvlJc w:val="left"/>
      <w:pPr>
        <w:tabs>
          <w:tab w:val="num" w:pos="720"/>
        </w:tabs>
        <w:ind w:left="720" w:hanging="720"/>
      </w:pPr>
      <w:rPr>
        <w:rFonts w:ascii="Arial" w:hAnsi="Arial" w:cs="Arial" w:hint="default"/>
        <w:b w:val="0"/>
        <w:i w:val="0"/>
        <w:caps w:val="0"/>
        <w:sz w:val="22"/>
        <w:u w:val="none"/>
      </w:rPr>
    </w:lvl>
    <w:lvl w:ilvl="1">
      <w:start w:val="1"/>
      <w:numFmt w:val="upperLetter"/>
      <w:pStyle w:val="ParagraphL2"/>
      <w:lvlText w:val="%2."/>
      <w:lvlJc w:val="left"/>
      <w:pPr>
        <w:tabs>
          <w:tab w:val="num" w:pos="1440"/>
        </w:tabs>
        <w:ind w:left="1440" w:hanging="720"/>
      </w:pPr>
      <w:rPr>
        <w:rFonts w:ascii="Arial" w:hAnsi="Arial" w:cs="Arial" w:hint="default"/>
        <w:b w:val="0"/>
        <w:i w:val="0"/>
        <w:caps w:val="0"/>
        <w:sz w:val="22"/>
        <w:u w:val="none"/>
      </w:rPr>
    </w:lvl>
    <w:lvl w:ilvl="2">
      <w:start w:val="8"/>
      <w:numFmt w:val="lowerLetter"/>
      <w:pStyle w:val="ParagraphL3"/>
      <w:lvlText w:val="(%3)"/>
      <w:lvlJc w:val="left"/>
      <w:pPr>
        <w:tabs>
          <w:tab w:val="num" w:pos="1440"/>
        </w:tabs>
        <w:ind w:left="0" w:firstLine="720"/>
      </w:pPr>
      <w:rPr>
        <w:rFonts w:ascii="Times New Roman" w:hAnsi="Times New Roman" w:cs="Times New Roman" w:hint="default"/>
        <w:b w:val="0"/>
        <w:i w:val="0"/>
        <w:caps w:val="0"/>
        <w:sz w:val="24"/>
        <w:szCs w:val="24"/>
        <w:u w:val="none"/>
      </w:rPr>
    </w:lvl>
    <w:lvl w:ilvl="3">
      <w:start w:val="1"/>
      <w:numFmt w:val="decimal"/>
      <w:pStyle w:val="ParagraphL4"/>
      <w:lvlText w:val="(%4)"/>
      <w:lvlJc w:val="left"/>
      <w:pPr>
        <w:tabs>
          <w:tab w:val="num" w:pos="2160"/>
        </w:tabs>
        <w:ind w:left="2160" w:hanging="720"/>
      </w:pPr>
      <w:rPr>
        <w:rFonts w:ascii="Times New Roman" w:hAnsi="Times New Roman" w:cs="Times New Roman" w:hint="default"/>
        <w:b w:val="0"/>
        <w:i w:val="0"/>
        <w:caps w:val="0"/>
        <w:sz w:val="20"/>
        <w:u w:val="none"/>
      </w:rPr>
    </w:lvl>
    <w:lvl w:ilvl="4">
      <w:start w:val="1"/>
      <w:numFmt w:val="lowerRoman"/>
      <w:pStyle w:val="ParagraphL5"/>
      <w:lvlText w:val="(%5)"/>
      <w:lvlJc w:val="left"/>
      <w:pPr>
        <w:tabs>
          <w:tab w:val="num" w:pos="1440"/>
        </w:tabs>
        <w:ind w:left="0" w:firstLine="720"/>
      </w:pPr>
      <w:rPr>
        <w:rFonts w:ascii="Arial" w:hAnsi="Arial" w:cs="Arial" w:hint="default"/>
        <w:b w:val="0"/>
        <w:i w:val="0"/>
        <w:caps w:val="0"/>
        <w:sz w:val="22"/>
        <w:u w:val="none"/>
      </w:rPr>
    </w:lvl>
    <w:lvl w:ilvl="5">
      <w:start w:val="1"/>
      <w:numFmt w:val="decimal"/>
      <w:pStyle w:val="ParagraphL6"/>
      <w:lvlText w:val="(%6)"/>
      <w:lvlJc w:val="left"/>
      <w:pPr>
        <w:tabs>
          <w:tab w:val="num" w:pos="2880"/>
        </w:tabs>
        <w:ind w:left="2160" w:hanging="720"/>
      </w:pPr>
      <w:rPr>
        <w:rFonts w:ascii="Arial" w:hAnsi="Arial" w:cs="Arial" w:hint="default"/>
        <w:b w:val="0"/>
        <w:i w:val="0"/>
        <w:caps w:val="0"/>
        <w:sz w:val="22"/>
        <w:u w:val="none"/>
      </w:rPr>
    </w:lvl>
    <w:lvl w:ilvl="6">
      <w:start w:val="1"/>
      <w:numFmt w:val="decimal"/>
      <w:pStyle w:val="ParagraphL7"/>
      <w:lvlText w:val="%7)"/>
      <w:lvlJc w:val="left"/>
      <w:pPr>
        <w:tabs>
          <w:tab w:val="num" w:pos="5040"/>
        </w:tabs>
        <w:ind w:left="5040" w:hanging="720"/>
      </w:pPr>
      <w:rPr>
        <w:rFonts w:ascii="Calibri" w:hAnsi="Calibri" w:cs="Times New Roman" w:hint="default"/>
        <w:b w:val="0"/>
        <w:i w:val="0"/>
        <w:caps w:val="0"/>
        <w:u w:val="none"/>
      </w:rPr>
    </w:lvl>
    <w:lvl w:ilvl="7">
      <w:start w:val="1"/>
      <w:numFmt w:val="lowerLetter"/>
      <w:pStyle w:val="ParagraphL8"/>
      <w:lvlText w:val="%8)"/>
      <w:lvlJc w:val="left"/>
      <w:pPr>
        <w:tabs>
          <w:tab w:val="num" w:pos="5760"/>
        </w:tabs>
        <w:ind w:left="5760" w:hanging="720"/>
      </w:pPr>
      <w:rPr>
        <w:rFonts w:hint="default"/>
        <w:b w:val="0"/>
        <w:i w:val="0"/>
        <w:caps w:val="0"/>
        <w:u w:val="none"/>
      </w:rPr>
    </w:lvl>
    <w:lvl w:ilvl="8">
      <w:start w:val="1"/>
      <w:numFmt w:val="upperLetter"/>
      <w:pStyle w:val="ParagraphL9"/>
      <w:suff w:val="nothing"/>
      <w:lvlText w:val="Exhibit %9"/>
      <w:lvlJc w:val="left"/>
      <w:pPr>
        <w:ind w:left="0" w:firstLine="0"/>
      </w:pPr>
      <w:rPr>
        <w:rFonts w:hint="default"/>
        <w:b/>
        <w:i w:val="0"/>
        <w:caps/>
        <w:smallCaps w:val="0"/>
        <w:u w:val="none"/>
      </w:rPr>
    </w:lvl>
  </w:abstractNum>
  <w:abstractNum w:abstractNumId="4">
    <w:nsid w:val="59695614"/>
    <w:multiLevelType w:val="multilevel"/>
    <w:tmpl w:val="C7AEE518"/>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nsid w:val="67A8605C"/>
    <w:multiLevelType w:val="hybridMultilevel"/>
    <w:tmpl w:val="EA7C5F70"/>
    <w:lvl w:ilvl="0" w:tplc="0E9AB012">
      <w:start w:val="1"/>
      <w:numFmt w:val="decimal"/>
      <w:lvlText w:val="%1."/>
      <w:lvlJc w:val="left"/>
      <w:pPr>
        <w:tabs>
          <w:tab w:val="num" w:pos="1080"/>
        </w:tabs>
        <w:ind w:left="1080" w:hanging="360"/>
      </w:pPr>
      <w:rPr>
        <w:rFonts w:hint="default"/>
      </w:rPr>
    </w:lvl>
    <w:lvl w:ilvl="1" w:tplc="2BC8E0BE" w:tentative="1">
      <w:start w:val="1"/>
      <w:numFmt w:val="lowerLetter"/>
      <w:lvlText w:val="%2."/>
      <w:lvlJc w:val="left"/>
      <w:pPr>
        <w:tabs>
          <w:tab w:val="num" w:pos="1440"/>
        </w:tabs>
        <w:ind w:left="1440" w:hanging="360"/>
      </w:pPr>
    </w:lvl>
    <w:lvl w:ilvl="2" w:tplc="66DA435C" w:tentative="1">
      <w:start w:val="1"/>
      <w:numFmt w:val="lowerRoman"/>
      <w:lvlText w:val="%3."/>
      <w:lvlJc w:val="right"/>
      <w:pPr>
        <w:tabs>
          <w:tab w:val="num" w:pos="2160"/>
        </w:tabs>
        <w:ind w:left="2160" w:hanging="180"/>
      </w:pPr>
    </w:lvl>
    <w:lvl w:ilvl="3" w:tplc="6B4A609E" w:tentative="1">
      <w:start w:val="1"/>
      <w:numFmt w:val="decimal"/>
      <w:lvlText w:val="%4."/>
      <w:lvlJc w:val="left"/>
      <w:pPr>
        <w:tabs>
          <w:tab w:val="num" w:pos="2880"/>
        </w:tabs>
        <w:ind w:left="2880" w:hanging="360"/>
      </w:pPr>
    </w:lvl>
    <w:lvl w:ilvl="4" w:tplc="F2289438" w:tentative="1">
      <w:start w:val="1"/>
      <w:numFmt w:val="lowerLetter"/>
      <w:lvlText w:val="%5."/>
      <w:lvlJc w:val="left"/>
      <w:pPr>
        <w:tabs>
          <w:tab w:val="num" w:pos="3600"/>
        </w:tabs>
        <w:ind w:left="3600" w:hanging="360"/>
      </w:pPr>
    </w:lvl>
    <w:lvl w:ilvl="5" w:tplc="A738808E" w:tentative="1">
      <w:start w:val="1"/>
      <w:numFmt w:val="lowerRoman"/>
      <w:lvlText w:val="%6."/>
      <w:lvlJc w:val="right"/>
      <w:pPr>
        <w:tabs>
          <w:tab w:val="num" w:pos="4320"/>
        </w:tabs>
        <w:ind w:left="4320" w:hanging="180"/>
      </w:pPr>
    </w:lvl>
    <w:lvl w:ilvl="6" w:tplc="41B66BD8" w:tentative="1">
      <w:start w:val="1"/>
      <w:numFmt w:val="decimal"/>
      <w:lvlText w:val="%7."/>
      <w:lvlJc w:val="left"/>
      <w:pPr>
        <w:tabs>
          <w:tab w:val="num" w:pos="5040"/>
        </w:tabs>
        <w:ind w:left="5040" w:hanging="360"/>
      </w:pPr>
    </w:lvl>
    <w:lvl w:ilvl="7" w:tplc="9AEA972E" w:tentative="1">
      <w:start w:val="1"/>
      <w:numFmt w:val="lowerLetter"/>
      <w:lvlText w:val="%8."/>
      <w:lvlJc w:val="left"/>
      <w:pPr>
        <w:tabs>
          <w:tab w:val="num" w:pos="5760"/>
        </w:tabs>
        <w:ind w:left="5760" w:hanging="360"/>
      </w:pPr>
    </w:lvl>
    <w:lvl w:ilvl="8" w:tplc="4CD4AFB8" w:tentative="1">
      <w:start w:val="1"/>
      <w:numFmt w:val="lowerRoman"/>
      <w:lvlText w:val="%9."/>
      <w:lvlJc w:val="right"/>
      <w:pPr>
        <w:tabs>
          <w:tab w:val="num" w:pos="6480"/>
        </w:tabs>
        <w:ind w:left="6480" w:hanging="180"/>
      </w:pPr>
    </w:lvl>
  </w:abstractNum>
  <w:abstractNum w:abstractNumId="6">
    <w:nsid w:val="6E882133"/>
    <w:multiLevelType w:val="multilevel"/>
    <w:tmpl w:val="6D2A4A64"/>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2"/>
  </w:num>
  <w:num w:numId="2">
    <w:abstractNumId w:val="5"/>
  </w:num>
  <w:num w:numId="3">
    <w:abstractNumId w:val="1"/>
  </w:num>
  <w:num w:numId="4">
    <w:abstractNumId w:val="6"/>
  </w:num>
  <w:num w:numId="5">
    <w:abstractNumId w:val="0"/>
  </w:num>
  <w:num w:numId="6">
    <w:abstractNumId w:val="4"/>
  </w:num>
  <w:num w:numId="7">
    <w:abstractNumId w:val="3"/>
  </w:num>
  <w:num w:numId="8">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983"/>
    <w:rsid w:val="00011228"/>
    <w:rsid w:val="00014775"/>
    <w:rsid w:val="000160FB"/>
    <w:rsid w:val="00017CEC"/>
    <w:rsid w:val="00020D83"/>
    <w:rsid w:val="00036E75"/>
    <w:rsid w:val="0004534D"/>
    <w:rsid w:val="00057232"/>
    <w:rsid w:val="00061CC2"/>
    <w:rsid w:val="0006495C"/>
    <w:rsid w:val="00064A81"/>
    <w:rsid w:val="000716FD"/>
    <w:rsid w:val="000753A3"/>
    <w:rsid w:val="00076B10"/>
    <w:rsid w:val="0008222B"/>
    <w:rsid w:val="00082BA3"/>
    <w:rsid w:val="00086B33"/>
    <w:rsid w:val="000930BD"/>
    <w:rsid w:val="000A0FA3"/>
    <w:rsid w:val="000B1658"/>
    <w:rsid w:val="000B4F7D"/>
    <w:rsid w:val="000B5858"/>
    <w:rsid w:val="000B58C1"/>
    <w:rsid w:val="000B5B6B"/>
    <w:rsid w:val="000B77EA"/>
    <w:rsid w:val="000C3087"/>
    <w:rsid w:val="000D19AF"/>
    <w:rsid w:val="000D44A5"/>
    <w:rsid w:val="000D483F"/>
    <w:rsid w:val="000D6016"/>
    <w:rsid w:val="000E5076"/>
    <w:rsid w:val="000E55C2"/>
    <w:rsid w:val="0011012E"/>
    <w:rsid w:val="00112E9B"/>
    <w:rsid w:val="00113EA7"/>
    <w:rsid w:val="00114C00"/>
    <w:rsid w:val="001154E6"/>
    <w:rsid w:val="001165EB"/>
    <w:rsid w:val="00123BC9"/>
    <w:rsid w:val="00124D27"/>
    <w:rsid w:val="001359C9"/>
    <w:rsid w:val="001404B3"/>
    <w:rsid w:val="0014197E"/>
    <w:rsid w:val="0015237C"/>
    <w:rsid w:val="00154E8F"/>
    <w:rsid w:val="00156391"/>
    <w:rsid w:val="00162888"/>
    <w:rsid w:val="001635F5"/>
    <w:rsid w:val="00167A37"/>
    <w:rsid w:val="001736B3"/>
    <w:rsid w:val="001779EC"/>
    <w:rsid w:val="001843C3"/>
    <w:rsid w:val="00184456"/>
    <w:rsid w:val="0018683D"/>
    <w:rsid w:val="0018750C"/>
    <w:rsid w:val="001879F3"/>
    <w:rsid w:val="00197104"/>
    <w:rsid w:val="001A2E60"/>
    <w:rsid w:val="001A2FBC"/>
    <w:rsid w:val="001A497F"/>
    <w:rsid w:val="001A69F0"/>
    <w:rsid w:val="001B1E47"/>
    <w:rsid w:val="001C10A1"/>
    <w:rsid w:val="001C171D"/>
    <w:rsid w:val="001D0BB9"/>
    <w:rsid w:val="001E03D3"/>
    <w:rsid w:val="001E3D23"/>
    <w:rsid w:val="001E4915"/>
    <w:rsid w:val="001F04C7"/>
    <w:rsid w:val="001F23B3"/>
    <w:rsid w:val="001F2AF7"/>
    <w:rsid w:val="0020783C"/>
    <w:rsid w:val="00213562"/>
    <w:rsid w:val="002322F5"/>
    <w:rsid w:val="002476D0"/>
    <w:rsid w:val="00254572"/>
    <w:rsid w:val="0026146C"/>
    <w:rsid w:val="00267EE3"/>
    <w:rsid w:val="002703CE"/>
    <w:rsid w:val="00270E6E"/>
    <w:rsid w:val="002711FA"/>
    <w:rsid w:val="002725BF"/>
    <w:rsid w:val="0028701E"/>
    <w:rsid w:val="00291918"/>
    <w:rsid w:val="0029768F"/>
    <w:rsid w:val="002A62AD"/>
    <w:rsid w:val="002A6C60"/>
    <w:rsid w:val="002B6520"/>
    <w:rsid w:val="002D6C94"/>
    <w:rsid w:val="002E6BBF"/>
    <w:rsid w:val="002F6E41"/>
    <w:rsid w:val="002F70FD"/>
    <w:rsid w:val="002F7113"/>
    <w:rsid w:val="00305470"/>
    <w:rsid w:val="00310D91"/>
    <w:rsid w:val="00313983"/>
    <w:rsid w:val="003211D0"/>
    <w:rsid w:val="0034030B"/>
    <w:rsid w:val="00344BAD"/>
    <w:rsid w:val="0034721B"/>
    <w:rsid w:val="003544E6"/>
    <w:rsid w:val="00362792"/>
    <w:rsid w:val="00365FA7"/>
    <w:rsid w:val="0036603B"/>
    <w:rsid w:val="00371675"/>
    <w:rsid w:val="00372DC3"/>
    <w:rsid w:val="003732E4"/>
    <w:rsid w:val="00387411"/>
    <w:rsid w:val="0039235F"/>
    <w:rsid w:val="00393926"/>
    <w:rsid w:val="00393E0E"/>
    <w:rsid w:val="003A006C"/>
    <w:rsid w:val="003A0784"/>
    <w:rsid w:val="003A4F41"/>
    <w:rsid w:val="003B2E04"/>
    <w:rsid w:val="003B41E4"/>
    <w:rsid w:val="003D5497"/>
    <w:rsid w:val="003D770B"/>
    <w:rsid w:val="003E1E97"/>
    <w:rsid w:val="003F2261"/>
    <w:rsid w:val="003F2EBC"/>
    <w:rsid w:val="003F3402"/>
    <w:rsid w:val="003F4BEB"/>
    <w:rsid w:val="00400AD8"/>
    <w:rsid w:val="00405B39"/>
    <w:rsid w:val="004063F9"/>
    <w:rsid w:val="00410088"/>
    <w:rsid w:val="004125D8"/>
    <w:rsid w:val="0043063D"/>
    <w:rsid w:val="0043235F"/>
    <w:rsid w:val="004323F8"/>
    <w:rsid w:val="00432DCE"/>
    <w:rsid w:val="004410EE"/>
    <w:rsid w:val="00443A18"/>
    <w:rsid w:val="00447369"/>
    <w:rsid w:val="004645F2"/>
    <w:rsid w:val="00471B15"/>
    <w:rsid w:val="00473D98"/>
    <w:rsid w:val="00477D1A"/>
    <w:rsid w:val="00484DCB"/>
    <w:rsid w:val="00487CCB"/>
    <w:rsid w:val="004928C8"/>
    <w:rsid w:val="004A1B13"/>
    <w:rsid w:val="004A4F85"/>
    <w:rsid w:val="004A62F8"/>
    <w:rsid w:val="004A644B"/>
    <w:rsid w:val="004B0AAE"/>
    <w:rsid w:val="004B1BBA"/>
    <w:rsid w:val="004B23C5"/>
    <w:rsid w:val="004B7710"/>
    <w:rsid w:val="004C0300"/>
    <w:rsid w:val="004C209A"/>
    <w:rsid w:val="004C22DF"/>
    <w:rsid w:val="004D2F8A"/>
    <w:rsid w:val="004D412D"/>
    <w:rsid w:val="004D4798"/>
    <w:rsid w:val="004E123F"/>
    <w:rsid w:val="004E188F"/>
    <w:rsid w:val="004E4ACF"/>
    <w:rsid w:val="004F0D99"/>
    <w:rsid w:val="004F36B2"/>
    <w:rsid w:val="004F5114"/>
    <w:rsid w:val="0050260C"/>
    <w:rsid w:val="00503F3C"/>
    <w:rsid w:val="00516E12"/>
    <w:rsid w:val="005355AE"/>
    <w:rsid w:val="0053562A"/>
    <w:rsid w:val="0054104F"/>
    <w:rsid w:val="00541ECB"/>
    <w:rsid w:val="00542F6A"/>
    <w:rsid w:val="00543023"/>
    <w:rsid w:val="005507BE"/>
    <w:rsid w:val="005533AD"/>
    <w:rsid w:val="00553E70"/>
    <w:rsid w:val="005600DD"/>
    <w:rsid w:val="00576934"/>
    <w:rsid w:val="00576ADB"/>
    <w:rsid w:val="0058355D"/>
    <w:rsid w:val="00585BAF"/>
    <w:rsid w:val="005939C9"/>
    <w:rsid w:val="005A304D"/>
    <w:rsid w:val="005A53B6"/>
    <w:rsid w:val="005B092C"/>
    <w:rsid w:val="005B0C63"/>
    <w:rsid w:val="005B18A0"/>
    <w:rsid w:val="005C1919"/>
    <w:rsid w:val="005C5E29"/>
    <w:rsid w:val="005C6A92"/>
    <w:rsid w:val="005F286E"/>
    <w:rsid w:val="005F4058"/>
    <w:rsid w:val="005F5268"/>
    <w:rsid w:val="00600B1A"/>
    <w:rsid w:val="00604F9A"/>
    <w:rsid w:val="00606D45"/>
    <w:rsid w:val="00607F8A"/>
    <w:rsid w:val="00611572"/>
    <w:rsid w:val="00613D4B"/>
    <w:rsid w:val="006174CB"/>
    <w:rsid w:val="0062167B"/>
    <w:rsid w:val="006300FD"/>
    <w:rsid w:val="006319E4"/>
    <w:rsid w:val="006321BB"/>
    <w:rsid w:val="00634588"/>
    <w:rsid w:val="00634751"/>
    <w:rsid w:val="00640F05"/>
    <w:rsid w:val="00642924"/>
    <w:rsid w:val="006441F4"/>
    <w:rsid w:val="00650126"/>
    <w:rsid w:val="0065086C"/>
    <w:rsid w:val="0065090D"/>
    <w:rsid w:val="00652AF6"/>
    <w:rsid w:val="00653E81"/>
    <w:rsid w:val="00654915"/>
    <w:rsid w:val="006563BB"/>
    <w:rsid w:val="00680AF8"/>
    <w:rsid w:val="00686421"/>
    <w:rsid w:val="00686BE3"/>
    <w:rsid w:val="006A3E05"/>
    <w:rsid w:val="006B1890"/>
    <w:rsid w:val="006C2C65"/>
    <w:rsid w:val="006D0106"/>
    <w:rsid w:val="006D2C0B"/>
    <w:rsid w:val="006D2FB7"/>
    <w:rsid w:val="006F3DD4"/>
    <w:rsid w:val="006F4799"/>
    <w:rsid w:val="00703692"/>
    <w:rsid w:val="00704581"/>
    <w:rsid w:val="00715E5A"/>
    <w:rsid w:val="0071606F"/>
    <w:rsid w:val="00717903"/>
    <w:rsid w:val="00717915"/>
    <w:rsid w:val="00720333"/>
    <w:rsid w:val="00734771"/>
    <w:rsid w:val="007358C7"/>
    <w:rsid w:val="00735D56"/>
    <w:rsid w:val="007370A8"/>
    <w:rsid w:val="0074068E"/>
    <w:rsid w:val="00741129"/>
    <w:rsid w:val="00744857"/>
    <w:rsid w:val="00746041"/>
    <w:rsid w:val="00746368"/>
    <w:rsid w:val="0074697F"/>
    <w:rsid w:val="007671A5"/>
    <w:rsid w:val="00767B40"/>
    <w:rsid w:val="00770C2B"/>
    <w:rsid w:val="00786BD8"/>
    <w:rsid w:val="00791687"/>
    <w:rsid w:val="00796E99"/>
    <w:rsid w:val="007A64E5"/>
    <w:rsid w:val="007B70DB"/>
    <w:rsid w:val="007C21A0"/>
    <w:rsid w:val="007C237C"/>
    <w:rsid w:val="007C3067"/>
    <w:rsid w:val="007D150D"/>
    <w:rsid w:val="007D17A1"/>
    <w:rsid w:val="007D33E3"/>
    <w:rsid w:val="007D5A84"/>
    <w:rsid w:val="007D740F"/>
    <w:rsid w:val="007E39E9"/>
    <w:rsid w:val="007E3D5E"/>
    <w:rsid w:val="007E7FD3"/>
    <w:rsid w:val="007F0B6F"/>
    <w:rsid w:val="007F19EE"/>
    <w:rsid w:val="007F616A"/>
    <w:rsid w:val="00805430"/>
    <w:rsid w:val="0081458E"/>
    <w:rsid w:val="00816B7C"/>
    <w:rsid w:val="00821471"/>
    <w:rsid w:val="00826C88"/>
    <w:rsid w:val="00827CCD"/>
    <w:rsid w:val="0083053F"/>
    <w:rsid w:val="008341F5"/>
    <w:rsid w:val="0083796A"/>
    <w:rsid w:val="008408DC"/>
    <w:rsid w:val="00857361"/>
    <w:rsid w:val="008633BD"/>
    <w:rsid w:val="00864F59"/>
    <w:rsid w:val="00867180"/>
    <w:rsid w:val="0087342A"/>
    <w:rsid w:val="00874A38"/>
    <w:rsid w:val="0088649E"/>
    <w:rsid w:val="00887738"/>
    <w:rsid w:val="0089777A"/>
    <w:rsid w:val="008A1705"/>
    <w:rsid w:val="008A394D"/>
    <w:rsid w:val="008B197C"/>
    <w:rsid w:val="008B23DA"/>
    <w:rsid w:val="008B3D4F"/>
    <w:rsid w:val="008C4D97"/>
    <w:rsid w:val="008C73B6"/>
    <w:rsid w:val="008C7CF9"/>
    <w:rsid w:val="008C7F2D"/>
    <w:rsid w:val="008D12C5"/>
    <w:rsid w:val="008D2FFE"/>
    <w:rsid w:val="008D5032"/>
    <w:rsid w:val="008D53DC"/>
    <w:rsid w:val="008E0F52"/>
    <w:rsid w:val="008E19A2"/>
    <w:rsid w:val="008E6275"/>
    <w:rsid w:val="008E67C9"/>
    <w:rsid w:val="008F1ADF"/>
    <w:rsid w:val="008F5CA2"/>
    <w:rsid w:val="008F6BE6"/>
    <w:rsid w:val="008F758E"/>
    <w:rsid w:val="008F7CAF"/>
    <w:rsid w:val="009138B5"/>
    <w:rsid w:val="009158D3"/>
    <w:rsid w:val="00916B14"/>
    <w:rsid w:val="00917315"/>
    <w:rsid w:val="0092355A"/>
    <w:rsid w:val="00924212"/>
    <w:rsid w:val="00927166"/>
    <w:rsid w:val="00931177"/>
    <w:rsid w:val="00933917"/>
    <w:rsid w:val="00936326"/>
    <w:rsid w:val="0094278B"/>
    <w:rsid w:val="009451FE"/>
    <w:rsid w:val="00956F61"/>
    <w:rsid w:val="00973DD8"/>
    <w:rsid w:val="00975405"/>
    <w:rsid w:val="00980F55"/>
    <w:rsid w:val="0098305F"/>
    <w:rsid w:val="009857FD"/>
    <w:rsid w:val="009A06BB"/>
    <w:rsid w:val="009A346E"/>
    <w:rsid w:val="009A3DFD"/>
    <w:rsid w:val="009B0C14"/>
    <w:rsid w:val="009B144D"/>
    <w:rsid w:val="009B30BE"/>
    <w:rsid w:val="009B42D1"/>
    <w:rsid w:val="009C4BEB"/>
    <w:rsid w:val="009C7CDA"/>
    <w:rsid w:val="009D39F6"/>
    <w:rsid w:val="009D553C"/>
    <w:rsid w:val="009D5C37"/>
    <w:rsid w:val="009E2863"/>
    <w:rsid w:val="009F1A8D"/>
    <w:rsid w:val="009F1B58"/>
    <w:rsid w:val="009F2828"/>
    <w:rsid w:val="009F5C3F"/>
    <w:rsid w:val="00A06BDD"/>
    <w:rsid w:val="00A06C22"/>
    <w:rsid w:val="00A204F4"/>
    <w:rsid w:val="00A3268F"/>
    <w:rsid w:val="00A40F5F"/>
    <w:rsid w:val="00A4634E"/>
    <w:rsid w:val="00A5076A"/>
    <w:rsid w:val="00A5578B"/>
    <w:rsid w:val="00A5587B"/>
    <w:rsid w:val="00A6700C"/>
    <w:rsid w:val="00A87577"/>
    <w:rsid w:val="00A90763"/>
    <w:rsid w:val="00A91706"/>
    <w:rsid w:val="00A92D68"/>
    <w:rsid w:val="00A93F65"/>
    <w:rsid w:val="00A94712"/>
    <w:rsid w:val="00A96F6A"/>
    <w:rsid w:val="00AA1875"/>
    <w:rsid w:val="00AB095C"/>
    <w:rsid w:val="00AB153A"/>
    <w:rsid w:val="00AB26A9"/>
    <w:rsid w:val="00AB299B"/>
    <w:rsid w:val="00AC01F2"/>
    <w:rsid w:val="00AC21D1"/>
    <w:rsid w:val="00AC2843"/>
    <w:rsid w:val="00AC5444"/>
    <w:rsid w:val="00AD050B"/>
    <w:rsid w:val="00AD07D6"/>
    <w:rsid w:val="00AD28C5"/>
    <w:rsid w:val="00AD4FDE"/>
    <w:rsid w:val="00AD5833"/>
    <w:rsid w:val="00AD6B8C"/>
    <w:rsid w:val="00AE3AAD"/>
    <w:rsid w:val="00AE47DC"/>
    <w:rsid w:val="00AE6671"/>
    <w:rsid w:val="00AF261E"/>
    <w:rsid w:val="00AF2735"/>
    <w:rsid w:val="00AF39AD"/>
    <w:rsid w:val="00B059CC"/>
    <w:rsid w:val="00B15962"/>
    <w:rsid w:val="00B22D81"/>
    <w:rsid w:val="00B26526"/>
    <w:rsid w:val="00B270B3"/>
    <w:rsid w:val="00B27368"/>
    <w:rsid w:val="00B275E0"/>
    <w:rsid w:val="00B306A0"/>
    <w:rsid w:val="00B326B5"/>
    <w:rsid w:val="00B35744"/>
    <w:rsid w:val="00B3619E"/>
    <w:rsid w:val="00B40D91"/>
    <w:rsid w:val="00B420CC"/>
    <w:rsid w:val="00B45A71"/>
    <w:rsid w:val="00B50029"/>
    <w:rsid w:val="00B54EA7"/>
    <w:rsid w:val="00B65F50"/>
    <w:rsid w:val="00B716F1"/>
    <w:rsid w:val="00B71FB5"/>
    <w:rsid w:val="00B75CB9"/>
    <w:rsid w:val="00B76E02"/>
    <w:rsid w:val="00B8014B"/>
    <w:rsid w:val="00B83E07"/>
    <w:rsid w:val="00B846DE"/>
    <w:rsid w:val="00B9380E"/>
    <w:rsid w:val="00B95BD2"/>
    <w:rsid w:val="00BB0FC5"/>
    <w:rsid w:val="00BB5BE7"/>
    <w:rsid w:val="00BC4A91"/>
    <w:rsid w:val="00BD6D44"/>
    <w:rsid w:val="00BD797C"/>
    <w:rsid w:val="00BE0009"/>
    <w:rsid w:val="00BE28AE"/>
    <w:rsid w:val="00BF10B8"/>
    <w:rsid w:val="00BF3E43"/>
    <w:rsid w:val="00BF6CF5"/>
    <w:rsid w:val="00C0542C"/>
    <w:rsid w:val="00C0599A"/>
    <w:rsid w:val="00C070B4"/>
    <w:rsid w:val="00C119DB"/>
    <w:rsid w:val="00C13459"/>
    <w:rsid w:val="00C204CE"/>
    <w:rsid w:val="00C2141D"/>
    <w:rsid w:val="00C37971"/>
    <w:rsid w:val="00C41599"/>
    <w:rsid w:val="00C41D4F"/>
    <w:rsid w:val="00C530B2"/>
    <w:rsid w:val="00C64CC2"/>
    <w:rsid w:val="00C75B22"/>
    <w:rsid w:val="00C82DC3"/>
    <w:rsid w:val="00C83589"/>
    <w:rsid w:val="00C844CC"/>
    <w:rsid w:val="00C90D90"/>
    <w:rsid w:val="00C957D8"/>
    <w:rsid w:val="00CA2A19"/>
    <w:rsid w:val="00CA628C"/>
    <w:rsid w:val="00CA7C41"/>
    <w:rsid w:val="00CB7398"/>
    <w:rsid w:val="00CC5FDB"/>
    <w:rsid w:val="00CD4B73"/>
    <w:rsid w:val="00CD5C56"/>
    <w:rsid w:val="00CE1D78"/>
    <w:rsid w:val="00CE5E02"/>
    <w:rsid w:val="00CF295C"/>
    <w:rsid w:val="00D03837"/>
    <w:rsid w:val="00D03BAE"/>
    <w:rsid w:val="00D07AAF"/>
    <w:rsid w:val="00D10861"/>
    <w:rsid w:val="00D15F73"/>
    <w:rsid w:val="00D17ACB"/>
    <w:rsid w:val="00D205B3"/>
    <w:rsid w:val="00D20C34"/>
    <w:rsid w:val="00D355A6"/>
    <w:rsid w:val="00D4361C"/>
    <w:rsid w:val="00D47E28"/>
    <w:rsid w:val="00D5002D"/>
    <w:rsid w:val="00D6207E"/>
    <w:rsid w:val="00D639ED"/>
    <w:rsid w:val="00D63FC1"/>
    <w:rsid w:val="00D671C3"/>
    <w:rsid w:val="00D70300"/>
    <w:rsid w:val="00D76936"/>
    <w:rsid w:val="00D832BC"/>
    <w:rsid w:val="00DA3E4C"/>
    <w:rsid w:val="00DA4F09"/>
    <w:rsid w:val="00DA6ABC"/>
    <w:rsid w:val="00DB0CB4"/>
    <w:rsid w:val="00DB3141"/>
    <w:rsid w:val="00DC060B"/>
    <w:rsid w:val="00DC1DA1"/>
    <w:rsid w:val="00DC2D1B"/>
    <w:rsid w:val="00DC6FF1"/>
    <w:rsid w:val="00DC77C1"/>
    <w:rsid w:val="00DD60C6"/>
    <w:rsid w:val="00DD6D4B"/>
    <w:rsid w:val="00DE0BBE"/>
    <w:rsid w:val="00DE2C61"/>
    <w:rsid w:val="00DF2188"/>
    <w:rsid w:val="00DF69D8"/>
    <w:rsid w:val="00E03431"/>
    <w:rsid w:val="00E1621C"/>
    <w:rsid w:val="00E23A35"/>
    <w:rsid w:val="00E31983"/>
    <w:rsid w:val="00E3661E"/>
    <w:rsid w:val="00E40819"/>
    <w:rsid w:val="00E419C2"/>
    <w:rsid w:val="00E429FB"/>
    <w:rsid w:val="00E434F6"/>
    <w:rsid w:val="00E4565E"/>
    <w:rsid w:val="00E60F3B"/>
    <w:rsid w:val="00E61961"/>
    <w:rsid w:val="00E7039C"/>
    <w:rsid w:val="00E73587"/>
    <w:rsid w:val="00E735C1"/>
    <w:rsid w:val="00E7479E"/>
    <w:rsid w:val="00E81986"/>
    <w:rsid w:val="00E921A8"/>
    <w:rsid w:val="00EC076C"/>
    <w:rsid w:val="00EE047E"/>
    <w:rsid w:val="00EE0500"/>
    <w:rsid w:val="00EE0C36"/>
    <w:rsid w:val="00EE2C35"/>
    <w:rsid w:val="00EE4734"/>
    <w:rsid w:val="00EF14B1"/>
    <w:rsid w:val="00EF165A"/>
    <w:rsid w:val="00EF3C6E"/>
    <w:rsid w:val="00EF4AE3"/>
    <w:rsid w:val="00EF73C9"/>
    <w:rsid w:val="00F013FA"/>
    <w:rsid w:val="00F02358"/>
    <w:rsid w:val="00F06A33"/>
    <w:rsid w:val="00F076C0"/>
    <w:rsid w:val="00F16F4C"/>
    <w:rsid w:val="00F31075"/>
    <w:rsid w:val="00F35A5F"/>
    <w:rsid w:val="00F379BA"/>
    <w:rsid w:val="00F47748"/>
    <w:rsid w:val="00F54E4B"/>
    <w:rsid w:val="00F566E7"/>
    <w:rsid w:val="00F61905"/>
    <w:rsid w:val="00F631E9"/>
    <w:rsid w:val="00F64A9A"/>
    <w:rsid w:val="00F71C1B"/>
    <w:rsid w:val="00F728AE"/>
    <w:rsid w:val="00F86639"/>
    <w:rsid w:val="00F872B5"/>
    <w:rsid w:val="00F95AB7"/>
    <w:rsid w:val="00F97D98"/>
    <w:rsid w:val="00FA3A71"/>
    <w:rsid w:val="00FA560F"/>
    <w:rsid w:val="00FA57A7"/>
    <w:rsid w:val="00FC55BE"/>
    <w:rsid w:val="00FC6ECB"/>
    <w:rsid w:val="00FD1715"/>
    <w:rsid w:val="00FE3423"/>
    <w:rsid w:val="00FF1683"/>
    <w:rsid w:val="00FF1AD9"/>
    <w:rsid w:val="00FF4091"/>
    <w:rsid w:val="00FF54B7"/>
    <w:rsid w:val="00FF6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paragraph" w:styleId="Heading3">
    <w:name w:val="heading 3"/>
    <w:basedOn w:val="Normal"/>
    <w:qFormat/>
    <w:rsid w:val="00686BE3"/>
    <w:pPr>
      <w:widowControl/>
      <w:autoSpaceDE/>
      <w:autoSpaceDN/>
      <w:adjustRightInd/>
      <w:spacing w:before="100" w:beforeAutospacing="1" w:after="100" w:afterAutospacing="1"/>
      <w:outlineLvl w:val="2"/>
    </w:pPr>
    <w:rPr>
      <w:rFonts w:ascii="Verdana" w:hAnsi="Verdana"/>
      <w:b/>
      <w:bCs/>
      <w:color w:val="45454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1">
    <w:name w:val="1"/>
    <w:aliases w:val="2,3"/>
    <w:basedOn w:val="Normal"/>
    <w:pPr>
      <w:ind w:left="2160" w:hanging="720"/>
    </w:pPr>
  </w:style>
  <w:style w:type="paragraph" w:styleId="Header">
    <w:name w:val="header"/>
    <w:basedOn w:val="Normal"/>
    <w:rsid w:val="00AD050B"/>
    <w:pPr>
      <w:tabs>
        <w:tab w:val="center" w:pos="4320"/>
        <w:tab w:val="right" w:pos="8640"/>
      </w:tabs>
    </w:pPr>
  </w:style>
  <w:style w:type="paragraph" w:styleId="Footer">
    <w:name w:val="footer"/>
    <w:basedOn w:val="Normal"/>
    <w:link w:val="FooterChar"/>
    <w:rsid w:val="00AD050B"/>
    <w:pPr>
      <w:tabs>
        <w:tab w:val="center" w:pos="4320"/>
        <w:tab w:val="right" w:pos="8640"/>
      </w:tabs>
    </w:pPr>
  </w:style>
  <w:style w:type="character" w:styleId="PageNumber">
    <w:name w:val="page number"/>
    <w:basedOn w:val="DefaultParagraphFont"/>
    <w:rsid w:val="003A006C"/>
  </w:style>
  <w:style w:type="table" w:styleId="TableGrid">
    <w:name w:val="Table Grid"/>
    <w:basedOn w:val="TableNormal"/>
    <w:rsid w:val="00AE667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B1890"/>
    <w:rPr>
      <w:color w:val="0000FF"/>
      <w:u w:val="single"/>
    </w:rPr>
  </w:style>
  <w:style w:type="paragraph" w:styleId="NormalWeb">
    <w:name w:val="Normal (Web)"/>
    <w:basedOn w:val="Normal"/>
    <w:rsid w:val="00686BE3"/>
    <w:pPr>
      <w:widowControl/>
      <w:autoSpaceDE/>
      <w:autoSpaceDN/>
      <w:adjustRightInd/>
      <w:spacing w:before="100" w:beforeAutospacing="1" w:after="100" w:afterAutospacing="1"/>
    </w:pPr>
  </w:style>
  <w:style w:type="paragraph" w:styleId="BodyText">
    <w:name w:val="Body Text"/>
    <w:basedOn w:val="Normal"/>
    <w:rsid w:val="001A497F"/>
    <w:pPr>
      <w:spacing w:after="120"/>
    </w:pPr>
  </w:style>
  <w:style w:type="paragraph" w:styleId="BodyTextFirstIndent">
    <w:name w:val="Body Text First Indent"/>
    <w:basedOn w:val="Normal"/>
    <w:rsid w:val="001A497F"/>
    <w:pPr>
      <w:widowControl/>
      <w:autoSpaceDE/>
      <w:autoSpaceDN/>
      <w:adjustRightInd/>
      <w:spacing w:after="240"/>
      <w:ind w:firstLine="720"/>
    </w:pPr>
  </w:style>
  <w:style w:type="paragraph" w:customStyle="1" w:styleId="CharCharCharChar">
    <w:name w:val="Char Char Char Char"/>
    <w:basedOn w:val="Normal"/>
    <w:rsid w:val="00036E75"/>
    <w:pPr>
      <w:widowControl/>
      <w:autoSpaceDE/>
      <w:autoSpaceDN/>
      <w:adjustRightInd/>
      <w:spacing w:after="160" w:line="240" w:lineRule="exact"/>
    </w:pPr>
    <w:rPr>
      <w:rFonts w:ascii="Verdana" w:hAnsi="Verdana"/>
      <w:sz w:val="20"/>
      <w:szCs w:val="20"/>
    </w:rPr>
  </w:style>
  <w:style w:type="character" w:customStyle="1" w:styleId="FooterChar">
    <w:name w:val="Footer Char"/>
    <w:link w:val="Footer"/>
    <w:rsid w:val="00B326B5"/>
    <w:rPr>
      <w:sz w:val="24"/>
      <w:szCs w:val="24"/>
    </w:rPr>
  </w:style>
  <w:style w:type="paragraph" w:customStyle="1" w:styleId="ParagraphL1">
    <w:name w:val="Paragraph_L1"/>
    <w:basedOn w:val="Normal"/>
    <w:rsid w:val="00F86639"/>
    <w:pPr>
      <w:widowControl/>
      <w:numPr>
        <w:numId w:val="7"/>
      </w:numPr>
      <w:autoSpaceDE/>
      <w:autoSpaceDN/>
      <w:adjustRightInd/>
      <w:spacing w:after="240"/>
      <w:jc w:val="both"/>
      <w:outlineLvl w:val="0"/>
    </w:pPr>
    <w:rPr>
      <w:rFonts w:ascii="Arial" w:hAnsi="Arial" w:cs="Arial"/>
      <w:sz w:val="22"/>
      <w:szCs w:val="20"/>
      <w:u w:val="single"/>
    </w:rPr>
  </w:style>
  <w:style w:type="paragraph" w:customStyle="1" w:styleId="ParagraphL2">
    <w:name w:val="Paragraph_L2"/>
    <w:basedOn w:val="ParagraphL1"/>
    <w:rsid w:val="00F86639"/>
    <w:pPr>
      <w:numPr>
        <w:ilvl w:val="1"/>
      </w:numPr>
      <w:outlineLvl w:val="1"/>
    </w:pPr>
  </w:style>
  <w:style w:type="paragraph" w:customStyle="1" w:styleId="ParagraphL3">
    <w:name w:val="Paragraph_L3"/>
    <w:basedOn w:val="ParagraphL2"/>
    <w:link w:val="ParagraphL3Char"/>
    <w:rsid w:val="00F86639"/>
    <w:pPr>
      <w:numPr>
        <w:ilvl w:val="2"/>
      </w:numPr>
      <w:outlineLvl w:val="2"/>
    </w:pPr>
    <w:rPr>
      <w:rFonts w:cs="Times New Roman"/>
      <w:u w:val="none"/>
      <w:lang w:val="x-none" w:eastAsia="x-none"/>
    </w:rPr>
  </w:style>
  <w:style w:type="character" w:customStyle="1" w:styleId="ParagraphL3Char">
    <w:name w:val="Paragraph_L3 Char"/>
    <w:link w:val="ParagraphL3"/>
    <w:rsid w:val="00F86639"/>
    <w:rPr>
      <w:rFonts w:ascii="Arial" w:hAnsi="Arial"/>
      <w:sz w:val="22"/>
      <w:lang w:val="x-none" w:eastAsia="x-none"/>
    </w:rPr>
  </w:style>
  <w:style w:type="paragraph" w:customStyle="1" w:styleId="ParagraphL4">
    <w:name w:val="Paragraph_L4"/>
    <w:basedOn w:val="ParagraphL3"/>
    <w:link w:val="ParagraphL4Char"/>
    <w:rsid w:val="00F86639"/>
    <w:pPr>
      <w:numPr>
        <w:ilvl w:val="3"/>
      </w:numPr>
      <w:outlineLvl w:val="3"/>
    </w:pPr>
  </w:style>
  <w:style w:type="character" w:customStyle="1" w:styleId="ParagraphL4Char">
    <w:name w:val="Paragraph_L4 Char"/>
    <w:link w:val="ParagraphL4"/>
    <w:rsid w:val="00F86639"/>
    <w:rPr>
      <w:rFonts w:ascii="Arial" w:hAnsi="Arial"/>
      <w:sz w:val="22"/>
      <w:lang w:val="x-none" w:eastAsia="x-none"/>
    </w:rPr>
  </w:style>
  <w:style w:type="paragraph" w:customStyle="1" w:styleId="ParagraphL5">
    <w:name w:val="Paragraph_L5"/>
    <w:basedOn w:val="ParagraphL4"/>
    <w:rsid w:val="00F86639"/>
    <w:pPr>
      <w:numPr>
        <w:ilvl w:val="4"/>
      </w:numPr>
      <w:tabs>
        <w:tab w:val="clear" w:pos="1440"/>
        <w:tab w:val="num" w:pos="360"/>
        <w:tab w:val="num" w:pos="3600"/>
        <w:tab w:val="num" w:pos="3960"/>
      </w:tabs>
      <w:ind w:left="3600" w:hanging="360"/>
      <w:outlineLvl w:val="4"/>
    </w:pPr>
  </w:style>
  <w:style w:type="paragraph" w:customStyle="1" w:styleId="ParagraphL6">
    <w:name w:val="Paragraph_L6"/>
    <w:basedOn w:val="ParagraphL5"/>
    <w:rsid w:val="00F86639"/>
    <w:pPr>
      <w:numPr>
        <w:ilvl w:val="5"/>
      </w:numPr>
      <w:tabs>
        <w:tab w:val="clear" w:pos="2880"/>
        <w:tab w:val="num" w:pos="360"/>
        <w:tab w:val="num" w:pos="4320"/>
        <w:tab w:val="num" w:pos="4680"/>
      </w:tabs>
      <w:ind w:left="4320" w:hanging="180"/>
      <w:outlineLvl w:val="5"/>
    </w:pPr>
  </w:style>
  <w:style w:type="paragraph" w:customStyle="1" w:styleId="ParagraphL7">
    <w:name w:val="Paragraph_L7"/>
    <w:basedOn w:val="ParagraphL6"/>
    <w:rsid w:val="00F86639"/>
    <w:pPr>
      <w:numPr>
        <w:ilvl w:val="6"/>
      </w:numPr>
      <w:tabs>
        <w:tab w:val="num" w:pos="360"/>
        <w:tab w:val="num" w:pos="3600"/>
        <w:tab w:val="num" w:pos="5400"/>
      </w:tabs>
      <w:ind w:left="5400" w:hanging="360"/>
      <w:jc w:val="left"/>
      <w:outlineLvl w:val="6"/>
    </w:pPr>
    <w:rPr>
      <w:rFonts w:ascii="Calibri" w:hAnsi="Calibri"/>
    </w:rPr>
  </w:style>
  <w:style w:type="paragraph" w:customStyle="1" w:styleId="ParagraphL8">
    <w:name w:val="Paragraph_L8"/>
    <w:basedOn w:val="ParagraphL7"/>
    <w:rsid w:val="00F86639"/>
    <w:pPr>
      <w:numPr>
        <w:ilvl w:val="7"/>
      </w:numPr>
      <w:tabs>
        <w:tab w:val="num" w:pos="360"/>
        <w:tab w:val="num" w:pos="3600"/>
        <w:tab w:val="num" w:pos="6120"/>
      </w:tabs>
      <w:ind w:left="6120" w:hanging="360"/>
      <w:outlineLvl w:val="7"/>
    </w:pPr>
  </w:style>
  <w:style w:type="paragraph" w:customStyle="1" w:styleId="ParagraphL9">
    <w:name w:val="Paragraph_L9"/>
    <w:basedOn w:val="Normal"/>
    <w:next w:val="ParagraphL2"/>
    <w:rsid w:val="00F86639"/>
    <w:pPr>
      <w:widowControl/>
      <w:numPr>
        <w:ilvl w:val="8"/>
        <w:numId w:val="7"/>
      </w:numPr>
      <w:tabs>
        <w:tab w:val="num" w:pos="6480"/>
      </w:tabs>
      <w:autoSpaceDE/>
      <w:autoSpaceDN/>
      <w:adjustRightInd/>
      <w:spacing w:after="240"/>
      <w:ind w:left="6480" w:hanging="180"/>
      <w:jc w:val="center"/>
      <w:outlineLvl w:val="8"/>
    </w:pPr>
    <w:rPr>
      <w:rFonts w:ascii="Calibri" w:hAnsi="Calibri" w:cs="Arial"/>
      <w:b/>
      <w:caps/>
      <w:sz w:val="22"/>
      <w:szCs w:val="20"/>
    </w:rPr>
  </w:style>
  <w:style w:type="paragraph" w:customStyle="1" w:styleId="Hang1">
    <w:name w:val="Hang 1&quot;"/>
    <w:basedOn w:val="Normal"/>
    <w:rsid w:val="00F86639"/>
    <w:pPr>
      <w:widowControl/>
      <w:autoSpaceDE/>
      <w:autoSpaceDN/>
      <w:adjustRightInd/>
      <w:spacing w:after="240"/>
      <w:ind w:left="2160" w:hanging="720"/>
      <w:jc w:val="both"/>
    </w:pPr>
    <w:rPr>
      <w:rFonts w:ascii="Arial" w:eastAsia="Calibri" w:hAnsi="Arial"/>
      <w:sz w:val="22"/>
      <w:szCs w:val="22"/>
    </w:rPr>
  </w:style>
  <w:style w:type="character" w:customStyle="1" w:styleId="UnresolvedMention">
    <w:name w:val="Unresolved Mention"/>
    <w:uiPriority w:val="99"/>
    <w:semiHidden/>
    <w:unhideWhenUsed/>
    <w:rsid w:val="007C237C"/>
    <w:rPr>
      <w:color w:val="605E5C"/>
      <w:shd w:val="clear" w:color="auto" w:fill="E1DFDD"/>
    </w:rPr>
  </w:style>
  <w:style w:type="paragraph" w:styleId="BalloonText">
    <w:name w:val="Balloon Text"/>
    <w:basedOn w:val="Normal"/>
    <w:link w:val="BalloonTextChar"/>
    <w:rsid w:val="00DB0CB4"/>
    <w:rPr>
      <w:rFonts w:ascii="Segoe UI" w:hAnsi="Segoe UI" w:cs="Segoe UI"/>
      <w:sz w:val="18"/>
      <w:szCs w:val="18"/>
    </w:rPr>
  </w:style>
  <w:style w:type="character" w:customStyle="1" w:styleId="BalloonTextChar">
    <w:name w:val="Balloon Text Char"/>
    <w:link w:val="BalloonText"/>
    <w:rsid w:val="00DB0CB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paragraph" w:styleId="Heading3">
    <w:name w:val="heading 3"/>
    <w:basedOn w:val="Normal"/>
    <w:qFormat/>
    <w:rsid w:val="00686BE3"/>
    <w:pPr>
      <w:widowControl/>
      <w:autoSpaceDE/>
      <w:autoSpaceDN/>
      <w:adjustRightInd/>
      <w:spacing w:before="100" w:beforeAutospacing="1" w:after="100" w:afterAutospacing="1"/>
      <w:outlineLvl w:val="2"/>
    </w:pPr>
    <w:rPr>
      <w:rFonts w:ascii="Verdana" w:hAnsi="Verdana"/>
      <w:b/>
      <w:bCs/>
      <w:color w:val="45454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1">
    <w:name w:val="1"/>
    <w:aliases w:val="2,3"/>
    <w:basedOn w:val="Normal"/>
    <w:pPr>
      <w:ind w:left="2160" w:hanging="720"/>
    </w:pPr>
  </w:style>
  <w:style w:type="paragraph" w:styleId="Header">
    <w:name w:val="header"/>
    <w:basedOn w:val="Normal"/>
    <w:rsid w:val="00AD050B"/>
    <w:pPr>
      <w:tabs>
        <w:tab w:val="center" w:pos="4320"/>
        <w:tab w:val="right" w:pos="8640"/>
      </w:tabs>
    </w:pPr>
  </w:style>
  <w:style w:type="paragraph" w:styleId="Footer">
    <w:name w:val="footer"/>
    <w:basedOn w:val="Normal"/>
    <w:link w:val="FooterChar"/>
    <w:rsid w:val="00AD050B"/>
    <w:pPr>
      <w:tabs>
        <w:tab w:val="center" w:pos="4320"/>
        <w:tab w:val="right" w:pos="8640"/>
      </w:tabs>
    </w:pPr>
  </w:style>
  <w:style w:type="character" w:styleId="PageNumber">
    <w:name w:val="page number"/>
    <w:basedOn w:val="DefaultParagraphFont"/>
    <w:rsid w:val="003A006C"/>
  </w:style>
  <w:style w:type="table" w:styleId="TableGrid">
    <w:name w:val="Table Grid"/>
    <w:basedOn w:val="TableNormal"/>
    <w:rsid w:val="00AE667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B1890"/>
    <w:rPr>
      <w:color w:val="0000FF"/>
      <w:u w:val="single"/>
    </w:rPr>
  </w:style>
  <w:style w:type="paragraph" w:styleId="NormalWeb">
    <w:name w:val="Normal (Web)"/>
    <w:basedOn w:val="Normal"/>
    <w:rsid w:val="00686BE3"/>
    <w:pPr>
      <w:widowControl/>
      <w:autoSpaceDE/>
      <w:autoSpaceDN/>
      <w:adjustRightInd/>
      <w:spacing w:before="100" w:beforeAutospacing="1" w:after="100" w:afterAutospacing="1"/>
    </w:pPr>
  </w:style>
  <w:style w:type="paragraph" w:styleId="BodyText">
    <w:name w:val="Body Text"/>
    <w:basedOn w:val="Normal"/>
    <w:rsid w:val="001A497F"/>
    <w:pPr>
      <w:spacing w:after="120"/>
    </w:pPr>
  </w:style>
  <w:style w:type="paragraph" w:styleId="BodyTextFirstIndent">
    <w:name w:val="Body Text First Indent"/>
    <w:basedOn w:val="Normal"/>
    <w:rsid w:val="001A497F"/>
    <w:pPr>
      <w:widowControl/>
      <w:autoSpaceDE/>
      <w:autoSpaceDN/>
      <w:adjustRightInd/>
      <w:spacing w:after="240"/>
      <w:ind w:firstLine="720"/>
    </w:pPr>
  </w:style>
  <w:style w:type="paragraph" w:customStyle="1" w:styleId="CharCharCharChar">
    <w:name w:val="Char Char Char Char"/>
    <w:basedOn w:val="Normal"/>
    <w:rsid w:val="00036E75"/>
    <w:pPr>
      <w:widowControl/>
      <w:autoSpaceDE/>
      <w:autoSpaceDN/>
      <w:adjustRightInd/>
      <w:spacing w:after="160" w:line="240" w:lineRule="exact"/>
    </w:pPr>
    <w:rPr>
      <w:rFonts w:ascii="Verdana" w:hAnsi="Verdana"/>
      <w:sz w:val="20"/>
      <w:szCs w:val="20"/>
    </w:rPr>
  </w:style>
  <w:style w:type="character" w:customStyle="1" w:styleId="FooterChar">
    <w:name w:val="Footer Char"/>
    <w:link w:val="Footer"/>
    <w:rsid w:val="00B326B5"/>
    <w:rPr>
      <w:sz w:val="24"/>
      <w:szCs w:val="24"/>
    </w:rPr>
  </w:style>
  <w:style w:type="paragraph" w:customStyle="1" w:styleId="ParagraphL1">
    <w:name w:val="Paragraph_L1"/>
    <w:basedOn w:val="Normal"/>
    <w:rsid w:val="00F86639"/>
    <w:pPr>
      <w:widowControl/>
      <w:numPr>
        <w:numId w:val="7"/>
      </w:numPr>
      <w:autoSpaceDE/>
      <w:autoSpaceDN/>
      <w:adjustRightInd/>
      <w:spacing w:after="240"/>
      <w:jc w:val="both"/>
      <w:outlineLvl w:val="0"/>
    </w:pPr>
    <w:rPr>
      <w:rFonts w:ascii="Arial" w:hAnsi="Arial" w:cs="Arial"/>
      <w:sz w:val="22"/>
      <w:szCs w:val="20"/>
      <w:u w:val="single"/>
    </w:rPr>
  </w:style>
  <w:style w:type="paragraph" w:customStyle="1" w:styleId="ParagraphL2">
    <w:name w:val="Paragraph_L2"/>
    <w:basedOn w:val="ParagraphL1"/>
    <w:rsid w:val="00F86639"/>
    <w:pPr>
      <w:numPr>
        <w:ilvl w:val="1"/>
      </w:numPr>
      <w:outlineLvl w:val="1"/>
    </w:pPr>
  </w:style>
  <w:style w:type="paragraph" w:customStyle="1" w:styleId="ParagraphL3">
    <w:name w:val="Paragraph_L3"/>
    <w:basedOn w:val="ParagraphL2"/>
    <w:link w:val="ParagraphL3Char"/>
    <w:rsid w:val="00F86639"/>
    <w:pPr>
      <w:numPr>
        <w:ilvl w:val="2"/>
      </w:numPr>
      <w:outlineLvl w:val="2"/>
    </w:pPr>
    <w:rPr>
      <w:rFonts w:cs="Times New Roman"/>
      <w:u w:val="none"/>
      <w:lang w:val="x-none" w:eastAsia="x-none"/>
    </w:rPr>
  </w:style>
  <w:style w:type="character" w:customStyle="1" w:styleId="ParagraphL3Char">
    <w:name w:val="Paragraph_L3 Char"/>
    <w:link w:val="ParagraphL3"/>
    <w:rsid w:val="00F86639"/>
    <w:rPr>
      <w:rFonts w:ascii="Arial" w:hAnsi="Arial"/>
      <w:sz w:val="22"/>
      <w:lang w:val="x-none" w:eastAsia="x-none"/>
    </w:rPr>
  </w:style>
  <w:style w:type="paragraph" w:customStyle="1" w:styleId="ParagraphL4">
    <w:name w:val="Paragraph_L4"/>
    <w:basedOn w:val="ParagraphL3"/>
    <w:link w:val="ParagraphL4Char"/>
    <w:rsid w:val="00F86639"/>
    <w:pPr>
      <w:numPr>
        <w:ilvl w:val="3"/>
      </w:numPr>
      <w:outlineLvl w:val="3"/>
    </w:pPr>
  </w:style>
  <w:style w:type="character" w:customStyle="1" w:styleId="ParagraphL4Char">
    <w:name w:val="Paragraph_L4 Char"/>
    <w:link w:val="ParagraphL4"/>
    <w:rsid w:val="00F86639"/>
    <w:rPr>
      <w:rFonts w:ascii="Arial" w:hAnsi="Arial"/>
      <w:sz w:val="22"/>
      <w:lang w:val="x-none" w:eastAsia="x-none"/>
    </w:rPr>
  </w:style>
  <w:style w:type="paragraph" w:customStyle="1" w:styleId="ParagraphL5">
    <w:name w:val="Paragraph_L5"/>
    <w:basedOn w:val="ParagraphL4"/>
    <w:rsid w:val="00F86639"/>
    <w:pPr>
      <w:numPr>
        <w:ilvl w:val="4"/>
      </w:numPr>
      <w:tabs>
        <w:tab w:val="clear" w:pos="1440"/>
        <w:tab w:val="num" w:pos="360"/>
        <w:tab w:val="num" w:pos="3600"/>
        <w:tab w:val="num" w:pos="3960"/>
      </w:tabs>
      <w:ind w:left="3600" w:hanging="360"/>
      <w:outlineLvl w:val="4"/>
    </w:pPr>
  </w:style>
  <w:style w:type="paragraph" w:customStyle="1" w:styleId="ParagraphL6">
    <w:name w:val="Paragraph_L6"/>
    <w:basedOn w:val="ParagraphL5"/>
    <w:rsid w:val="00F86639"/>
    <w:pPr>
      <w:numPr>
        <w:ilvl w:val="5"/>
      </w:numPr>
      <w:tabs>
        <w:tab w:val="clear" w:pos="2880"/>
        <w:tab w:val="num" w:pos="360"/>
        <w:tab w:val="num" w:pos="4320"/>
        <w:tab w:val="num" w:pos="4680"/>
      </w:tabs>
      <w:ind w:left="4320" w:hanging="180"/>
      <w:outlineLvl w:val="5"/>
    </w:pPr>
  </w:style>
  <w:style w:type="paragraph" w:customStyle="1" w:styleId="ParagraphL7">
    <w:name w:val="Paragraph_L7"/>
    <w:basedOn w:val="ParagraphL6"/>
    <w:rsid w:val="00F86639"/>
    <w:pPr>
      <w:numPr>
        <w:ilvl w:val="6"/>
      </w:numPr>
      <w:tabs>
        <w:tab w:val="num" w:pos="360"/>
        <w:tab w:val="num" w:pos="3600"/>
        <w:tab w:val="num" w:pos="5400"/>
      </w:tabs>
      <w:ind w:left="5400" w:hanging="360"/>
      <w:jc w:val="left"/>
      <w:outlineLvl w:val="6"/>
    </w:pPr>
    <w:rPr>
      <w:rFonts w:ascii="Calibri" w:hAnsi="Calibri"/>
    </w:rPr>
  </w:style>
  <w:style w:type="paragraph" w:customStyle="1" w:styleId="ParagraphL8">
    <w:name w:val="Paragraph_L8"/>
    <w:basedOn w:val="ParagraphL7"/>
    <w:rsid w:val="00F86639"/>
    <w:pPr>
      <w:numPr>
        <w:ilvl w:val="7"/>
      </w:numPr>
      <w:tabs>
        <w:tab w:val="num" w:pos="360"/>
        <w:tab w:val="num" w:pos="3600"/>
        <w:tab w:val="num" w:pos="6120"/>
      </w:tabs>
      <w:ind w:left="6120" w:hanging="360"/>
      <w:outlineLvl w:val="7"/>
    </w:pPr>
  </w:style>
  <w:style w:type="paragraph" w:customStyle="1" w:styleId="ParagraphL9">
    <w:name w:val="Paragraph_L9"/>
    <w:basedOn w:val="Normal"/>
    <w:next w:val="ParagraphL2"/>
    <w:rsid w:val="00F86639"/>
    <w:pPr>
      <w:widowControl/>
      <w:numPr>
        <w:ilvl w:val="8"/>
        <w:numId w:val="7"/>
      </w:numPr>
      <w:tabs>
        <w:tab w:val="num" w:pos="6480"/>
      </w:tabs>
      <w:autoSpaceDE/>
      <w:autoSpaceDN/>
      <w:adjustRightInd/>
      <w:spacing w:after="240"/>
      <w:ind w:left="6480" w:hanging="180"/>
      <w:jc w:val="center"/>
      <w:outlineLvl w:val="8"/>
    </w:pPr>
    <w:rPr>
      <w:rFonts w:ascii="Calibri" w:hAnsi="Calibri" w:cs="Arial"/>
      <w:b/>
      <w:caps/>
      <w:sz w:val="22"/>
      <w:szCs w:val="20"/>
    </w:rPr>
  </w:style>
  <w:style w:type="paragraph" w:customStyle="1" w:styleId="Hang1">
    <w:name w:val="Hang 1&quot;"/>
    <w:basedOn w:val="Normal"/>
    <w:rsid w:val="00F86639"/>
    <w:pPr>
      <w:widowControl/>
      <w:autoSpaceDE/>
      <w:autoSpaceDN/>
      <w:adjustRightInd/>
      <w:spacing w:after="240"/>
      <w:ind w:left="2160" w:hanging="720"/>
      <w:jc w:val="both"/>
    </w:pPr>
    <w:rPr>
      <w:rFonts w:ascii="Arial" w:eastAsia="Calibri" w:hAnsi="Arial"/>
      <w:sz w:val="22"/>
      <w:szCs w:val="22"/>
    </w:rPr>
  </w:style>
  <w:style w:type="character" w:customStyle="1" w:styleId="UnresolvedMention">
    <w:name w:val="Unresolved Mention"/>
    <w:uiPriority w:val="99"/>
    <w:semiHidden/>
    <w:unhideWhenUsed/>
    <w:rsid w:val="007C237C"/>
    <w:rPr>
      <w:color w:val="605E5C"/>
      <w:shd w:val="clear" w:color="auto" w:fill="E1DFDD"/>
    </w:rPr>
  </w:style>
  <w:style w:type="paragraph" w:styleId="BalloonText">
    <w:name w:val="Balloon Text"/>
    <w:basedOn w:val="Normal"/>
    <w:link w:val="BalloonTextChar"/>
    <w:rsid w:val="00DB0CB4"/>
    <w:rPr>
      <w:rFonts w:ascii="Segoe UI" w:hAnsi="Segoe UI" w:cs="Segoe UI"/>
      <w:sz w:val="18"/>
      <w:szCs w:val="18"/>
    </w:rPr>
  </w:style>
  <w:style w:type="character" w:customStyle="1" w:styleId="BalloonTextChar">
    <w:name w:val="Balloon Text Char"/>
    <w:link w:val="BalloonText"/>
    <w:rsid w:val="00DB0C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148032">
      <w:bodyDiv w:val="1"/>
      <w:marLeft w:val="0"/>
      <w:marRight w:val="0"/>
      <w:marTop w:val="0"/>
      <w:marBottom w:val="0"/>
      <w:divBdr>
        <w:top w:val="none" w:sz="0" w:space="0" w:color="auto"/>
        <w:left w:val="none" w:sz="0" w:space="0" w:color="auto"/>
        <w:bottom w:val="none" w:sz="0" w:space="0" w:color="auto"/>
        <w:right w:val="none" w:sz="0" w:space="0" w:color="auto"/>
      </w:divBdr>
    </w:div>
    <w:div w:id="363135663">
      <w:bodyDiv w:val="1"/>
      <w:marLeft w:val="0"/>
      <w:marRight w:val="0"/>
      <w:marTop w:val="0"/>
      <w:marBottom w:val="0"/>
      <w:divBdr>
        <w:top w:val="none" w:sz="0" w:space="0" w:color="auto"/>
        <w:left w:val="none" w:sz="0" w:space="0" w:color="auto"/>
        <w:bottom w:val="none" w:sz="0" w:space="0" w:color="auto"/>
        <w:right w:val="none" w:sz="0" w:space="0" w:color="auto"/>
      </w:divBdr>
      <w:divsChild>
        <w:div w:id="1309477646">
          <w:marLeft w:val="0"/>
          <w:marRight w:val="0"/>
          <w:marTop w:val="0"/>
          <w:marBottom w:val="0"/>
          <w:divBdr>
            <w:top w:val="none" w:sz="0" w:space="0" w:color="auto"/>
            <w:left w:val="none" w:sz="0" w:space="0" w:color="auto"/>
            <w:bottom w:val="none" w:sz="0" w:space="0" w:color="auto"/>
            <w:right w:val="none" w:sz="0" w:space="0" w:color="auto"/>
          </w:divBdr>
          <w:divsChild>
            <w:div w:id="226838135">
              <w:marLeft w:val="209"/>
              <w:marRight w:val="209"/>
              <w:marTop w:val="0"/>
              <w:marBottom w:val="0"/>
              <w:divBdr>
                <w:top w:val="none" w:sz="0" w:space="0" w:color="auto"/>
                <w:left w:val="none" w:sz="0" w:space="0" w:color="auto"/>
                <w:bottom w:val="none" w:sz="0" w:space="0" w:color="auto"/>
                <w:right w:val="none" w:sz="0" w:space="0" w:color="auto"/>
              </w:divBdr>
              <w:divsChild>
                <w:div w:id="353306220">
                  <w:marLeft w:val="0"/>
                  <w:marRight w:val="0"/>
                  <w:marTop w:val="0"/>
                  <w:marBottom w:val="0"/>
                  <w:divBdr>
                    <w:top w:val="none" w:sz="0" w:space="0" w:color="auto"/>
                    <w:left w:val="none" w:sz="0" w:space="0" w:color="auto"/>
                    <w:bottom w:val="none" w:sz="0" w:space="0" w:color="auto"/>
                    <w:right w:val="none" w:sz="0" w:space="0" w:color="auto"/>
                  </w:divBdr>
                </w:div>
                <w:div w:id="726758312">
                  <w:marLeft w:val="0"/>
                  <w:marRight w:val="0"/>
                  <w:marTop w:val="0"/>
                  <w:marBottom w:val="0"/>
                  <w:divBdr>
                    <w:top w:val="none" w:sz="0" w:space="0" w:color="auto"/>
                    <w:left w:val="none" w:sz="0" w:space="0" w:color="auto"/>
                    <w:bottom w:val="none" w:sz="0" w:space="0" w:color="auto"/>
                    <w:right w:val="none" w:sz="0" w:space="0" w:color="auto"/>
                  </w:divBdr>
                </w:div>
                <w:div w:id="1114784806">
                  <w:marLeft w:val="0"/>
                  <w:marRight w:val="0"/>
                  <w:marTop w:val="0"/>
                  <w:marBottom w:val="0"/>
                  <w:divBdr>
                    <w:top w:val="none" w:sz="0" w:space="0" w:color="auto"/>
                    <w:left w:val="none" w:sz="0" w:space="0" w:color="auto"/>
                    <w:bottom w:val="none" w:sz="0" w:space="0" w:color="auto"/>
                    <w:right w:val="none" w:sz="0" w:space="0" w:color="auto"/>
                  </w:divBdr>
                </w:div>
                <w:div w:id="195278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813378">
      <w:bodyDiv w:val="1"/>
      <w:marLeft w:val="0"/>
      <w:marRight w:val="0"/>
      <w:marTop w:val="0"/>
      <w:marBottom w:val="0"/>
      <w:divBdr>
        <w:top w:val="none" w:sz="0" w:space="0" w:color="auto"/>
        <w:left w:val="none" w:sz="0" w:space="0" w:color="auto"/>
        <w:bottom w:val="none" w:sz="0" w:space="0" w:color="auto"/>
        <w:right w:val="none" w:sz="0" w:space="0" w:color="auto"/>
      </w:divBdr>
    </w:div>
    <w:div w:id="721710562">
      <w:bodyDiv w:val="1"/>
      <w:marLeft w:val="0"/>
      <w:marRight w:val="0"/>
      <w:marTop w:val="0"/>
      <w:marBottom w:val="0"/>
      <w:divBdr>
        <w:top w:val="none" w:sz="0" w:space="0" w:color="auto"/>
        <w:left w:val="none" w:sz="0" w:space="0" w:color="auto"/>
        <w:bottom w:val="none" w:sz="0" w:space="0" w:color="auto"/>
        <w:right w:val="none" w:sz="0" w:space="0" w:color="auto"/>
      </w:divBdr>
    </w:div>
    <w:div w:id="774322732">
      <w:bodyDiv w:val="1"/>
      <w:marLeft w:val="0"/>
      <w:marRight w:val="0"/>
      <w:marTop w:val="0"/>
      <w:marBottom w:val="0"/>
      <w:divBdr>
        <w:top w:val="none" w:sz="0" w:space="0" w:color="auto"/>
        <w:left w:val="none" w:sz="0" w:space="0" w:color="auto"/>
        <w:bottom w:val="none" w:sz="0" w:space="0" w:color="auto"/>
        <w:right w:val="none" w:sz="0" w:space="0" w:color="auto"/>
      </w:divBdr>
    </w:div>
    <w:div w:id="979531752">
      <w:bodyDiv w:val="1"/>
      <w:marLeft w:val="0"/>
      <w:marRight w:val="0"/>
      <w:marTop w:val="0"/>
      <w:marBottom w:val="0"/>
      <w:divBdr>
        <w:top w:val="none" w:sz="0" w:space="0" w:color="auto"/>
        <w:left w:val="none" w:sz="0" w:space="0" w:color="auto"/>
        <w:bottom w:val="none" w:sz="0" w:space="0" w:color="auto"/>
        <w:right w:val="none" w:sz="0" w:space="0" w:color="auto"/>
      </w:divBdr>
    </w:div>
    <w:div w:id="1255163750">
      <w:bodyDiv w:val="1"/>
      <w:marLeft w:val="0"/>
      <w:marRight w:val="0"/>
      <w:marTop w:val="0"/>
      <w:marBottom w:val="0"/>
      <w:divBdr>
        <w:top w:val="none" w:sz="0" w:space="0" w:color="auto"/>
        <w:left w:val="none" w:sz="0" w:space="0" w:color="auto"/>
        <w:bottom w:val="none" w:sz="0" w:space="0" w:color="auto"/>
        <w:right w:val="none" w:sz="0" w:space="0" w:color="auto"/>
      </w:divBdr>
    </w:div>
    <w:div w:id="1365788339">
      <w:bodyDiv w:val="1"/>
      <w:marLeft w:val="0"/>
      <w:marRight w:val="0"/>
      <w:marTop w:val="0"/>
      <w:marBottom w:val="0"/>
      <w:divBdr>
        <w:top w:val="none" w:sz="0" w:space="0" w:color="auto"/>
        <w:left w:val="none" w:sz="0" w:space="0" w:color="auto"/>
        <w:bottom w:val="none" w:sz="0" w:space="0" w:color="auto"/>
        <w:right w:val="none" w:sz="0" w:space="0" w:color="auto"/>
      </w:divBdr>
    </w:div>
    <w:div w:id="1788158826">
      <w:bodyDiv w:val="1"/>
      <w:marLeft w:val="0"/>
      <w:marRight w:val="0"/>
      <w:marTop w:val="0"/>
      <w:marBottom w:val="0"/>
      <w:divBdr>
        <w:top w:val="none" w:sz="0" w:space="0" w:color="auto"/>
        <w:left w:val="none" w:sz="0" w:space="0" w:color="auto"/>
        <w:bottom w:val="none" w:sz="0" w:space="0" w:color="auto"/>
        <w:right w:val="none" w:sz="0" w:space="0" w:color="auto"/>
      </w:divBdr>
    </w:div>
    <w:div w:id="1919049500">
      <w:bodyDiv w:val="1"/>
      <w:marLeft w:val="0"/>
      <w:marRight w:val="0"/>
      <w:marTop w:val="0"/>
      <w:marBottom w:val="0"/>
      <w:divBdr>
        <w:top w:val="none" w:sz="0" w:space="0" w:color="auto"/>
        <w:left w:val="none" w:sz="0" w:space="0" w:color="auto"/>
        <w:bottom w:val="none" w:sz="0" w:space="0" w:color="auto"/>
        <w:right w:val="none" w:sz="0" w:space="0" w:color="auto"/>
      </w:divBdr>
    </w:div>
    <w:div w:id="20351095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hanley@nwfinancial.com" TargetMode="External"/><Relationship Id="rId18" Type="http://schemas.openxmlformats.org/officeDocument/2006/relationships/hyperlink" Target="mailto:mhanley@nwfinancial.com"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2.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yperlink" Target="mailto:gregf@edgewaternj.org" TargetMode="External"/><Relationship Id="rId25" Type="http://schemas.openxmlformats.org/officeDocument/2006/relationships/footer" Target="footer6.xml"/><Relationship Id="rId33"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hyperlink" Target="http://www.i-dealprospectus.com" TargetMode="External"/><Relationship Id="rId20" Type="http://schemas.openxmlformats.org/officeDocument/2006/relationships/footer" Target="footer4.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3.xml"/><Relationship Id="rId32"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hyperlink" Target="mailto:wmayer@decotiislaw.com" TargetMode="External"/><Relationship Id="rId23" Type="http://schemas.openxmlformats.org/officeDocument/2006/relationships/hyperlink" Target="http://www.i-dealprospectus.com" TargetMode="External"/><Relationship Id="rId28" Type="http://schemas.openxmlformats.org/officeDocument/2006/relationships/header" Target="header5.xml"/><Relationship Id="rId10" Type="http://schemas.openxmlformats.org/officeDocument/2006/relationships/footer" Target="footer1.xml"/><Relationship Id="rId19" Type="http://schemas.openxmlformats.org/officeDocument/2006/relationships/header" Target="header1.xml"/><Relationship Id="rId31" Type="http://schemas.openxmlformats.org/officeDocument/2006/relationships/footer" Target="footer9.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Gregf@edgewaternj.org" TargetMode="Externa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header" Target="header6.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CAD21-9746-41BA-A1FC-99D0D574C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13981</Words>
  <Characters>71946</Characters>
  <Application>Microsoft Office Word</Application>
  <DocSecurity>0</DocSecurity>
  <Lines>599</Lines>
  <Paragraphs>171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3</cp:revision>
  <cp:lastPrinted>2019-06-18T01:15:00Z</cp:lastPrinted>
  <dcterms:created xsi:type="dcterms:W3CDTF">2019-06-14T18:53:00Z</dcterms:created>
  <dcterms:modified xsi:type="dcterms:W3CDTF">2019-06-18T01:15:00Z</dcterms:modified>
</cp:coreProperties>
</file>