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F3E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12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B7067">
              <w:rPr>
                <w:rFonts w:eastAsia="Times New Roman"/>
                <w:sz w:val="20"/>
                <w:szCs w:val="20"/>
              </w:rPr>
              <w:t>281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F3ED3" w:rsidRDefault="000F3ED3" w:rsidP="000F3ED3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33 LOT</w:t>
      </w:r>
      <w:proofErr w:type="gramEnd"/>
      <w:r>
        <w:rPr>
          <w:b/>
          <w:u w:val="single"/>
        </w:rPr>
        <w:t xml:space="preserve"> 1.03 QUAL C0G33 TO PAM INVESTORS </w:t>
      </w:r>
    </w:p>
    <w:p w:rsidR="000F3ED3" w:rsidRDefault="000F3ED3" w:rsidP="000F3ED3">
      <w:pPr>
        <w:jc w:val="center"/>
        <w:rPr>
          <w:b/>
          <w:u w:val="single"/>
        </w:rPr>
      </w:pPr>
    </w:p>
    <w:p w:rsidR="000F3ED3" w:rsidRDefault="000F3ED3" w:rsidP="000F3ED3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 xml:space="preserve">, PAM INVESTORS on November 28, 2017, purchased Tax Sale Certificate # 17-006 on property known as 1111 River Rd,  Block 33 Lot 1.03 </w:t>
      </w:r>
      <w:proofErr w:type="spellStart"/>
      <w:r>
        <w:t>Qual</w:t>
      </w:r>
      <w:proofErr w:type="spellEnd"/>
      <w:r>
        <w:t xml:space="preserve"> C0G33 and has paid subsequent taxes and interest; and</w:t>
      </w:r>
    </w:p>
    <w:p w:rsidR="000F3ED3" w:rsidRDefault="000F3ED3" w:rsidP="000F3ED3">
      <w:pPr>
        <w:pStyle w:val="NoSpacing"/>
      </w:pPr>
    </w:p>
    <w:p w:rsidR="000F3ED3" w:rsidRDefault="000F3ED3" w:rsidP="000F3ED3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$9,020.91 along with a premium of $12,500.00 effective November 12, 2018; and</w:t>
      </w:r>
    </w:p>
    <w:p w:rsidR="000F3ED3" w:rsidRDefault="000F3ED3" w:rsidP="000F3ED3">
      <w:pPr>
        <w:pStyle w:val="NoSpacing"/>
      </w:pPr>
    </w:p>
    <w:p w:rsidR="000F3ED3" w:rsidRDefault="000F3ED3" w:rsidP="000F3ED3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$21,520.91.</w:t>
      </w:r>
    </w:p>
    <w:p w:rsidR="000F3ED3" w:rsidRDefault="000F3ED3" w:rsidP="000F3ED3"/>
    <w:p w:rsidR="000F3ED3" w:rsidRDefault="000F3ED3" w:rsidP="000F3ED3">
      <w:r>
        <w:t>PAM Investors</w:t>
      </w:r>
    </w:p>
    <w:p w:rsidR="000F3ED3" w:rsidRDefault="000F3ED3" w:rsidP="000F3ED3">
      <w:r>
        <w:t>127 So Washington Ave</w:t>
      </w:r>
    </w:p>
    <w:p w:rsidR="00A039A2" w:rsidRDefault="000F3ED3" w:rsidP="00DE7E9B">
      <w:pPr>
        <w:rPr>
          <w:rFonts w:eastAsia="Times New Roman"/>
          <w:b/>
          <w:bCs/>
          <w:sz w:val="20"/>
          <w:szCs w:val="20"/>
        </w:rPr>
      </w:pPr>
      <w:r>
        <w:t>Bergenfield, NJ  07621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F3ED3">
        <w:rPr>
          <w:rFonts w:eastAsia="Times New Roman"/>
          <w:b/>
          <w:bCs/>
          <w:sz w:val="20"/>
          <w:szCs w:val="20"/>
        </w:rPr>
        <w:t>November 12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B70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3ED3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B7067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643B-7064-4418-A29E-2B05A71F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2018-11-07T16:30:00Z</dcterms:created>
  <dcterms:modified xsi:type="dcterms:W3CDTF">2018-11-07T16:30:00Z</dcterms:modified>
</cp:coreProperties>
</file>