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B71A0C" wp14:editId="306F1B5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D3952" w:rsidP="009C1D30">
            <w:pPr>
              <w:spacing w:after="0"/>
              <w:rPr>
                <w:rFonts w:eastAsia="Times New Roman"/>
                <w:sz w:val="20"/>
                <w:szCs w:val="20"/>
              </w:rPr>
            </w:pPr>
            <w:r>
              <w:rPr>
                <w:rFonts w:eastAsia="Times New Roman"/>
                <w:sz w:val="20"/>
                <w:szCs w:val="20"/>
              </w:rPr>
              <w:t>June 11</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F67758">
              <w:rPr>
                <w:rFonts w:eastAsia="Times New Roman"/>
                <w:sz w:val="20"/>
                <w:szCs w:val="20"/>
              </w:rPr>
              <w:t>167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D3C5A" w:rsidRPr="00AF61B2" w:rsidRDefault="00CD3C5A" w:rsidP="00CD3C5A">
      <w:pPr>
        <w:ind w:left="720" w:right="720"/>
        <w:jc w:val="both"/>
        <w:rPr>
          <w:b/>
          <w:bCs/>
        </w:rPr>
      </w:pPr>
      <w:r w:rsidRPr="00AF61B2">
        <w:rPr>
          <w:b/>
          <w:bCs/>
        </w:rPr>
        <w:t xml:space="preserve">RESOLUTION OF THE BOROUGH OF EDGEWATER, IN THE COUNTY OF </w:t>
      </w:r>
      <w:r>
        <w:rPr>
          <w:b/>
          <w:bCs/>
        </w:rPr>
        <w:t>BERGEN</w:t>
      </w:r>
      <w:r w:rsidRPr="00AF61B2">
        <w:rPr>
          <w:b/>
          <w:bCs/>
        </w:rPr>
        <w:t xml:space="preserve">,  NEW JERSEY, WITH RESPECT TO THE ISSUANCE AND SALE BY THE HOUSING AUTHORITY OF THE BOROUGH OF EDGEWATER OF ONE SERIES OF </w:t>
      </w:r>
      <w:r>
        <w:rPr>
          <w:b/>
          <w:bCs/>
        </w:rPr>
        <w:t xml:space="preserve">A </w:t>
      </w:r>
      <w:r w:rsidRPr="00AF61B2">
        <w:rPr>
          <w:b/>
          <w:bCs/>
        </w:rPr>
        <w:t>HOUSING REVENUE BOND (RENTAL ASSISTANCE DEMONSTRATION PROJECT), SERIES 2018</w:t>
      </w:r>
    </w:p>
    <w:p w:rsidR="00CD3C5A" w:rsidRPr="00AF61B2" w:rsidRDefault="00CD3C5A" w:rsidP="00CD3C5A">
      <w:pPr>
        <w:ind w:firstLine="6480"/>
        <w:jc w:val="both"/>
        <w:rPr>
          <w:b/>
          <w:bCs/>
        </w:rPr>
      </w:pPr>
    </w:p>
    <w:p w:rsidR="00CD3C5A" w:rsidRPr="00AF61B2" w:rsidRDefault="00CD3C5A" w:rsidP="00CD3C5A">
      <w:pPr>
        <w:tabs>
          <w:tab w:val="center" w:pos="4680"/>
        </w:tabs>
        <w:jc w:val="both"/>
        <w:rPr>
          <w:b/>
          <w:bCs/>
        </w:rPr>
      </w:pPr>
      <w:r>
        <w:rPr>
          <w:b/>
          <w:bCs/>
        </w:rPr>
        <w:tab/>
        <w:t xml:space="preserve">ADOPTED:  </w:t>
      </w:r>
      <w:r w:rsidR="00567680">
        <w:rPr>
          <w:b/>
          <w:bCs/>
        </w:rPr>
        <w:t>June 11</w:t>
      </w:r>
      <w:r w:rsidRPr="00AF61B2">
        <w:rPr>
          <w:b/>
          <w:bCs/>
        </w:rPr>
        <w:t>, 2018</w:t>
      </w:r>
    </w:p>
    <w:p w:rsidR="00CD3C5A" w:rsidRPr="00AF61B2" w:rsidRDefault="00CD3C5A" w:rsidP="00CD3C5A">
      <w:pPr>
        <w:jc w:val="both"/>
        <w:rPr>
          <w:b/>
        </w:rPr>
      </w:pP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F61B2">
        <w:rPr>
          <w:b/>
        </w:rPr>
        <w:t>WHEREAS</w:t>
      </w:r>
      <w:r w:rsidRPr="00AF61B2">
        <w:t xml:space="preserve">, the Housing Authority of the Borough of Edgewater (the “Authority” or the “Housing Authority”) is a public body corporate and politic, constituting an agency and instrumentality of the Borough of Edgewater (the “Borough”), County of </w:t>
      </w:r>
      <w:r>
        <w:t>Bergen</w:t>
      </w:r>
      <w:r w:rsidRPr="00AF61B2">
        <w:t xml:space="preserve">, State of New Jersey, created by the Borough pursuant to the provisions of the Housing Authorities Law, Chapter 67 of the Pamphlet Laws of 1950, codified at </w:t>
      </w:r>
      <w:r w:rsidRPr="00AF61B2">
        <w:rPr>
          <w:u w:val="single"/>
        </w:rPr>
        <w:t>N.J.S.A.</w:t>
      </w:r>
      <w:r w:rsidRPr="00AF61B2">
        <w:t xml:space="preserve"> 55:14A-1 </w:t>
      </w:r>
      <w:r w:rsidRPr="00AF61B2">
        <w:rPr>
          <w:i/>
          <w:u w:val="single"/>
        </w:rPr>
        <w:t>et</w:t>
      </w:r>
      <w:r w:rsidRPr="00AF61B2">
        <w:rPr>
          <w:i/>
        </w:rPr>
        <w:t xml:space="preserve"> </w:t>
      </w:r>
      <w:r w:rsidRPr="00AF61B2">
        <w:rPr>
          <w:i/>
          <w:u w:val="single"/>
        </w:rPr>
        <w:t>seq</w:t>
      </w:r>
      <w:r w:rsidRPr="00AF61B2">
        <w:rPr>
          <w:i/>
        </w:rPr>
        <w:t>.</w:t>
      </w:r>
      <w:r w:rsidRPr="00AF61B2">
        <w:t xml:space="preserve">, repealed and replaced by the Local Redevelopment and Housing Law, under Chapter 79 of the Pamphlet Laws of 1992, as amended and supplemented, and codified at </w:t>
      </w:r>
      <w:r w:rsidRPr="00AF61B2">
        <w:rPr>
          <w:u w:val="single"/>
        </w:rPr>
        <w:t>N.J.S.A</w:t>
      </w:r>
      <w:r w:rsidRPr="00AF61B2">
        <w:t xml:space="preserve">. 40A:12A-1 </w:t>
      </w:r>
      <w:r w:rsidRPr="00AF61B2">
        <w:rPr>
          <w:i/>
          <w:iCs/>
          <w:u w:val="single"/>
        </w:rPr>
        <w:t>et</w:t>
      </w:r>
      <w:r w:rsidRPr="00AF61B2">
        <w:rPr>
          <w:i/>
          <w:iCs/>
        </w:rPr>
        <w:t xml:space="preserve"> </w:t>
      </w:r>
      <w:r w:rsidRPr="00AF61B2">
        <w:rPr>
          <w:i/>
          <w:iCs/>
          <w:u w:val="single"/>
        </w:rPr>
        <w:t>seq</w:t>
      </w:r>
      <w:r w:rsidRPr="00AF61B2">
        <w:rPr>
          <w:u w:val="single"/>
        </w:rPr>
        <w:t>.</w:t>
      </w:r>
      <w:r w:rsidRPr="00AF61B2">
        <w:t xml:space="preserve"> (the “Act”); and</w:t>
      </w: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CD3C5A" w:rsidRPr="00AF61B2" w:rsidRDefault="00CD3C5A" w:rsidP="00CD3C5A">
      <w:pPr>
        <w:ind w:firstLine="720"/>
        <w:jc w:val="both"/>
      </w:pPr>
      <w:r w:rsidRPr="00AF61B2">
        <w:rPr>
          <w:b/>
        </w:rPr>
        <w:t>WHEREAS</w:t>
      </w:r>
      <w:r w:rsidRPr="00AF61B2">
        <w:t xml:space="preserve">, the Authority owns and operates </w:t>
      </w:r>
      <w:r w:rsidRPr="00AF61B2">
        <w:rPr>
          <w:rFonts w:cs="Bell MT"/>
        </w:rPr>
        <w:t xml:space="preserve">an affordable senior residential rental public housing project known as Edgewater Senior Residence located at 300 Undercliff Avenue in the Borough of Edgewater, New Jersey 07020 (Lot 1.02, Block 63.01) </w:t>
      </w:r>
      <w:r w:rsidRPr="00AF61B2">
        <w:t>for which it has received approval from the United States Department of Housing and Urban Development (“HUD”) to convert such housing project (the “Housing Project”) to the Rental Assistance Demonstration Program, P.L. 112-55 (2012) (“RAD”) administered by HUD; and</w:t>
      </w:r>
    </w:p>
    <w:p w:rsidR="00CD3C5A" w:rsidRPr="00AF61B2" w:rsidRDefault="00CD3C5A" w:rsidP="00CD3C5A">
      <w:pPr>
        <w:ind w:firstLine="720"/>
        <w:jc w:val="both"/>
      </w:pPr>
    </w:p>
    <w:p w:rsidR="00CD3C5A" w:rsidRPr="00AF61B2" w:rsidRDefault="00CD3C5A" w:rsidP="00CD3C5A">
      <w:pPr>
        <w:ind w:firstLine="720"/>
        <w:jc w:val="both"/>
      </w:pPr>
      <w:r w:rsidRPr="00AF61B2">
        <w:rPr>
          <w:b/>
        </w:rPr>
        <w:lastRenderedPageBreak/>
        <w:t>WHEREAS</w:t>
      </w:r>
      <w:r w:rsidRPr="00AF61B2">
        <w:t>, the Act authorizes the Authority to issue bonds, notes or other obligations to fulfill its purposes (</w:t>
      </w:r>
      <w:r w:rsidRPr="00AF61B2">
        <w:rPr>
          <w:u w:val="single"/>
        </w:rPr>
        <w:t>N.J.S.A</w:t>
      </w:r>
      <w:r w:rsidRPr="00AF61B2">
        <w:t>. 40A:12A-16(5) and -29); and</w:t>
      </w: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F61B2">
        <w:rPr>
          <w:b/>
        </w:rPr>
        <w:t>WHEREAS</w:t>
      </w:r>
      <w:r w:rsidRPr="00AF61B2">
        <w:t>, in furtherance of the purposes of the Act, the Authority proposes to issue a bond in an aggregate principal amount not to exceed $250,000 (the “Bond”), and to apply the proceeds of the Bond to, inter ali</w:t>
      </w:r>
      <w:r>
        <w:t>a, finance capital improvements and</w:t>
      </w:r>
      <w:r w:rsidRPr="00AF61B2">
        <w:t xml:space="preserve"> fund rehabilitation reserves for the Housing Project that will be subject to the RAD program and pay costs in connection therewith; and</w:t>
      </w: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F61B2">
        <w:rPr>
          <w:b/>
        </w:rPr>
        <w:t>WHEREAS</w:t>
      </w:r>
      <w:r w:rsidRPr="00AF61B2">
        <w:t xml:space="preserve">, the Bond, when issued, will be special and limited obligations of the Authority, and neither the Borough nor the County of </w:t>
      </w:r>
      <w:r>
        <w:t>Bergen</w:t>
      </w:r>
      <w:r w:rsidRPr="00AF61B2">
        <w:t xml:space="preserve"> (the “County”), nor any political subdivision thereof (other than the Authority, but solely to the extent of the trust estate as defined in the Bond Resolution (as defined below)), will be obligated to pay the principal or redemption price of, or interest on, the Bond, and neither the faith and credit nor the taxing power of the Borough, the County or any political subdivision thereof will be pledged to the payment of the principal or redemption price of, or interest on, the Bond; and</w:t>
      </w: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F61B2">
        <w:rPr>
          <w:b/>
          <w:bCs/>
        </w:rPr>
        <w:t>WHEREAS</w:t>
      </w:r>
      <w:r w:rsidRPr="00AF61B2">
        <w:t>, the Bond will be issued pursuant to the terms of the Act, other applicable law and agreements and a resolution to be adopted by the Authority prior to the issuance of the Bond authorizing the issuance of the Bond (collectively, together with any amendments or supplements, the “Bond Resolution”); and</w:t>
      </w: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F61B2" w:rsidRDefault="00CD3C5A" w:rsidP="00CD3C5A">
      <w:pPr>
        <w:tabs>
          <w:tab w:val="left" w:pos="-720"/>
        </w:tabs>
        <w:suppressAutoHyphens/>
        <w:jc w:val="both"/>
      </w:pPr>
      <w:r w:rsidRPr="00AF61B2">
        <w:rPr>
          <w:b/>
          <w:bCs/>
        </w:rPr>
        <w:tab/>
        <w:t>WHEREAS</w:t>
      </w:r>
      <w:r w:rsidRPr="00AF61B2">
        <w:t xml:space="preserve">, </w:t>
      </w:r>
      <w:r w:rsidRPr="00AF61B2">
        <w:rPr>
          <w:u w:val="single"/>
        </w:rPr>
        <w:t>N.J.S.A</w:t>
      </w:r>
      <w:r w:rsidRPr="00AF61B2">
        <w:t xml:space="preserve"> 40A:12A-29(d) requires that the governing body which created a housing authority and which housing authority is financing a housing project determine that the rate of interest on any such financing undertaken by a housing authority be in the best interest of the municipality. </w:t>
      </w:r>
    </w:p>
    <w:p w:rsidR="00CD3C5A" w:rsidRPr="00AF61B2" w:rsidRDefault="00CD3C5A" w:rsidP="00CD3C5A">
      <w:pPr>
        <w:tabs>
          <w:tab w:val="left" w:pos="-720"/>
        </w:tabs>
        <w:suppressAutoHyphens/>
        <w:jc w:val="both"/>
      </w:pPr>
    </w:p>
    <w:p w:rsidR="00CD3C5A" w:rsidRPr="00AF61B2" w:rsidRDefault="00CD3C5A" w:rsidP="00CD3C5A">
      <w:pPr>
        <w:tabs>
          <w:tab w:val="left" w:pos="-720"/>
        </w:tabs>
        <w:suppressAutoHyphens/>
        <w:jc w:val="both"/>
        <w:rPr>
          <w:b/>
        </w:rPr>
      </w:pPr>
      <w:r w:rsidRPr="00AF61B2">
        <w:rPr>
          <w:b/>
        </w:rPr>
        <w:t xml:space="preserve">NOW, THEREFORE, BE IT RESOLVED BY THE GOVERNING BODY OF THE BOROUGH OF EDGEWATER, a majority of the membership thereof affirmatively </w:t>
      </w:r>
      <w:proofErr w:type="gramStart"/>
      <w:r w:rsidRPr="00AF61B2">
        <w:rPr>
          <w:b/>
        </w:rPr>
        <w:t>concurring,</w:t>
      </w:r>
      <w:proofErr w:type="gramEnd"/>
      <w:r w:rsidRPr="00AF61B2">
        <w:rPr>
          <w:b/>
        </w:rPr>
        <w:t xml:space="preserve"> as follows:</w:t>
      </w: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CD3C5A" w:rsidRPr="00AF61B2"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roofErr w:type="gramStart"/>
      <w:r w:rsidRPr="00AF61B2">
        <w:t>Section 1.</w:t>
      </w:r>
      <w:proofErr w:type="gramEnd"/>
      <w:r w:rsidRPr="00AF61B2">
        <w:tab/>
        <w:t>The Borough acknowledges that the Housing Authority proposes to issue one series of Bond in an aggregate principal amount not to exceed $250,000 to (</w:t>
      </w:r>
      <w:proofErr w:type="spellStart"/>
      <w:r w:rsidRPr="00AF61B2">
        <w:t>i</w:t>
      </w:r>
      <w:proofErr w:type="spellEnd"/>
      <w:r w:rsidRPr="00AF61B2">
        <w:t xml:space="preserve">) finance capital improvements to and fund rehabilitation reserves for the Housing Project that are subject to the RAD program, and (ii) pay costs in connection therewith.  The terms and conditions for the issuance of the Bond shall be as provided in the </w:t>
      </w:r>
      <w:r>
        <w:t>revised loan c</w:t>
      </w:r>
      <w:r w:rsidRPr="00AF61B2">
        <w:t xml:space="preserve">ommitment dated June 12, 2017, as amended and extended to the date hereof, attached </w:t>
      </w:r>
      <w:r w:rsidRPr="00AF61B2">
        <w:lastRenderedPageBreak/>
        <w:t xml:space="preserve">hereto as </w:t>
      </w:r>
      <w:r w:rsidRPr="00AF61B2">
        <w:rPr>
          <w:u w:val="single"/>
        </w:rPr>
        <w:t>Exhibit A</w:t>
      </w:r>
      <w:r w:rsidRPr="00AF61B2">
        <w:t xml:space="preserve"> (the “Commitment”).  The Bond shall be dated, shall bear interest at such rate of interest, and shall be payable as to principal, interest and premium, if any, all as specified in the Commitment from Mariner’s Bank (the “Bank”) to the Authority.  </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 xml:space="preserve">The interest rate shall be fixed throughout the Term (as defined below) of the Bond at the rate of </w:t>
      </w:r>
      <w:r>
        <w:t>four and twenty-five hundredths per centum (</w:t>
      </w:r>
      <w:r w:rsidRPr="00A97C03">
        <w:t>4.25%</w:t>
      </w:r>
      <w:r>
        <w:t>) per annum</w:t>
      </w:r>
      <w:r w:rsidRPr="00A97C03">
        <w:t xml:space="preserve"> (the “Interest Rate”).</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The term of the Bond shall be 18 years based upon a 30 year amortization schedule (the “Term”).</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Payments will be made in 216 equal monthly installments of principal and interest with a balloon payment at maturity.</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 xml:space="preserve">The Authority may, from time to time, prepay, in whole or in part, the outstanding principal amount due on the Bond at any time </w:t>
      </w:r>
      <w:r w:rsidRPr="00A97C03">
        <w:rPr>
          <w:u w:val="single"/>
        </w:rPr>
        <w:t>without</w:t>
      </w:r>
      <w:r w:rsidRPr="00A97C03">
        <w:t xml:space="preserve"> redemption premium, as provided in the Commitment.</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 xml:space="preserve">Neither the faith and credit nor the taxing power of the Borough nor any political subdivision thereof will be pledged to the payment of the principal or redemption price of, or interest on, the Bond.  Nothing in the Bond or the Bond Resolution will assign or pledge therefor any other funds or assets of the Authority, the County or the Borough.  </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roofErr w:type="gramStart"/>
      <w:r w:rsidRPr="00A97C03">
        <w:t>Section 2.</w:t>
      </w:r>
      <w:proofErr w:type="gramEnd"/>
      <w:r w:rsidRPr="00A97C03">
        <w:t xml:space="preserve"> </w:t>
      </w:r>
      <w:r w:rsidRPr="00A97C03">
        <w:tab/>
        <w:t xml:space="preserve">Subject to satisfaction of the conditions set forth below, the Borough hereby finds and determines, in accordance with the provisions of </w:t>
      </w:r>
      <w:r w:rsidRPr="00A97C03">
        <w:rPr>
          <w:u w:val="single"/>
        </w:rPr>
        <w:t>N.J.S.A.</w:t>
      </w:r>
      <w:r w:rsidRPr="00A97C03">
        <w:t xml:space="preserve"> 40A:12A-29(d), that the rate of interest, as described above, is in the best interest of the Borough.  The Authority shall establish, to the satisfaction of the Borough at or before the issuance of the Bond, that the Authority has either performed, or covenanted to perform, each of the following conditions:</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A.</w:t>
      </w:r>
      <w:r w:rsidRPr="00A97C03">
        <w:tab/>
        <w:t>The proceeds of the Bond shall be applied to:  (</w:t>
      </w:r>
      <w:proofErr w:type="spellStart"/>
      <w:r w:rsidRPr="00A97C03">
        <w:t>i</w:t>
      </w:r>
      <w:proofErr w:type="spellEnd"/>
      <w:r w:rsidRPr="00A97C03">
        <w:t xml:space="preserve">) finance capital improvements to and fund replacement reserves for the Authority’s </w:t>
      </w:r>
      <w:r>
        <w:t xml:space="preserve">Housing </w:t>
      </w:r>
      <w:r w:rsidRPr="00A97C03">
        <w:t>Project that is subject to the RAD</w:t>
      </w:r>
      <w:r>
        <w:t xml:space="preserve"> conversion</w:t>
      </w:r>
      <w:r w:rsidRPr="00A97C03">
        <w:t xml:space="preserve"> program; and (ii) pay costs in connection therewith.  The proceeds of the Bond shall not be used for any other purpose other than as described above.</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A97C03">
        <w:t xml:space="preserve">   </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lastRenderedPageBreak/>
        <w:t xml:space="preserve">B. </w:t>
      </w:r>
      <w:r w:rsidRPr="00A97C03">
        <w:tab/>
        <w:t>The Authority shall provide a copy of the closing transcript with respect to the Bond to the Borough.</w:t>
      </w:r>
    </w:p>
    <w:p w:rsidR="00CD3C5A" w:rsidRPr="00A97C03" w:rsidRDefault="00CD3C5A" w:rsidP="00CD3C5A">
      <w:pPr>
        <w:tabs>
          <w:tab w:val="left" w:pos="-720"/>
        </w:tabs>
        <w:suppressAutoHyphens/>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t>C.</w:t>
      </w:r>
      <w:r w:rsidRPr="00A97C03">
        <w:tab/>
      </w:r>
      <w:r w:rsidRPr="00A97C03">
        <w:rPr>
          <w:spacing w:val="-3"/>
        </w:rPr>
        <w:t>The Mayor, Clerk and Chief Financial Officer of the Borough are each hereby authorized and directed to execute and deliver such certificates, agreements and documents, and to take such other actions as may be necessary or appropriate in order to consummate the transactions contemplated hereby.</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A97C03">
        <w:rPr>
          <w:spacing w:val="-3"/>
        </w:rPr>
        <w:t>D.</w:t>
      </w:r>
      <w:r w:rsidRPr="00A97C03">
        <w:rPr>
          <w:spacing w:val="-3"/>
        </w:rPr>
        <w:tab/>
        <w:t xml:space="preserve">Certified copies of this Resolution shall be filed with the Clerk of the Borough and the Authority.  </w:t>
      </w:r>
      <w:r w:rsidRPr="00A97C03">
        <w:t>This Resolution shall take effect immediately upon the adoption hereof.</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jc w:val="center"/>
        <w:rPr>
          <w:b/>
          <w:bCs/>
        </w:rPr>
      </w:pPr>
      <w:r w:rsidRPr="00A97C03">
        <w:br w:type="page"/>
      </w:r>
      <w:r w:rsidRPr="00A97C03">
        <w:rPr>
          <w:b/>
          <w:bCs/>
        </w:rPr>
        <w:lastRenderedPageBreak/>
        <w:t xml:space="preserve">CERTIFICATE OF CLERK </w:t>
      </w:r>
    </w:p>
    <w:p w:rsidR="00CD3C5A" w:rsidRPr="00A97C03" w:rsidRDefault="00CD3C5A" w:rsidP="00CD3C5A">
      <w:pPr>
        <w:jc w:val="center"/>
        <w:rPr>
          <w:b/>
          <w:bCs/>
        </w:rPr>
      </w:pPr>
    </w:p>
    <w:p w:rsidR="00CD3C5A" w:rsidRPr="00A97C03" w:rsidRDefault="00CD3C5A" w:rsidP="00CD3C5A">
      <w:pPr>
        <w:ind w:firstLine="720"/>
        <w:jc w:val="both"/>
      </w:pPr>
      <w:r w:rsidRPr="00A97C03">
        <w:t xml:space="preserve">I, Annamarie O’Connor, the duly appointed Clerk of the Borough of Edgewater, in the County of </w:t>
      </w:r>
      <w:r>
        <w:t>Bergen</w:t>
      </w:r>
      <w:r w:rsidRPr="00A97C03">
        <w:t xml:space="preserve">, New Jersey (the “Borough”), </w:t>
      </w:r>
      <w:r w:rsidRPr="00A97C03">
        <w:rPr>
          <w:b/>
        </w:rPr>
        <w:t>DO HEREBY CERTIFY</w:t>
      </w:r>
      <w:r w:rsidRPr="00A97C03">
        <w:t xml:space="preserve"> as follows:</w:t>
      </w:r>
    </w:p>
    <w:p w:rsidR="00CD3C5A" w:rsidRPr="00A97C03" w:rsidRDefault="00CD3C5A" w:rsidP="00CD3C5A">
      <w:pPr>
        <w:ind w:firstLine="720"/>
        <w:jc w:val="both"/>
      </w:pPr>
    </w:p>
    <w:p w:rsidR="00CD3C5A" w:rsidRPr="00A97C03" w:rsidRDefault="00CD3C5A" w:rsidP="00CD3C5A">
      <w:pPr>
        <w:pStyle w:val="NoSpacing"/>
        <w:ind w:firstLine="720"/>
        <w:jc w:val="both"/>
      </w:pPr>
      <w:r w:rsidRPr="00A97C03">
        <w:t>1.</w:t>
      </w:r>
      <w:r w:rsidRPr="00A97C03">
        <w:tab/>
        <w:t xml:space="preserve">A true and complete copy of Resolution number </w:t>
      </w:r>
      <w:r w:rsidR="00EE6702">
        <w:t>2018-16</w:t>
      </w:r>
      <w:r w:rsidR="009B7955">
        <w:t>7</w:t>
      </w:r>
      <w:bookmarkStart w:id="0" w:name="_GoBack"/>
      <w:bookmarkEnd w:id="0"/>
      <w:r w:rsidR="00EE6702">
        <w:t>_</w:t>
      </w:r>
      <w:r w:rsidRPr="00A97C03">
        <w:t xml:space="preserve"> of the Borough duly adopted by the governing body of the Borough on </w:t>
      </w:r>
      <w:r w:rsidR="00567680">
        <w:t>June 11</w:t>
      </w:r>
      <w:r w:rsidRPr="00A97C03">
        <w:t>, 2018, and entitled “</w:t>
      </w:r>
      <w:r w:rsidRPr="00A97C03">
        <w:rPr>
          <w:b/>
          <w:bCs/>
        </w:rPr>
        <w:t xml:space="preserve">RESOLUTION OF THE BOROUGH OF EDGEWATER, IN THE COUNTY OF </w:t>
      </w:r>
      <w:r>
        <w:rPr>
          <w:b/>
          <w:bCs/>
        </w:rPr>
        <w:t>BERGEN</w:t>
      </w:r>
      <w:r w:rsidRPr="00A97C03">
        <w:rPr>
          <w:b/>
          <w:bCs/>
        </w:rPr>
        <w:t xml:space="preserve">,  NEW JERSEY, WITH RESPECT TO THE ISSUANCE AND SALE BY THE HOUSING AUTHORITY OF THE BOROUGH OF EDGEWATER OF </w:t>
      </w:r>
      <w:r w:rsidRPr="00346A25">
        <w:rPr>
          <w:b/>
          <w:bCs/>
        </w:rPr>
        <w:t xml:space="preserve">ONE </w:t>
      </w:r>
      <w:r w:rsidRPr="00A97C03">
        <w:rPr>
          <w:b/>
          <w:bCs/>
        </w:rPr>
        <w:t xml:space="preserve">SERIES OF </w:t>
      </w:r>
      <w:r>
        <w:rPr>
          <w:b/>
          <w:bCs/>
        </w:rPr>
        <w:t xml:space="preserve">A </w:t>
      </w:r>
      <w:r w:rsidRPr="00A97C03">
        <w:rPr>
          <w:b/>
          <w:bCs/>
        </w:rPr>
        <w:t>HOUSING REVENUE BOND (RENTAL ASSISTANCE DEMONSTRATION PROJECT), SERIES 2018</w:t>
      </w:r>
      <w:r w:rsidRPr="00A97C03">
        <w:t>” (“Resolution No. _</w:t>
      </w:r>
      <w:r w:rsidR="00EE6702">
        <w:t>2018-16</w:t>
      </w:r>
      <w:r w:rsidR="009B7955">
        <w:t>7</w:t>
      </w:r>
      <w:r w:rsidRPr="00A97C03">
        <w:t xml:space="preserve">”) has been filed and </w:t>
      </w:r>
      <w:r>
        <w:t xml:space="preserve">is </w:t>
      </w:r>
      <w:r w:rsidRPr="00A97C03">
        <w:t xml:space="preserve">available for review in the Borough Clerk’s Office. Resolution No. </w:t>
      </w:r>
      <w:r w:rsidR="00EE6702">
        <w:t>2018-16</w:t>
      </w:r>
      <w:r w:rsidR="009B7955">
        <w:t>7</w:t>
      </w:r>
      <w:r w:rsidRPr="00A97C03">
        <w:t>____ has not been amended, modified or repealed, and remains in full force and effect on and as of the date hereof.</w:t>
      </w:r>
    </w:p>
    <w:p w:rsidR="00CD3C5A" w:rsidRPr="00A97C03" w:rsidRDefault="00CD3C5A" w:rsidP="00CD3C5A">
      <w:pPr>
        <w:pStyle w:val="NoSpacing"/>
        <w:ind w:firstLine="720"/>
        <w:jc w:val="both"/>
        <w:rPr>
          <w:bCs/>
        </w:rPr>
      </w:pPr>
    </w:p>
    <w:p w:rsidR="00CD3C5A" w:rsidRPr="00A97C03" w:rsidRDefault="00CD3C5A" w:rsidP="00CD3C5A">
      <w:pPr>
        <w:ind w:firstLine="720"/>
        <w:jc w:val="both"/>
      </w:pPr>
      <w:proofErr w:type="gramStart"/>
      <w:r w:rsidRPr="00A97C03">
        <w:rPr>
          <w:b/>
        </w:rPr>
        <w:t>IN WITNESS WHEREOF</w:t>
      </w:r>
      <w:r w:rsidRPr="00A97C03">
        <w:t xml:space="preserve">, I have hereunto set my hand and affixed the official seal of the Borough </w:t>
      </w:r>
      <w:r>
        <w:t>as of the __</w:t>
      </w:r>
      <w:r w:rsidR="00567680">
        <w:t>11</w:t>
      </w:r>
      <w:r>
        <w:t xml:space="preserve">__ day of </w:t>
      </w:r>
      <w:r w:rsidR="00567680">
        <w:t>June,</w:t>
      </w:r>
      <w:r w:rsidRPr="00A97C03">
        <w:t xml:space="preserve"> 2018.</w:t>
      </w:r>
      <w:proofErr w:type="gramEnd"/>
    </w:p>
    <w:p w:rsidR="00CD3C5A" w:rsidRPr="00A97C03" w:rsidRDefault="00CD3C5A" w:rsidP="00CD3C5A">
      <w:pPr>
        <w:jc w:val="both"/>
      </w:pPr>
    </w:p>
    <w:p w:rsidR="00CD3C5A" w:rsidRPr="00A97C03" w:rsidRDefault="00CD3C5A" w:rsidP="00CD3C5A">
      <w:pPr>
        <w:jc w:val="both"/>
      </w:pPr>
    </w:p>
    <w:p w:rsidR="00CD3C5A" w:rsidRPr="00A97C03" w:rsidRDefault="00CD3C5A" w:rsidP="00CD3C5A">
      <w:pPr>
        <w:ind w:firstLine="5040"/>
        <w:jc w:val="both"/>
      </w:pPr>
      <w:r w:rsidRPr="00A97C03">
        <w:t>___________________________________</w:t>
      </w:r>
    </w:p>
    <w:p w:rsidR="00CD3C5A" w:rsidRPr="00A97C03" w:rsidRDefault="00CD3C5A" w:rsidP="00CD3C5A">
      <w:pPr>
        <w:ind w:firstLine="5040"/>
        <w:jc w:val="both"/>
      </w:pPr>
      <w:r w:rsidRPr="00A97C03">
        <w:t>Annamarie O’Connor, Borough Clerk</w:t>
      </w:r>
    </w:p>
    <w:p w:rsidR="00CD3C5A" w:rsidRPr="00A97C03" w:rsidRDefault="00CD3C5A" w:rsidP="00CD3C5A">
      <w:pPr>
        <w:jc w:val="both"/>
      </w:pPr>
    </w:p>
    <w:p w:rsidR="00CD3C5A" w:rsidRPr="00A97C03" w:rsidRDefault="00CD3C5A" w:rsidP="00CD3C5A">
      <w:pPr>
        <w:jc w:val="both"/>
      </w:pPr>
    </w:p>
    <w:p w:rsidR="00CD3C5A" w:rsidRPr="00A97C03" w:rsidRDefault="00CD3C5A" w:rsidP="00CD3C5A">
      <w:pPr>
        <w:jc w:val="both"/>
      </w:pPr>
    </w:p>
    <w:p w:rsidR="00CD3C5A" w:rsidRPr="00A97C03" w:rsidRDefault="00CD3C5A" w:rsidP="00CD3C5A">
      <w:pPr>
        <w:jc w:val="both"/>
      </w:pPr>
    </w:p>
    <w:p w:rsidR="00CD3C5A" w:rsidRPr="00A97C03" w:rsidRDefault="00CD3C5A" w:rsidP="00CD3C5A">
      <w:pPr>
        <w:jc w:val="both"/>
      </w:pPr>
      <w:r w:rsidRPr="00A97C03">
        <w:t>(</w:t>
      </w:r>
      <w:r w:rsidRPr="00A97C03">
        <w:rPr>
          <w:b/>
        </w:rPr>
        <w:t>SEAL</w:t>
      </w:r>
      <w:r w:rsidRPr="00A97C03">
        <w:t>)</w:t>
      </w: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CD3C5A" w:rsidRPr="00A97C03" w:rsidRDefault="00CD3C5A" w:rsidP="00CD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A97C03">
        <w:br w:type="page"/>
      </w:r>
    </w:p>
    <w:sectPr w:rsidR="00CD3C5A" w:rsidRPr="00A97C03"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B7955">
          <w:rPr>
            <w:noProof/>
          </w:rPr>
          <w:t>5</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295BE3"/>
    <w:rsid w:val="00341FC7"/>
    <w:rsid w:val="00355960"/>
    <w:rsid w:val="00376FE6"/>
    <w:rsid w:val="00390D7B"/>
    <w:rsid w:val="003A02F7"/>
    <w:rsid w:val="00413D43"/>
    <w:rsid w:val="0041586F"/>
    <w:rsid w:val="004A3F70"/>
    <w:rsid w:val="004C76A3"/>
    <w:rsid w:val="00523A29"/>
    <w:rsid w:val="00564DF3"/>
    <w:rsid w:val="00567680"/>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B7955"/>
    <w:rsid w:val="009C1D30"/>
    <w:rsid w:val="009C7A82"/>
    <w:rsid w:val="00A11AFE"/>
    <w:rsid w:val="00A220CC"/>
    <w:rsid w:val="00A35EBA"/>
    <w:rsid w:val="00A759C6"/>
    <w:rsid w:val="00AB3F38"/>
    <w:rsid w:val="00B10FFD"/>
    <w:rsid w:val="00B9215C"/>
    <w:rsid w:val="00BA188D"/>
    <w:rsid w:val="00BF2271"/>
    <w:rsid w:val="00C20723"/>
    <w:rsid w:val="00CD0A84"/>
    <w:rsid w:val="00CD3C5A"/>
    <w:rsid w:val="00CE3ED7"/>
    <w:rsid w:val="00CF1261"/>
    <w:rsid w:val="00D11E6C"/>
    <w:rsid w:val="00D6015E"/>
    <w:rsid w:val="00D84181"/>
    <w:rsid w:val="00DB5F56"/>
    <w:rsid w:val="00E36C7A"/>
    <w:rsid w:val="00E506E8"/>
    <w:rsid w:val="00E527E0"/>
    <w:rsid w:val="00E736A0"/>
    <w:rsid w:val="00EA6301"/>
    <w:rsid w:val="00EB15B8"/>
    <w:rsid w:val="00EC008E"/>
    <w:rsid w:val="00ED3952"/>
    <w:rsid w:val="00EE6702"/>
    <w:rsid w:val="00F122B3"/>
    <w:rsid w:val="00F31108"/>
    <w:rsid w:val="00F65D5E"/>
    <w:rsid w:val="00F67758"/>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C579-2D9C-4C05-90E3-1F000AAC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2018-06-05T14:13:00Z</cp:lastPrinted>
  <dcterms:created xsi:type="dcterms:W3CDTF">2018-06-05T13:53:00Z</dcterms:created>
  <dcterms:modified xsi:type="dcterms:W3CDTF">2018-06-05T14:14:00Z</dcterms:modified>
</cp:coreProperties>
</file>