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C0EBD"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3C0EBD">
              <w:rPr>
                <w:rFonts w:eastAsia="Times New Roman"/>
                <w:sz w:val="20"/>
                <w:szCs w:val="20"/>
              </w:rPr>
              <w:t>8</w:t>
            </w:r>
            <w:r w:rsidR="0083549A">
              <w:rPr>
                <w:rFonts w:eastAsia="Times New Roman"/>
                <w:sz w:val="20"/>
                <w:szCs w:val="20"/>
              </w:rPr>
              <w:t>-080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C0EBD" w:rsidRDefault="00202EC5" w:rsidP="00202EC5">
      <w:pPr>
        <w:pStyle w:val="NoSpacing"/>
      </w:pPr>
      <w:r w:rsidRPr="00202EC5">
        <w:t xml:space="preserve"> </w:t>
      </w:r>
    </w:p>
    <w:p w:rsidR="003C0EBD" w:rsidRDefault="003C0EBD" w:rsidP="00202EC5">
      <w:pPr>
        <w:pStyle w:val="NoSpacing"/>
      </w:pPr>
    </w:p>
    <w:p w:rsidR="00202EC5" w:rsidRDefault="00202EC5" w:rsidP="00202EC5">
      <w:pPr>
        <w:pStyle w:val="NoSpacing"/>
      </w:pP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202EC5" w:rsidRDefault="00202EC5" w:rsidP="00202EC5">
      <w:pPr>
        <w:pStyle w:val="NoSpacing"/>
      </w:pPr>
      <w:r>
        <w:rPr>
          <w:b/>
        </w:rPr>
        <w:t>WHEREAS</w:t>
      </w:r>
      <w:r w:rsidR="00B51E94">
        <w:t xml:space="preserve">, </w:t>
      </w:r>
      <w:r w:rsidR="003C0EBD">
        <w:t>AT&amp;T Corp., AT&amp;T Communications of New Jersey, L.P., Teleport Communications America, LLC, and Teleport Communications New York, collectively (“AT&amp;T</w:t>
      </w:r>
      <w:r>
        <w:t>”), is a public utility and wireless service and infrastructure provider subject to regulation by the New Jersey Board of Public Utilities; and</w:t>
      </w:r>
    </w:p>
    <w:p w:rsidR="00202EC5" w:rsidRDefault="00202EC5" w:rsidP="00202EC5">
      <w:pPr>
        <w:pStyle w:val="NoSpacing"/>
      </w:pPr>
    </w:p>
    <w:p w:rsidR="00202EC5" w:rsidRDefault="00202EC5" w:rsidP="00202EC5">
      <w:pPr>
        <w:pStyle w:val="NoSpacing"/>
      </w:pPr>
      <w:r>
        <w:rPr>
          <w:b/>
        </w:rPr>
        <w:t>WHEREAS</w:t>
      </w:r>
      <w:r w:rsidR="003C0EBD">
        <w:t xml:space="preserve">, AT&amp;T </w:t>
      </w:r>
      <w:r>
        <w:t>has entered into agreements with parties that have the lawful right to maintain poles in the public right-of-</w:t>
      </w:r>
      <w:r w:rsidR="003C0EBD">
        <w:t>way pursuant to which AT&amp;T</w:t>
      </w:r>
      <w:r w:rsidR="00B51E94">
        <w:t xml:space="preserve"> </w:t>
      </w:r>
      <w:r>
        <w:t>may jointly use such poles erected within the public right-of-way in the Borough; and</w:t>
      </w:r>
    </w:p>
    <w:p w:rsidR="00202EC5" w:rsidRDefault="00202EC5" w:rsidP="00202EC5">
      <w:pPr>
        <w:pStyle w:val="NoSpacing"/>
      </w:pPr>
    </w:p>
    <w:p w:rsidR="00202EC5" w:rsidRDefault="00202EC5" w:rsidP="00202EC5">
      <w:pPr>
        <w:pStyle w:val="NoSpacing"/>
      </w:pPr>
      <w:r>
        <w:rPr>
          <w:b/>
        </w:rPr>
        <w:t>WHEREAS</w:t>
      </w:r>
      <w:r w:rsidR="003C0EBD">
        <w:t>, AT&amp;T</w:t>
      </w:r>
      <w:r>
        <w:t xml:space="preserve"> is authorized to locate, place, attach, install, operate and maintain its facilities within the municipal right-of-way for purposes of providing telecommunications services; and</w:t>
      </w:r>
    </w:p>
    <w:p w:rsidR="00202EC5" w:rsidRDefault="00202EC5" w:rsidP="00202EC5">
      <w:pPr>
        <w:pStyle w:val="NoSpacing"/>
      </w:pPr>
    </w:p>
    <w:p w:rsidR="00202EC5" w:rsidRDefault="00202EC5" w:rsidP="00202EC5">
      <w:pPr>
        <w:pStyle w:val="NoSpacing"/>
      </w:pPr>
      <w:r>
        <w:rPr>
          <w:b/>
        </w:rPr>
        <w:t>WHEREAS,</w:t>
      </w:r>
      <w:r w:rsidR="003C0EBD">
        <w:t xml:space="preserve"> AT&amp;T </w:t>
      </w:r>
      <w:r>
        <w:t>has requested the consent of the Borough to occupy public rights-of-way within the Borough for the purpose of constructing, installing, operating, repairing, maintaining and replacing a telecommunications system; and</w:t>
      </w:r>
    </w:p>
    <w:p w:rsidR="00202EC5" w:rsidRDefault="00202EC5" w:rsidP="00202EC5">
      <w:pPr>
        <w:pStyle w:val="NoSpacing"/>
      </w:pPr>
      <w:r>
        <w:t xml:space="preserve"> </w:t>
      </w:r>
    </w:p>
    <w:p w:rsidR="00202EC5" w:rsidRDefault="00202EC5" w:rsidP="00202EC5">
      <w:pPr>
        <w:pStyle w:val="NoSpacing"/>
      </w:pPr>
      <w:r>
        <w:rPr>
          <w:b/>
        </w:rPr>
        <w:t>WHEREAS</w:t>
      </w:r>
      <w:r>
        <w:t xml:space="preserve">, New Jersey law permits such joint use poles erected within the public right-of-way 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the granting of such consent is and shall</w:t>
      </w:r>
      <w:r w:rsidR="003C0EBD">
        <w:t xml:space="preserve"> be conditional upon AT&amp;T</w:t>
      </w:r>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t>
      </w:r>
      <w:r>
        <w:lastRenderedPageBreak/>
        <w:t>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t>WHEREAS</w:t>
      </w:r>
      <w:r>
        <w:t>, it is deemed to be in the best interests of the Borough and its citizens, for the Borough to gran</w:t>
      </w:r>
      <w:r w:rsidR="003C0EBD">
        <w:t>t municipal consent to AT&amp;T</w:t>
      </w:r>
      <w:r>
        <w:t xml:space="preserve"> to occupy the public rights-of-way within the Borough for this purpose;</w:t>
      </w:r>
    </w:p>
    <w:p w:rsidR="00202EC5" w:rsidRDefault="00202EC5" w:rsidP="00202EC5">
      <w:pPr>
        <w:pStyle w:val="NoSpacing"/>
      </w:pPr>
    </w:p>
    <w:p w:rsidR="00202EC5" w:rsidRDefault="00202EC5" w:rsidP="00202EC5">
      <w:pPr>
        <w:pStyle w:val="NoSpacing"/>
      </w:pPr>
      <w:r>
        <w:rPr>
          <w:b/>
        </w:rPr>
        <w:t xml:space="preserve">NOW, THEREFORE, BE IT RESOLVED NOW, THEREFORE, BE IT RESOLVED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That non-exclusive consen</w:t>
      </w:r>
      <w:r w:rsidR="003C0EBD">
        <w:t>t is hereby granted to AT&amp;T</w:t>
      </w:r>
      <w:r>
        <w:t xml:space="preserve"> to occupy the public rights-of-way within the Borough for the purpose of construction, installation, operation, repair, maintenance and replacement of telecommunications system equipment, subject to the following:</w:t>
      </w:r>
    </w:p>
    <w:p w:rsidR="00202EC5" w:rsidRDefault="00202EC5" w:rsidP="00F36902">
      <w:pPr>
        <w:pStyle w:val="NoSpacing"/>
        <w:ind w:left="1440"/>
      </w:pPr>
    </w:p>
    <w:p w:rsidR="00202EC5" w:rsidRDefault="003C0EBD" w:rsidP="00202EC5">
      <w:pPr>
        <w:pStyle w:val="NoSpacing"/>
        <w:numPr>
          <w:ilvl w:val="0"/>
          <w:numId w:val="3"/>
        </w:numPr>
      </w:pPr>
      <w:r>
        <w:t>AT&amp;T</w:t>
      </w:r>
      <w:r w:rsidR="00202EC5">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202EC5" w:rsidRDefault="003C0EBD" w:rsidP="00202EC5">
      <w:pPr>
        <w:pStyle w:val="NoSpacing"/>
        <w:numPr>
          <w:ilvl w:val="0"/>
          <w:numId w:val="3"/>
        </w:numPr>
      </w:pPr>
      <w:r>
        <w:t>AT&amp;T</w:t>
      </w:r>
      <w:r w:rsidR="00202EC5">
        <w:t>, and its successors and assigns, shall comply with all applicable Federal, State, and Local laws requiring permits prior to beginning construction, and shall obtain any applicable permits that may be required by the Borough.</w:t>
      </w:r>
    </w:p>
    <w:p w:rsidR="00202EC5" w:rsidRDefault="00202EC5" w:rsidP="00202EC5">
      <w:pPr>
        <w:pStyle w:val="ListParagraph"/>
      </w:pPr>
    </w:p>
    <w:p w:rsidR="00202EC5" w:rsidRDefault="00202EC5" w:rsidP="00202EC5">
      <w:pPr>
        <w:pStyle w:val="NoSpacing"/>
        <w:ind w:left="2160"/>
      </w:pPr>
    </w:p>
    <w:p w:rsidR="00202EC5" w:rsidRDefault="00202EC5" w:rsidP="00202EC5">
      <w:pPr>
        <w:pStyle w:val="NoSpacing"/>
        <w:numPr>
          <w:ilvl w:val="0"/>
          <w:numId w:val="3"/>
        </w:numPr>
      </w:pPr>
      <w:r>
        <w:t>Such permission be and is hereby given upon the condit</w:t>
      </w:r>
      <w:r w:rsidR="003C0EBD">
        <w:t>ion and provision that AT&amp;T</w:t>
      </w:r>
      <w:r>
        <w:t>, and its successors and assigns, shall indemnify, defend and hold harmless the Borough, its officers, agents, and servants from any claim of liability or loss or bodily injury or property damage resulting from or arising out of th</w:t>
      </w:r>
      <w:r w:rsidR="003C0EBD">
        <w:t>e acts or omissions of AT&amp;T</w:t>
      </w:r>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202EC5" w:rsidRDefault="003C0EBD" w:rsidP="00202EC5">
      <w:pPr>
        <w:pStyle w:val="NoSpacing"/>
        <w:numPr>
          <w:ilvl w:val="0"/>
          <w:numId w:val="3"/>
        </w:numPr>
      </w:pPr>
      <w:r>
        <w:t>AT&amp;T</w:t>
      </w:r>
      <w:r w:rsidR="00202EC5">
        <w:t xml:space="preserve"> shall, at its own costs and expense, maintain commercial general liability insurance with limits not less than $1,000,000 for injury to or death of one or more persons in any one occurrence and $500,000 for damage or destruction to property i</w:t>
      </w:r>
      <w:r>
        <w:t>n any one occurrence.  AT&amp;T</w:t>
      </w:r>
      <w:r w:rsidR="00202EC5">
        <w:t xml:space="preserve"> shall include the Borough as an additional insured.</w:t>
      </w:r>
    </w:p>
    <w:p w:rsidR="00202EC5" w:rsidRDefault="00202EC5" w:rsidP="00202EC5">
      <w:pPr>
        <w:pStyle w:val="ListParagraph"/>
      </w:pPr>
    </w:p>
    <w:p w:rsidR="00202EC5" w:rsidRDefault="00202EC5" w:rsidP="00202EC5">
      <w:pPr>
        <w:pStyle w:val="NoSpacing"/>
        <w:ind w:left="2160"/>
      </w:pPr>
    </w:p>
    <w:p w:rsidR="00202EC5" w:rsidRDefault="003C0EBD" w:rsidP="00202EC5">
      <w:pPr>
        <w:pStyle w:val="NoSpacing"/>
        <w:numPr>
          <w:ilvl w:val="0"/>
          <w:numId w:val="3"/>
        </w:numPr>
      </w:pPr>
      <w:r>
        <w:t>AT&amp;T</w:t>
      </w:r>
      <w:r w:rsidR="00202EC5">
        <w:t xml:space="preserve"> 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t>The permission and authority granted by this resolution shall grant a</w:t>
      </w:r>
      <w:r w:rsidR="00B51E94">
        <w:t xml:space="preserve">ccess to yet to be determined locations </w:t>
      </w:r>
      <w:r>
        <w:t>for its equipment and in accordance with plans submitted to the bu</w:t>
      </w:r>
      <w:r w:rsidR="00B51E94">
        <w:t xml:space="preserve">ilding department.  Any </w:t>
      </w:r>
      <w:r>
        <w:t>poles or use of poles must</w:t>
      </w:r>
      <w:r w:rsidR="003C0EBD">
        <w:t xml:space="preserve"> be further approved.  AT&amp;T</w:t>
      </w:r>
      <w:r>
        <w:t xml:space="preserve"> and </w:t>
      </w:r>
      <w:r w:rsidR="00B51E94">
        <w:t xml:space="preserve">the </w:t>
      </w:r>
      <w:r>
        <w:t>Borough shall execute prior to installation</w:t>
      </w:r>
      <w:r w:rsidR="00B51E94">
        <w:t>,</w:t>
      </w:r>
      <w:r>
        <w:t xml:space="preserve">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A copy of this Resolution shall be filed in the office of the Borough Clerk and 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C0EBD">
        <w:rPr>
          <w:rFonts w:eastAsia="Times New Roman"/>
          <w:b/>
          <w:bCs/>
          <w:sz w:val="20"/>
          <w:szCs w:val="20"/>
        </w:rPr>
        <w:t>March 19,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3549A">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3C0EBD"/>
    <w:rsid w:val="00413D43"/>
    <w:rsid w:val="004A3F70"/>
    <w:rsid w:val="004C76A3"/>
    <w:rsid w:val="00636217"/>
    <w:rsid w:val="006A6C36"/>
    <w:rsid w:val="006E61E1"/>
    <w:rsid w:val="007166B7"/>
    <w:rsid w:val="007462BF"/>
    <w:rsid w:val="00750DF3"/>
    <w:rsid w:val="00766DE2"/>
    <w:rsid w:val="007722BF"/>
    <w:rsid w:val="0077504D"/>
    <w:rsid w:val="007817AD"/>
    <w:rsid w:val="0083549A"/>
    <w:rsid w:val="00844EF9"/>
    <w:rsid w:val="00865AD1"/>
    <w:rsid w:val="00865B17"/>
    <w:rsid w:val="008C062D"/>
    <w:rsid w:val="008C1ECD"/>
    <w:rsid w:val="009A116B"/>
    <w:rsid w:val="009B28E5"/>
    <w:rsid w:val="009B3FB8"/>
    <w:rsid w:val="009C1D30"/>
    <w:rsid w:val="009C7A82"/>
    <w:rsid w:val="00A11AFE"/>
    <w:rsid w:val="00A220CC"/>
    <w:rsid w:val="00A759C6"/>
    <w:rsid w:val="00AB3F38"/>
    <w:rsid w:val="00B10FFD"/>
    <w:rsid w:val="00B51E94"/>
    <w:rsid w:val="00B9215C"/>
    <w:rsid w:val="00BA188D"/>
    <w:rsid w:val="00BC7222"/>
    <w:rsid w:val="00BF2271"/>
    <w:rsid w:val="00C20723"/>
    <w:rsid w:val="00CD0A84"/>
    <w:rsid w:val="00CE3ED7"/>
    <w:rsid w:val="00CF1261"/>
    <w:rsid w:val="00CF1695"/>
    <w:rsid w:val="00D11E6C"/>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2E7F0-850F-461D-8EDC-72647318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2016-12-01T20:02:00Z</cp:lastPrinted>
  <dcterms:created xsi:type="dcterms:W3CDTF">2018-02-28T18:11:00Z</dcterms:created>
  <dcterms:modified xsi:type="dcterms:W3CDTF">2018-02-28T18:11:00Z</dcterms:modified>
</cp:coreProperties>
</file>