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2C4BD25" wp14:editId="6099256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04F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904FA">
              <w:rPr>
                <w:rFonts w:eastAsia="Times New Roman"/>
                <w:sz w:val="20"/>
                <w:szCs w:val="20"/>
              </w:rPr>
              <w:t>075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904FA" w:rsidRPr="005C6E85" w:rsidRDefault="001904FA" w:rsidP="001904FA">
      <w:pPr>
        <w:pStyle w:val="NoSpacing"/>
        <w:rPr>
          <w:rFonts w:ascii="Times New Roman" w:hAnsi="Times New Roman" w:cs="Times New Roman"/>
          <w:b/>
        </w:rPr>
      </w:pPr>
      <w:r w:rsidRPr="005C6E85">
        <w:rPr>
          <w:rFonts w:ascii="Times New Roman" w:hAnsi="Times New Roman" w:cs="Times New Roman"/>
          <w:b/>
        </w:rPr>
        <w:t>Resolution Authorizing</w:t>
      </w:r>
      <w:r>
        <w:rPr>
          <w:rFonts w:ascii="Times New Roman" w:hAnsi="Times New Roman" w:cs="Times New Roman"/>
          <w:b/>
        </w:rPr>
        <w:t xml:space="preserve"> Repair and Installation of fencing and netting at Veterans Field</w:t>
      </w:r>
    </w:p>
    <w:p w:rsidR="001904FA" w:rsidRPr="005C6E85" w:rsidRDefault="001904FA" w:rsidP="001904F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904FA" w:rsidRPr="005C6E85" w:rsidRDefault="001904FA" w:rsidP="001904FA">
      <w:pPr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  <w:b/>
        </w:rPr>
        <w:t>WHEREAS</w:t>
      </w:r>
      <w:r w:rsidRPr="005C6E85">
        <w:rPr>
          <w:rFonts w:ascii="Times New Roman" w:hAnsi="Times New Roman" w:cs="Times New Roman"/>
        </w:rPr>
        <w:t xml:space="preserve"> the Bo</w:t>
      </w:r>
      <w:r>
        <w:rPr>
          <w:rFonts w:ascii="Times New Roman" w:hAnsi="Times New Roman" w:cs="Times New Roman"/>
        </w:rPr>
        <w:t xml:space="preserve">rough of Edgewater needs to repair and install fencing and netting to prevent foul balls from the ballfields at Veterans Field, 1167 River Road from damaging adjoining properties, </w:t>
      </w:r>
      <w:r w:rsidRPr="005C6E85">
        <w:rPr>
          <w:rFonts w:ascii="Times New Roman" w:hAnsi="Times New Roman" w:cs="Times New Roman"/>
        </w:rPr>
        <w:t>as a non-fair and open contract pursuant to the provisions of N.J.S.A. 19:44A-20.4 or 20.5; and</w:t>
      </w: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  <w:b/>
        </w:rPr>
        <w:t>WHEREAS,</w:t>
      </w:r>
      <w:r w:rsidRPr="005C6E85">
        <w:rPr>
          <w:rFonts w:ascii="Times New Roman" w:hAnsi="Times New Roman" w:cs="Times New Roman"/>
        </w:rPr>
        <w:t xml:space="preserve"> the Purchasing Agent has determined the value of this service will exceed the total of $17,500; and the requirements of N.J.S.A. 19:44A-20-5 (Anti-Pay-to-Play Legislation) apply; and</w:t>
      </w: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</w:p>
    <w:p w:rsidR="001904FA" w:rsidRPr="005C6E85" w:rsidRDefault="001904FA" w:rsidP="001904FA">
      <w:pPr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  <w:b/>
        </w:rPr>
        <w:t>WHEREAS</w:t>
      </w:r>
      <w:r w:rsidRPr="005C6E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three (3) </w:t>
      </w:r>
      <w:r w:rsidRPr="005C6E85">
        <w:rPr>
          <w:rFonts w:ascii="Times New Roman" w:hAnsi="Times New Roman" w:cs="Times New Roman"/>
        </w:rPr>
        <w:t>quotes were soli</w:t>
      </w:r>
      <w:r>
        <w:rPr>
          <w:rFonts w:ascii="Times New Roman" w:hAnsi="Times New Roman" w:cs="Times New Roman"/>
        </w:rPr>
        <w:t xml:space="preserve">cited and </w:t>
      </w:r>
      <w:r w:rsidRPr="005C6E85">
        <w:rPr>
          <w:rFonts w:ascii="Times New Roman" w:hAnsi="Times New Roman" w:cs="Times New Roman"/>
        </w:rPr>
        <w:t>received as follows:</w:t>
      </w:r>
    </w:p>
    <w:p w:rsidR="001904FA" w:rsidRPr="005C6E85" w:rsidRDefault="001904FA" w:rsidP="001904FA">
      <w:pPr>
        <w:pStyle w:val="ListParagraph"/>
        <w:numPr>
          <w:ilvl w:val="0"/>
          <w:numId w:val="3"/>
        </w:numPr>
        <w:spacing w:after="160" w:line="259" w:lineRule="auto"/>
      </w:pPr>
      <w:r>
        <w:t>Bergen Fence Co</w:t>
      </w:r>
      <w:r w:rsidRPr="005C6E85">
        <w:t>.</w:t>
      </w:r>
      <w:r w:rsidRPr="005C6E85">
        <w:tab/>
      </w:r>
      <w:r w:rsidRPr="005C6E85">
        <w:tab/>
      </w:r>
      <w:r>
        <w:t xml:space="preserve">             $28,650.00</w:t>
      </w:r>
    </w:p>
    <w:p w:rsidR="001904FA" w:rsidRPr="005C6E85" w:rsidRDefault="001904FA" w:rsidP="001904FA">
      <w:pPr>
        <w:pStyle w:val="ListParagraph"/>
        <w:numPr>
          <w:ilvl w:val="0"/>
          <w:numId w:val="3"/>
        </w:numPr>
        <w:spacing w:after="160" w:line="259" w:lineRule="auto"/>
      </w:pPr>
      <w:r>
        <w:t>C &amp; S Fence Co.</w:t>
      </w:r>
      <w:r w:rsidRPr="005C6E85">
        <w:tab/>
      </w:r>
      <w:r w:rsidRPr="005C6E85">
        <w:tab/>
      </w:r>
      <w:r w:rsidRPr="005C6E85">
        <w:tab/>
      </w:r>
      <w:r>
        <w:t xml:space="preserve"> unresponsive</w:t>
      </w:r>
    </w:p>
    <w:p w:rsidR="001904FA" w:rsidRPr="005C6E85" w:rsidRDefault="001904FA" w:rsidP="001904FA">
      <w:pPr>
        <w:pStyle w:val="ListParagraph"/>
        <w:numPr>
          <w:ilvl w:val="0"/>
          <w:numId w:val="3"/>
        </w:numPr>
        <w:spacing w:after="160" w:line="259" w:lineRule="auto"/>
      </w:pPr>
      <w:r>
        <w:t>Barcia Brothers Fence Co.</w:t>
      </w:r>
      <w:r>
        <w:tab/>
      </w:r>
      <w:r>
        <w:tab/>
        <w:t xml:space="preserve"> unresponsive</w:t>
      </w:r>
    </w:p>
    <w:p w:rsidR="001904FA" w:rsidRPr="005C6E85" w:rsidRDefault="001904FA" w:rsidP="001904FA">
      <w:pPr>
        <w:pStyle w:val="ListParagraph"/>
      </w:pP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  <w:b/>
        </w:rPr>
        <w:t>WHEREAS,</w:t>
      </w:r>
      <w:r w:rsidRPr="005C6E85">
        <w:rPr>
          <w:rFonts w:ascii="Times New Roman" w:hAnsi="Times New Roman" w:cs="Times New Roman"/>
        </w:rPr>
        <w:t xml:space="preserve"> the Purchasing Ag</w:t>
      </w:r>
      <w:r>
        <w:rPr>
          <w:rFonts w:ascii="Times New Roman" w:hAnsi="Times New Roman" w:cs="Times New Roman"/>
        </w:rPr>
        <w:t>ent recommends the award to Bergen Fencing Co., 279 Bergen Turnpike, Ridgefield Park, New Jersey 07660</w:t>
      </w:r>
      <w:r w:rsidRPr="005C6E85">
        <w:rPr>
          <w:rFonts w:ascii="Times New Roman" w:hAnsi="Times New Roman" w:cs="Times New Roman"/>
        </w:rPr>
        <w:t>; and</w:t>
      </w: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</w:p>
    <w:p w:rsidR="001904FA" w:rsidRPr="005C6E85" w:rsidRDefault="001904FA" w:rsidP="001904FA">
      <w:pPr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>, Bergen Fence Co.</w:t>
      </w:r>
      <w:r w:rsidRPr="005C6E85">
        <w:rPr>
          <w:rFonts w:ascii="Times New Roman" w:hAnsi="Times New Roman" w:cs="Times New Roman"/>
        </w:rPr>
        <w:t xml:space="preserve">, has completed and submitted a Business Entity Disclosure Certification, which certified that </w:t>
      </w:r>
      <w:r>
        <w:rPr>
          <w:rFonts w:ascii="Times New Roman" w:hAnsi="Times New Roman" w:cs="Times New Roman"/>
        </w:rPr>
        <w:t xml:space="preserve">Bergen Fence Co. </w:t>
      </w:r>
      <w:r w:rsidRPr="005C6E85">
        <w:rPr>
          <w:rFonts w:ascii="Times New Roman" w:hAnsi="Times New Roman" w:cs="Times New Roman"/>
        </w:rPr>
        <w:t>has not made any reportable contributions to a political or candidate committee in the Borough of Edgewater in the previous one year, and that the contract will prohi</w:t>
      </w:r>
      <w:r>
        <w:rPr>
          <w:rFonts w:ascii="Times New Roman" w:hAnsi="Times New Roman" w:cs="Times New Roman"/>
        </w:rPr>
        <w:t>bit Bergen Fence Co</w:t>
      </w:r>
      <w:r w:rsidRPr="005C6E85">
        <w:rPr>
          <w:rFonts w:ascii="Times New Roman" w:hAnsi="Times New Roman" w:cs="Times New Roman"/>
        </w:rPr>
        <w:t xml:space="preserve">. from making any reportable contributions through the term of the contact, and </w:t>
      </w: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NOW THERFORE BE IT RESOLVED,</w:t>
      </w:r>
      <w:r w:rsidRPr="005C6E85">
        <w:rPr>
          <w:rFonts w:ascii="Times New Roman" w:hAnsi="Times New Roman" w:cs="Times New Roman"/>
        </w:rPr>
        <w:t xml:space="preserve"> by the Edgewater Mayor and Council hereby aut</w:t>
      </w:r>
      <w:r>
        <w:rPr>
          <w:rFonts w:ascii="Times New Roman" w:hAnsi="Times New Roman" w:cs="Times New Roman"/>
        </w:rPr>
        <w:t>horizes Bergen Fence Co. to perform the repair and installation of fencing and netting at Veterans Field</w:t>
      </w:r>
      <w:r w:rsidRPr="005C6E85">
        <w:rPr>
          <w:rFonts w:ascii="Times New Roman" w:hAnsi="Times New Roman" w:cs="Times New Roman"/>
        </w:rPr>
        <w:t>; and</w:t>
      </w:r>
    </w:p>
    <w:p w:rsidR="001904FA" w:rsidRPr="005C6E85" w:rsidRDefault="001904FA" w:rsidP="001904FA">
      <w:pPr>
        <w:pStyle w:val="NoSpacing"/>
        <w:jc w:val="center"/>
        <w:rPr>
          <w:rFonts w:ascii="Times New Roman" w:hAnsi="Times New Roman" w:cs="Times New Roman"/>
        </w:rPr>
      </w:pPr>
    </w:p>
    <w:p w:rsidR="001904FA" w:rsidRPr="005C6E85" w:rsidRDefault="001904FA" w:rsidP="00190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BE IT FURTHER RESOLVED</w:t>
      </w:r>
      <w:r w:rsidRPr="005C6E85">
        <w:rPr>
          <w:rFonts w:ascii="Times New Roman" w:hAnsi="Times New Roman" w:cs="Times New Roman"/>
        </w:rPr>
        <w:t xml:space="preserve"> that, I Sercan Zoklu, the Chief Financial Officer, hereby certifies that funds are available for</w:t>
      </w:r>
      <w:r>
        <w:rPr>
          <w:rFonts w:ascii="Times New Roman" w:hAnsi="Times New Roman" w:cs="Times New Roman"/>
        </w:rPr>
        <w:t xml:space="preserve"> this purchase in the Capital Budget Ordinance #1474</w:t>
      </w:r>
      <w:r w:rsidRPr="005C6E85">
        <w:rPr>
          <w:rFonts w:ascii="Times New Roman" w:hAnsi="Times New Roman" w:cs="Times New Roman"/>
        </w:rPr>
        <w:t>.</w:t>
      </w:r>
    </w:p>
    <w:p w:rsidR="001904FA" w:rsidRPr="005C6E85" w:rsidRDefault="001904FA" w:rsidP="001904FA">
      <w:pPr>
        <w:pStyle w:val="NoSpacing"/>
        <w:rPr>
          <w:rFonts w:ascii="Times New Roman" w:hAnsi="Times New Roman" w:cs="Times New Roman"/>
        </w:rPr>
      </w:pPr>
      <w:r w:rsidRPr="005C6E85">
        <w:rPr>
          <w:rFonts w:ascii="Times New Roman" w:hAnsi="Times New Roman" w:cs="Times New Roman"/>
        </w:rPr>
        <w:t>_______________________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904FA">
        <w:rPr>
          <w:rFonts w:eastAsia="Times New Roman"/>
          <w:b/>
          <w:bCs/>
          <w:sz w:val="20"/>
          <w:szCs w:val="20"/>
        </w:rPr>
        <w:t>February 20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0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8A3"/>
    <w:multiLevelType w:val="hybridMultilevel"/>
    <w:tmpl w:val="9D30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904FA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805E-71DE-42E7-B378-F87E47CE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2018-02-16T16:22:00Z</dcterms:created>
  <dcterms:modified xsi:type="dcterms:W3CDTF">2018-02-16T16:22:00Z</dcterms:modified>
</cp:coreProperties>
</file>