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6048D9" w:rsidTr="00DC60E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6048D9" w:rsidTr="00DC60EF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048D9" w:rsidRDefault="006048D9" w:rsidP="00DC60E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8D9" w:rsidTr="00DC60E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8D9" w:rsidTr="00DC60EF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048D9" w:rsidTr="00DC60E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484828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20, 2018</w:t>
            </w:r>
          </w:p>
        </w:tc>
      </w:tr>
      <w:tr w:rsidR="006048D9" w:rsidTr="00DC60E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484828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2018-</w:t>
            </w:r>
            <w:r w:rsidR="00D336A8">
              <w:rPr>
                <w:rFonts w:ascii="Arial" w:hAnsi="Arial" w:cs="Arial"/>
                <w:sz w:val="20"/>
                <w:szCs w:val="20"/>
              </w:rPr>
              <w:t>067</w:t>
            </w:r>
            <w:bookmarkStart w:id="0" w:name="_GoBack"/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484828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8D9" w:rsidTr="00DC60E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Pr="00C75980" w:rsidRDefault="006048D9" w:rsidP="00DC60E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484828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8D9" w:rsidTr="00DC60E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Pr="00C75980" w:rsidRDefault="00C76C13" w:rsidP="00DC60E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48D9" w:rsidRDefault="006048D9" w:rsidP="00DC60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F2D" w:rsidRDefault="000F3F2D" w:rsidP="000F3F2D">
      <w:pPr>
        <w:ind w:left="-630"/>
        <w:jc w:val="both"/>
        <w:rPr>
          <w:b/>
        </w:rPr>
      </w:pPr>
    </w:p>
    <w:p w:rsidR="006048D9" w:rsidRDefault="006048D9" w:rsidP="000F3F2D">
      <w:pPr>
        <w:ind w:left="-630"/>
        <w:jc w:val="both"/>
      </w:pPr>
      <w:r w:rsidRPr="002F2AD0">
        <w:rPr>
          <w:b/>
        </w:rPr>
        <w:t xml:space="preserve">WHEREAS </w:t>
      </w:r>
      <w:r>
        <w:t>the Borough of Edgewater (Licensee) has a License Agreement with Tele-A-Page Communications, Inc., (Licensor) located at 188 Broadway, Suite 4, Woodcliff Lake, New Jersey 07677;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>WHEREAS</w:t>
      </w:r>
      <w:r>
        <w:t xml:space="preserve"> the Licensor operates a radio transmission and receiving facility at 1530 Palisades Avenue, Fort Lee, New Jersey;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 xml:space="preserve">WHEREAS </w:t>
      </w:r>
      <w:r w:rsidR="002A5EB7">
        <w:rPr>
          <w:b/>
        </w:rPr>
        <w:t xml:space="preserve">the </w:t>
      </w:r>
      <w:r>
        <w:t xml:space="preserve">Licensor and Licensee executed a certain Tele-A-Page License Agreement on March 15, 1999 regarding the use of a portion of the facility located at </w:t>
      </w:r>
      <w:r w:rsidR="002A5EB7">
        <w:t>said address</w:t>
      </w:r>
      <w:r>
        <w:t>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F2AD0">
        <w:rPr>
          <w:b/>
        </w:rPr>
        <w:t>WHEREAS</w:t>
      </w:r>
      <w:r>
        <w:t xml:space="preserve"> the Licensor and Licensee executed a renewal letter to extend the License Agreement from March 15, 2005 to March 14, 2012 (the “First Amendment”);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CB2268">
        <w:rPr>
          <w:b/>
        </w:rPr>
        <w:t>WHEREAS</w:t>
      </w:r>
      <w:r>
        <w:t xml:space="preserve"> the Licensor and Licensee executed an Amendment to extend the License Agreement from </w:t>
      </w:r>
      <w:r w:rsidR="00484828">
        <w:t>March 15, 2012 to March 14, 2017</w:t>
      </w:r>
      <w:r>
        <w:t xml:space="preserve"> (the “Second Amendment”); and</w:t>
      </w:r>
    </w:p>
    <w:p w:rsidR="006048D9" w:rsidRDefault="006048D9" w:rsidP="000F3F2D">
      <w:pPr>
        <w:ind w:left="-630" w:firstLine="630"/>
        <w:jc w:val="both"/>
      </w:pPr>
    </w:p>
    <w:p w:rsidR="00484828" w:rsidRDefault="00484828" w:rsidP="00484828">
      <w:pPr>
        <w:ind w:left="-630"/>
        <w:jc w:val="both"/>
      </w:pPr>
      <w:r w:rsidRPr="00CB2268">
        <w:rPr>
          <w:b/>
        </w:rPr>
        <w:t>WHEREAS</w:t>
      </w:r>
      <w:r>
        <w:t xml:space="preserve"> the Licensor and Licensee executed an Amendment to extend the License Agreement from March 15, 2017 to March 14, 2018 (the “Third Amendment”); and</w:t>
      </w:r>
    </w:p>
    <w:p w:rsidR="00484828" w:rsidRDefault="00484828" w:rsidP="00484828">
      <w:pPr>
        <w:ind w:left="-630"/>
        <w:jc w:val="both"/>
        <w:rPr>
          <w:b/>
        </w:rPr>
      </w:pPr>
    </w:p>
    <w:p w:rsidR="006048D9" w:rsidRDefault="006048D9" w:rsidP="00484828">
      <w:pPr>
        <w:ind w:left="-630"/>
        <w:jc w:val="both"/>
      </w:pPr>
      <w:r w:rsidRPr="002A5EB7">
        <w:rPr>
          <w:b/>
        </w:rPr>
        <w:t xml:space="preserve">WHEREAS </w:t>
      </w:r>
      <w:r>
        <w:t>the Licensor and Licensee desire to amend the License Agreement under the</w:t>
      </w:r>
      <w:r w:rsidR="00484828">
        <w:t xml:space="preserve"> terms as set forth in the Fourth</w:t>
      </w:r>
      <w:r>
        <w:t xml:space="preserve"> Amendment to Tele-A-Page Communications License Agreement;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/>
        <w:jc w:val="both"/>
      </w:pPr>
      <w:r w:rsidRPr="002A5EB7">
        <w:rPr>
          <w:b/>
        </w:rPr>
        <w:t>WHEREAS</w:t>
      </w:r>
      <w:r>
        <w:t xml:space="preserve"> the term of the License Agreem</w:t>
      </w:r>
      <w:r w:rsidR="00484828">
        <w:t>ent shall be from March 15, 2018 to March 14, 2019 (the “Fourth Amendment”)</w:t>
      </w:r>
      <w:r w:rsidR="000F3F2D">
        <w:t>; and</w:t>
      </w:r>
    </w:p>
    <w:p w:rsidR="000F3F2D" w:rsidRDefault="000F3F2D" w:rsidP="000F3F2D">
      <w:pPr>
        <w:ind w:left="-630" w:firstLine="630"/>
        <w:jc w:val="both"/>
      </w:pPr>
    </w:p>
    <w:p w:rsidR="000F3F2D" w:rsidRDefault="000F3F2D" w:rsidP="000F3F2D">
      <w:pPr>
        <w:ind w:left="-630"/>
        <w:jc w:val="both"/>
      </w:pPr>
      <w:r w:rsidRPr="000F3F2D">
        <w:rPr>
          <w:b/>
        </w:rPr>
        <w:t>WHEREAS</w:t>
      </w:r>
      <w:r w:rsidR="00484828">
        <w:t xml:space="preserve"> the monthly rent per month is $857.94 per month</w:t>
      </w:r>
      <w:r>
        <w:t>; and</w:t>
      </w:r>
    </w:p>
    <w:p w:rsidR="000F3F2D" w:rsidRDefault="000F3F2D" w:rsidP="000F3F2D">
      <w:pPr>
        <w:ind w:left="-630"/>
        <w:jc w:val="both"/>
      </w:pPr>
    </w:p>
    <w:p w:rsidR="000F3F2D" w:rsidRDefault="000F3F2D" w:rsidP="000F3F2D">
      <w:pPr>
        <w:ind w:left="-630"/>
        <w:jc w:val="both"/>
      </w:pPr>
      <w:r w:rsidRPr="000F3F2D">
        <w:rPr>
          <w:b/>
        </w:rPr>
        <w:t>WHEREAS</w:t>
      </w:r>
      <w:r>
        <w:t xml:space="preserve"> the Chief Financial Officer has certified that funds are available for this purpose under the Budget Line Item 2602-054</w:t>
      </w:r>
    </w:p>
    <w:p w:rsidR="000F3F2D" w:rsidRDefault="000F3F2D" w:rsidP="000F3F2D">
      <w:pPr>
        <w:ind w:left="-630"/>
        <w:jc w:val="both"/>
      </w:pPr>
    </w:p>
    <w:p w:rsidR="00F751AA" w:rsidRDefault="00F751AA" w:rsidP="000F3F2D">
      <w:pPr>
        <w:ind w:left="-630"/>
        <w:jc w:val="both"/>
      </w:pPr>
      <w:r>
        <w:lastRenderedPageBreak/>
        <w:t xml:space="preserve">______________________________ </w:t>
      </w:r>
    </w:p>
    <w:p w:rsidR="00F751AA" w:rsidRDefault="00484828" w:rsidP="000F3F2D">
      <w:pPr>
        <w:ind w:left="-630"/>
        <w:jc w:val="both"/>
      </w:pPr>
      <w:r>
        <w:t>Sercan Zoklu,</w:t>
      </w:r>
      <w:r w:rsidR="00F751AA">
        <w:t xml:space="preserve"> C.F.O.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  <w:r w:rsidRPr="002F2AD0">
        <w:rPr>
          <w:b/>
        </w:rPr>
        <w:t>NOW, THEREFORE BE IT</w:t>
      </w:r>
      <w:r>
        <w:t xml:space="preserve"> </w:t>
      </w:r>
      <w:r w:rsidRPr="002F2AD0">
        <w:rPr>
          <w:b/>
        </w:rPr>
        <w:t>RESOLVED</w:t>
      </w:r>
      <w:r>
        <w:t xml:space="preserve"> by the Governing Body that the </w:t>
      </w:r>
      <w:r w:rsidR="00484828">
        <w:t>Fourth</w:t>
      </w:r>
      <w:r w:rsidR="00F751AA">
        <w:t xml:space="preserve"> </w:t>
      </w:r>
      <w:r>
        <w:t>Amendment to Tele-A-Page Communications License Agreement is hereby accepted; and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  <w:r w:rsidRPr="002F2AD0">
        <w:rPr>
          <w:b/>
        </w:rPr>
        <w:t>BE IT FURTHER RESOLVED</w:t>
      </w:r>
      <w:r>
        <w:t xml:space="preserve"> by the Governing Body that the Mayor and Borough Clerk are hereby authorized to sign said amendment documents.</w:t>
      </w: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</w:p>
    <w:p w:rsidR="006048D9" w:rsidRDefault="006048D9" w:rsidP="000F3F2D">
      <w:pPr>
        <w:ind w:left="-630" w:firstLine="630"/>
        <w:jc w:val="both"/>
      </w:pPr>
    </w:p>
    <w:p w:rsidR="006048D9" w:rsidRDefault="006048D9" w:rsidP="0048482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 xml:space="preserve">I hereby certify that the above resolution was adopted by the Mayor and Council on </w:t>
      </w:r>
      <w:r w:rsidR="00484828">
        <w:rPr>
          <w:sz w:val="22"/>
          <w:szCs w:val="22"/>
        </w:rPr>
        <w:t>February 20, 2018</w:t>
      </w:r>
      <w:r w:rsidR="00F751AA">
        <w:rPr>
          <w:sz w:val="22"/>
          <w:szCs w:val="22"/>
        </w:rPr>
        <w:t>.</w:t>
      </w:r>
    </w:p>
    <w:p w:rsidR="00484828" w:rsidRDefault="00484828" w:rsidP="000F3F2D">
      <w:pPr>
        <w:widowControl w:val="0"/>
        <w:tabs>
          <w:tab w:val="left" w:pos="3923"/>
        </w:tabs>
        <w:autoSpaceDE w:val="0"/>
        <w:autoSpaceDN w:val="0"/>
        <w:adjustRightInd w:val="0"/>
        <w:ind w:left="-630" w:firstLine="63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048D9" w:rsidRDefault="00484828" w:rsidP="00484828">
      <w:pPr>
        <w:widowControl w:val="0"/>
        <w:tabs>
          <w:tab w:val="left" w:pos="4848"/>
        </w:tabs>
        <w:autoSpaceDE w:val="0"/>
        <w:autoSpaceDN w:val="0"/>
        <w:adjustRightInd w:val="0"/>
        <w:ind w:left="-630" w:firstLine="63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  <w:t>____________________________</w:t>
      </w:r>
    </w:p>
    <w:p w:rsidR="006048D9" w:rsidRDefault="00484828" w:rsidP="000F3F2D">
      <w:pPr>
        <w:widowControl w:val="0"/>
        <w:tabs>
          <w:tab w:val="left" w:pos="3923"/>
        </w:tabs>
        <w:autoSpaceDE w:val="0"/>
        <w:autoSpaceDN w:val="0"/>
        <w:adjustRightInd w:val="0"/>
        <w:ind w:left="-630" w:firstLine="630"/>
        <w:rPr>
          <w:sz w:val="22"/>
          <w:szCs w:val="22"/>
        </w:rPr>
      </w:pPr>
      <w:r>
        <w:rPr>
          <w:sz w:val="22"/>
          <w:szCs w:val="22"/>
        </w:rPr>
        <w:t>Michael J. McPartland</w:t>
      </w:r>
      <w:r w:rsidR="006048D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Annamarie O’Connor, RMC</w:t>
      </w:r>
    </w:p>
    <w:p w:rsidR="006048D9" w:rsidRDefault="00484828" w:rsidP="000F3F2D">
      <w:pPr>
        <w:widowControl w:val="0"/>
        <w:tabs>
          <w:tab w:val="left" w:pos="3923"/>
        </w:tabs>
        <w:autoSpaceDE w:val="0"/>
        <w:autoSpaceDN w:val="0"/>
        <w:adjustRightInd w:val="0"/>
        <w:ind w:left="-630" w:firstLine="630"/>
        <w:rPr>
          <w:sz w:val="22"/>
          <w:szCs w:val="22"/>
        </w:rPr>
      </w:pPr>
      <w:r>
        <w:rPr>
          <w:sz w:val="22"/>
          <w:szCs w:val="22"/>
        </w:rPr>
        <w:t>Mayor</w:t>
      </w:r>
      <w:r w:rsidR="006048D9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="006048D9">
        <w:rPr>
          <w:sz w:val="22"/>
          <w:szCs w:val="22"/>
        </w:rPr>
        <w:t>Borough Clerk</w:t>
      </w:r>
    </w:p>
    <w:p w:rsidR="006048D9" w:rsidRDefault="006048D9" w:rsidP="000F3F2D">
      <w:pPr>
        <w:ind w:left="-630" w:firstLine="630"/>
      </w:pPr>
    </w:p>
    <w:p w:rsidR="001A525E" w:rsidRDefault="001A525E" w:rsidP="000F3F2D">
      <w:pPr>
        <w:ind w:left="-630" w:firstLine="630"/>
      </w:pPr>
    </w:p>
    <w:sectPr w:rsidR="001A525E" w:rsidSect="00193C9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AA" w:rsidRDefault="00F751AA" w:rsidP="00F751AA">
      <w:r>
        <w:separator/>
      </w:r>
    </w:p>
  </w:endnote>
  <w:endnote w:type="continuationSeparator" w:id="0">
    <w:p w:rsidR="00F751AA" w:rsidRDefault="00F751AA" w:rsidP="00F7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0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51AA" w:rsidRDefault="00F751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6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1AA" w:rsidRDefault="00F75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AA" w:rsidRDefault="00F751AA" w:rsidP="00F751AA">
      <w:r>
        <w:separator/>
      </w:r>
    </w:p>
  </w:footnote>
  <w:footnote w:type="continuationSeparator" w:id="0">
    <w:p w:rsidR="00F751AA" w:rsidRDefault="00F751AA" w:rsidP="00F75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D9"/>
    <w:rsid w:val="000F3F2D"/>
    <w:rsid w:val="001A525E"/>
    <w:rsid w:val="002A5EB7"/>
    <w:rsid w:val="00484828"/>
    <w:rsid w:val="006048D9"/>
    <w:rsid w:val="006C191C"/>
    <w:rsid w:val="006D241F"/>
    <w:rsid w:val="00790718"/>
    <w:rsid w:val="00A70B7D"/>
    <w:rsid w:val="00A8507A"/>
    <w:rsid w:val="00C76C13"/>
    <w:rsid w:val="00CB2268"/>
    <w:rsid w:val="00D336A8"/>
    <w:rsid w:val="00F7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D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1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1A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D9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1A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5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1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2</cp:revision>
  <dcterms:created xsi:type="dcterms:W3CDTF">2018-02-15T17:01:00Z</dcterms:created>
  <dcterms:modified xsi:type="dcterms:W3CDTF">2018-02-15T17:01:00Z</dcterms:modified>
</cp:coreProperties>
</file>