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34466" w:rsidP="009C1D30">
            <w:pPr>
              <w:spacing w:after="0"/>
              <w:rPr>
                <w:rFonts w:eastAsia="Times New Roman"/>
                <w:sz w:val="20"/>
                <w:szCs w:val="20"/>
              </w:rPr>
            </w:pPr>
            <w:r>
              <w:rPr>
                <w:rFonts w:eastAsia="Times New Roman"/>
                <w:sz w:val="20"/>
                <w:szCs w:val="20"/>
              </w:rPr>
              <w:t>September 18,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034466">
              <w:rPr>
                <w:rFonts w:eastAsia="Times New Roman"/>
                <w:sz w:val="20"/>
                <w:szCs w:val="20"/>
              </w:rPr>
              <w:t>7</w:t>
            </w:r>
            <w:r w:rsidR="00594AD4">
              <w:rPr>
                <w:rFonts w:eastAsia="Times New Roman"/>
                <w:sz w:val="20"/>
                <w:szCs w:val="20"/>
              </w:rPr>
              <w:t>-257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686D9D" w:rsidRDefault="00686D9D" w:rsidP="001D4F09">
      <w:pPr>
        <w:pStyle w:val="NoSpacing"/>
        <w:jc w:val="center"/>
        <w:rPr>
          <w:b/>
        </w:rPr>
      </w:pPr>
      <w:r w:rsidRPr="00686D9D">
        <w:rPr>
          <w:b/>
        </w:rPr>
        <w:t>Resolution Approving Plan and Design fo</w:t>
      </w:r>
      <w:r w:rsidR="00034466">
        <w:rPr>
          <w:b/>
        </w:rPr>
        <w:t>r Historic Borough Hall Phase 3 Interior Renovations</w:t>
      </w:r>
    </w:p>
    <w:p w:rsidR="00686D9D" w:rsidRDefault="00686D9D" w:rsidP="00686D9D">
      <w:pPr>
        <w:pStyle w:val="NoSpacing"/>
        <w:rPr>
          <w:sz w:val="36"/>
          <w:szCs w:val="36"/>
        </w:rPr>
      </w:pPr>
    </w:p>
    <w:p w:rsidR="00686D9D" w:rsidRDefault="00686D9D" w:rsidP="00686D9D">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following improvement to public prop</w:t>
      </w:r>
      <w:r w:rsidR="001D4F09">
        <w:rPr>
          <w:sz w:val="26"/>
          <w:szCs w:val="26"/>
        </w:rPr>
        <w:t xml:space="preserve">erty has been designed by Mills &amp; </w:t>
      </w:r>
      <w:proofErr w:type="spellStart"/>
      <w:r w:rsidR="001D4F09">
        <w:rPr>
          <w:sz w:val="26"/>
          <w:szCs w:val="26"/>
        </w:rPr>
        <w:t>Schnoering</w:t>
      </w:r>
      <w:proofErr w:type="spellEnd"/>
      <w:r w:rsidR="001D4F09">
        <w:rPr>
          <w:sz w:val="26"/>
          <w:szCs w:val="26"/>
        </w:rPr>
        <w:t xml:space="preserve"> Architects, 200 Forrestal Road, Suite 3A, Princeton, New Jersey 08540</w:t>
      </w:r>
      <w:r>
        <w:rPr>
          <w:sz w:val="26"/>
          <w:szCs w:val="26"/>
        </w:rPr>
        <w:t>;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Borough of Edgewater wishes to record its approval of said design.</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1.</w:t>
      </w:r>
      <w:r>
        <w:rPr>
          <w:sz w:val="26"/>
          <w:szCs w:val="26"/>
        </w:rPr>
        <w:tab/>
        <w:t xml:space="preserve">Plans and specifications entitled </w:t>
      </w:r>
      <w:r w:rsidR="001D4F09">
        <w:rPr>
          <w:sz w:val="26"/>
          <w:szCs w:val="26"/>
        </w:rPr>
        <w:t xml:space="preserve">Edgewater Historic Borough Hall Phase 3 Interior Renovations designed by Mills &amp; </w:t>
      </w:r>
      <w:proofErr w:type="spellStart"/>
      <w:r w:rsidR="001D4F09">
        <w:rPr>
          <w:sz w:val="26"/>
          <w:szCs w:val="26"/>
        </w:rPr>
        <w:t>Schnoering</w:t>
      </w:r>
      <w:proofErr w:type="spellEnd"/>
      <w:r w:rsidR="001D4F09">
        <w:rPr>
          <w:sz w:val="26"/>
          <w:szCs w:val="26"/>
        </w:rPr>
        <w:t xml:space="preserve"> Architects, 200 Forrestal Road, Suite 3A, Princeton, New Jersey 08540</w:t>
      </w:r>
      <w:r w:rsidR="00034466">
        <w:rPr>
          <w:sz w:val="26"/>
          <w:szCs w:val="26"/>
        </w:rPr>
        <w:t xml:space="preserve">, dated November 2016 </w:t>
      </w:r>
      <w:r>
        <w:rPr>
          <w:sz w:val="26"/>
          <w:szCs w:val="26"/>
        </w:rPr>
        <w:t>be and hereby are, approved.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2.</w:t>
      </w:r>
      <w:r>
        <w:rPr>
          <w:sz w:val="26"/>
          <w:szCs w:val="26"/>
        </w:rPr>
        <w:tab/>
        <w:t xml:space="preserve">Upon the completion of the improvements described </w:t>
      </w:r>
      <w:r w:rsidR="00034466">
        <w:rPr>
          <w:sz w:val="26"/>
          <w:szCs w:val="26"/>
        </w:rPr>
        <w:t xml:space="preserve">herein above, Mills &amp; </w:t>
      </w:r>
      <w:proofErr w:type="spellStart"/>
      <w:r w:rsidR="00034466">
        <w:rPr>
          <w:sz w:val="26"/>
          <w:szCs w:val="26"/>
        </w:rPr>
        <w:t>Schnoering</w:t>
      </w:r>
      <w:proofErr w:type="spellEnd"/>
      <w:r w:rsidR="00034466">
        <w:rPr>
          <w:sz w:val="26"/>
          <w:szCs w:val="26"/>
        </w:rPr>
        <w:t xml:space="preserve"> Architects </w:t>
      </w:r>
      <w:r>
        <w:rPr>
          <w:sz w:val="26"/>
          <w:szCs w:val="26"/>
        </w:rPr>
        <w:t xml:space="preserve">shall inspect said improvement and certify to the Borough of </w:t>
      </w:r>
      <w:r>
        <w:rPr>
          <w:sz w:val="26"/>
          <w:szCs w:val="26"/>
        </w:rPr>
        <w:lastRenderedPageBreak/>
        <w:t>Edgewater, before final payment is made for same that said improvement has been performed in accordance with the above referenced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sz w:val="22"/>
          <w:szCs w:val="20"/>
        </w:rPr>
      </w:pPr>
      <w:r>
        <w:rPr>
          <w:rFonts w:eastAsia="Calibri"/>
          <w:sz w:val="22"/>
          <w:szCs w:val="20"/>
        </w:rPr>
        <w:tab/>
      </w:r>
    </w:p>
    <w:p w:rsidR="007166B7" w:rsidRPr="00CE3ED7" w:rsidRDefault="007166B7" w:rsidP="00686D9D">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034466">
        <w:rPr>
          <w:rFonts w:eastAsia="Times New Roman"/>
          <w:sz w:val="20"/>
          <w:szCs w:val="20"/>
        </w:rPr>
        <w:t>September 18, 2017</w:t>
      </w:r>
      <w:r w:rsidRPr="00CE3ED7">
        <w:rPr>
          <w:rFonts w:eastAsia="Times New Roman"/>
          <w:sz w:val="20"/>
          <w:szCs w:val="20"/>
        </w:rPr>
        <w:t>.</w:t>
      </w:r>
    </w:p>
    <w:p w:rsidR="007166B7" w:rsidRPr="00CE3ED7" w:rsidRDefault="007166B7" w:rsidP="00686D9D">
      <w:pPr>
        <w:pStyle w:val="NoSpacing"/>
        <w:rPr>
          <w:rFonts w:eastAsia="Calibri"/>
          <w:sz w:val="20"/>
          <w:szCs w:val="20"/>
        </w:rPr>
      </w:pPr>
      <w:r>
        <w:rPr>
          <w:rFonts w:eastAsia="Calibri"/>
          <w:sz w:val="20"/>
          <w:szCs w:val="20"/>
        </w:rPr>
        <w:tab/>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686D9D" w:rsidP="00686D9D">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686D9D">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94AD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4466"/>
    <w:rsid w:val="0007059A"/>
    <w:rsid w:val="000F44E1"/>
    <w:rsid w:val="001452E2"/>
    <w:rsid w:val="001543F4"/>
    <w:rsid w:val="00177DF1"/>
    <w:rsid w:val="00186E5E"/>
    <w:rsid w:val="001A3CCE"/>
    <w:rsid w:val="001A5551"/>
    <w:rsid w:val="001D4F09"/>
    <w:rsid w:val="002625C6"/>
    <w:rsid w:val="00285849"/>
    <w:rsid w:val="00341FC7"/>
    <w:rsid w:val="00355960"/>
    <w:rsid w:val="00376FE6"/>
    <w:rsid w:val="00390D7B"/>
    <w:rsid w:val="003A02F7"/>
    <w:rsid w:val="004A3F70"/>
    <w:rsid w:val="004C76A3"/>
    <w:rsid w:val="00594AD4"/>
    <w:rsid w:val="00606EA5"/>
    <w:rsid w:val="00636217"/>
    <w:rsid w:val="00686D9D"/>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759C6"/>
    <w:rsid w:val="00AB3F38"/>
    <w:rsid w:val="00B10FFD"/>
    <w:rsid w:val="00B4719B"/>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F554-160B-49BA-96F5-0A11B949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2017-09-14T14:35:00Z</dcterms:created>
  <dcterms:modified xsi:type="dcterms:W3CDTF">2017-09-14T14:36:00Z</dcterms:modified>
</cp:coreProperties>
</file>