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4330F44" wp14:editId="65DD8D8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12D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20, 2017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FC4EE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FC4EEE">
              <w:rPr>
                <w:rFonts w:eastAsia="Times New Roman"/>
                <w:sz w:val="20"/>
                <w:szCs w:val="20"/>
              </w:rPr>
              <w:t>7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E75113">
              <w:rPr>
                <w:rFonts w:eastAsia="Times New Roman"/>
                <w:sz w:val="20"/>
                <w:szCs w:val="20"/>
              </w:rPr>
              <w:t>08</w:t>
            </w:r>
            <w:r w:rsidR="0038054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3D5B10" w:rsidRDefault="003D5B10" w:rsidP="007E0C3F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</w:p>
    <w:p w:rsidR="00893234" w:rsidRPr="001903C1" w:rsidRDefault="00893234" w:rsidP="007E0C3F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bookmarkStart w:id="0" w:name="_GoBack"/>
      <w:bookmarkEnd w:id="0"/>
      <w:r w:rsidRPr="001903C1">
        <w:rPr>
          <w:rFonts w:ascii="Verdana" w:hAnsi="Verdana"/>
          <w:b/>
          <w:sz w:val="22"/>
          <w:szCs w:val="22"/>
        </w:rPr>
        <w:t>A RESOLUTION AUTHORIZING A REFUND TO THE FOLLOWING TAXPAYERS DUE TO TAX COURT APPEALS</w:t>
      </w:r>
    </w:p>
    <w:p w:rsidR="00893234" w:rsidRDefault="00893234" w:rsidP="00893234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 w:rsidRPr="001903C1">
        <w:rPr>
          <w:rFonts w:ascii="Verdana" w:hAnsi="Verdana"/>
          <w:b/>
          <w:sz w:val="22"/>
          <w:szCs w:val="22"/>
        </w:rPr>
        <w:t>WHEREAS,</w:t>
      </w:r>
      <w:r w:rsidRPr="001903C1">
        <w:rPr>
          <w:rFonts w:ascii="Verdana" w:hAnsi="Verdana"/>
          <w:sz w:val="22"/>
          <w:szCs w:val="22"/>
        </w:rPr>
        <w:t xml:space="preserve"> the following taxpayers are entitled to a refund due to Tax Court Appeals; </w:t>
      </w:r>
    </w:p>
    <w:p w:rsidR="00893234" w:rsidRPr="001903C1" w:rsidRDefault="00893234" w:rsidP="00893234">
      <w:pPr>
        <w:tabs>
          <w:tab w:val="left" w:pos="720"/>
          <w:tab w:val="decimal" w:pos="828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Block   Lot         Property Owner                         Tax Year             Amount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1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2012                $2,074.95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1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2013                $2,154.45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1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2014                $2,253.83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1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2015                $2,325.37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1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2016                $2,357.17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5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2012                $869.13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5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2013                $902.43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5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2014                $944.06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5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2015                $974.02</w:t>
      </w:r>
    </w:p>
    <w:p w:rsidR="00893234" w:rsidRDefault="00893234" w:rsidP="003D5B10">
      <w:pPr>
        <w:tabs>
          <w:tab w:val="left" w:pos="720"/>
        </w:tabs>
        <w:ind w:firstLine="72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41</w:t>
      </w:r>
      <w:r>
        <w:rPr>
          <w:rFonts w:ascii="Verdana" w:hAnsi="Verdana"/>
          <w:sz w:val="22"/>
          <w:szCs w:val="22"/>
        </w:rPr>
        <w:tab/>
        <w:t xml:space="preserve">   5</w:t>
      </w:r>
      <w:r>
        <w:rPr>
          <w:rFonts w:ascii="Verdana" w:hAnsi="Verdana"/>
          <w:sz w:val="22"/>
          <w:szCs w:val="22"/>
        </w:rPr>
        <w:tab/>
        <w:t xml:space="preserve">      Bailey 2</w:t>
      </w:r>
      <w:r w:rsidRPr="00942F57">
        <w:rPr>
          <w:rFonts w:ascii="Verdana" w:hAnsi="Verdana"/>
          <w:sz w:val="22"/>
          <w:szCs w:val="22"/>
          <w:vertAlign w:val="superscript"/>
        </w:rPr>
        <w:t>nd</w:t>
      </w:r>
      <w:r>
        <w:rPr>
          <w:rFonts w:ascii="Verdana" w:hAnsi="Verdana"/>
          <w:sz w:val="22"/>
          <w:szCs w:val="22"/>
        </w:rPr>
        <w:t xml:space="preserve"> Family LTD PTSHP       2016                $987.34</w:t>
      </w:r>
    </w:p>
    <w:p w:rsidR="00893234" w:rsidRDefault="00893234" w:rsidP="00893234">
      <w:pPr>
        <w:tabs>
          <w:tab w:val="left" w:pos="720"/>
        </w:tabs>
        <w:spacing w:line="360" w:lineRule="auto"/>
        <w:ind w:firstLine="720"/>
        <w:rPr>
          <w:rFonts w:ascii="Verdana" w:hAnsi="Verdana"/>
          <w:sz w:val="22"/>
          <w:szCs w:val="22"/>
        </w:rPr>
      </w:pPr>
    </w:p>
    <w:p w:rsidR="00893234" w:rsidRPr="007E0C3F" w:rsidRDefault="00893234" w:rsidP="00893234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ab/>
      </w:r>
      <w:r w:rsidRPr="001903C1">
        <w:rPr>
          <w:rFonts w:ascii="Verdana" w:hAnsi="Verdana"/>
          <w:b/>
          <w:sz w:val="22"/>
          <w:szCs w:val="22"/>
        </w:rPr>
        <w:t>NOW, THEREFORE, BE IT RESOLVED</w:t>
      </w:r>
      <w:r w:rsidRPr="001903C1">
        <w:rPr>
          <w:rFonts w:ascii="Verdana" w:hAnsi="Verdana"/>
          <w:sz w:val="22"/>
          <w:szCs w:val="22"/>
        </w:rPr>
        <w:t xml:space="preserve"> by the Governing Body of the Borough of </w:t>
      </w:r>
      <w:r>
        <w:rPr>
          <w:rFonts w:ascii="Verdana" w:hAnsi="Verdana"/>
          <w:sz w:val="22"/>
          <w:szCs w:val="22"/>
        </w:rPr>
        <w:t>Edgewater</w:t>
      </w:r>
      <w:r w:rsidRPr="001903C1">
        <w:rPr>
          <w:rFonts w:ascii="Verdana" w:hAnsi="Verdana"/>
          <w:sz w:val="22"/>
          <w:szCs w:val="22"/>
        </w:rPr>
        <w:t xml:space="preserve"> that the Treasurer be, and is hereby authorized to draw a check </w:t>
      </w:r>
      <w:r>
        <w:rPr>
          <w:rFonts w:ascii="Verdana" w:hAnsi="Verdana"/>
          <w:sz w:val="22"/>
          <w:szCs w:val="22"/>
        </w:rPr>
        <w:t>in amount of $15,842.75</w:t>
      </w:r>
    </w:p>
    <w:p w:rsidR="00893234" w:rsidRDefault="00893234" w:rsidP="00893234">
      <w:pPr>
        <w:jc w:val="both"/>
        <w:rPr>
          <w:rFonts w:ascii="Verdana" w:hAnsi="Verdana" w:cs="Verdana"/>
          <w:sz w:val="22"/>
          <w:szCs w:val="22"/>
        </w:rPr>
      </w:pPr>
      <w:r w:rsidRPr="00907387">
        <w:rPr>
          <w:rFonts w:ascii="Verdana" w:hAnsi="Verdana" w:cs="Verdana"/>
          <w:sz w:val="22"/>
          <w:szCs w:val="22"/>
        </w:rPr>
        <w:t>Check Payable to:</w:t>
      </w:r>
      <w:r w:rsidRPr="00907387"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>The Irwin Law Firm, P.A</w:t>
      </w:r>
    </w:p>
    <w:p w:rsidR="00893234" w:rsidRDefault="00893234" w:rsidP="0089323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FBO </w:t>
      </w:r>
      <w:proofErr w:type="gramStart"/>
      <w:r>
        <w:rPr>
          <w:rFonts w:ascii="Verdana" w:hAnsi="Verdana" w:cs="Verdana"/>
          <w:sz w:val="22"/>
          <w:szCs w:val="22"/>
        </w:rPr>
        <w:t>The</w:t>
      </w:r>
      <w:proofErr w:type="gramEnd"/>
      <w:r>
        <w:rPr>
          <w:rFonts w:ascii="Verdana" w:hAnsi="Verdana" w:cs="Verdana"/>
          <w:sz w:val="22"/>
          <w:szCs w:val="22"/>
        </w:rPr>
        <w:t xml:space="preserve"> Bailey 2</w:t>
      </w:r>
      <w:r w:rsidRPr="00E25A83">
        <w:rPr>
          <w:rFonts w:ascii="Verdana" w:hAnsi="Verdana" w:cs="Verdana"/>
          <w:sz w:val="22"/>
          <w:szCs w:val="22"/>
          <w:vertAlign w:val="superscript"/>
        </w:rPr>
        <w:t>nd</w:t>
      </w:r>
      <w:r>
        <w:rPr>
          <w:rFonts w:ascii="Verdana" w:hAnsi="Verdana" w:cs="Verdana"/>
          <w:sz w:val="22"/>
          <w:szCs w:val="22"/>
        </w:rPr>
        <w:t xml:space="preserve"> Family Ltd. </w:t>
      </w:r>
      <w:proofErr w:type="spellStart"/>
      <w:r>
        <w:rPr>
          <w:rFonts w:ascii="Verdana" w:hAnsi="Verdana" w:cs="Verdana"/>
          <w:sz w:val="22"/>
          <w:szCs w:val="22"/>
        </w:rPr>
        <w:t>Ptshp</w:t>
      </w:r>
      <w:proofErr w:type="spellEnd"/>
      <w:r>
        <w:rPr>
          <w:rFonts w:ascii="Verdana" w:hAnsi="Verdana" w:cs="Verdana"/>
          <w:sz w:val="22"/>
          <w:szCs w:val="22"/>
        </w:rPr>
        <w:t>/NJ</w:t>
      </w:r>
    </w:p>
    <w:p w:rsidR="00893234" w:rsidRDefault="00893234" w:rsidP="0089323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80 Main Street Suite 410</w:t>
      </w:r>
    </w:p>
    <w:p w:rsidR="00893234" w:rsidRDefault="00893234" w:rsidP="0089323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>West Orange, NJ  07052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</w:p>
    <w:p w:rsidR="007166B7" w:rsidRPr="00CE3ED7" w:rsidRDefault="007166B7" w:rsidP="007166B7">
      <w:pPr>
        <w:spacing w:after="0"/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4A312D">
        <w:rPr>
          <w:rFonts w:eastAsia="Times New Roman"/>
          <w:b/>
          <w:bCs/>
          <w:sz w:val="20"/>
          <w:szCs w:val="20"/>
        </w:rPr>
        <w:t>March 20</w:t>
      </w:r>
      <w:r w:rsidR="00FC4EEE">
        <w:rPr>
          <w:rFonts w:eastAsia="Times New Roman"/>
          <w:b/>
          <w:bCs/>
          <w:sz w:val="20"/>
          <w:szCs w:val="20"/>
        </w:rPr>
        <w:t>, 2017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sz w:val="22"/>
          <w:szCs w:val="20"/>
        </w:rPr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5499" w:rsidRDefault="00725499">
      <w:pPr>
        <w:spacing w:after="0"/>
      </w:pPr>
      <w:r>
        <w:separator/>
      </w:r>
    </w:p>
  </w:endnote>
  <w:endnote w:type="continuationSeparator" w:id="0">
    <w:p w:rsidR="00725499" w:rsidRDefault="007254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3D5B1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5499" w:rsidRDefault="00725499">
      <w:pPr>
        <w:spacing w:after="0"/>
      </w:pPr>
      <w:r>
        <w:separator/>
      </w:r>
    </w:p>
  </w:footnote>
  <w:footnote w:type="continuationSeparator" w:id="0">
    <w:p w:rsidR="00725499" w:rsidRDefault="0072549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80545"/>
    <w:rsid w:val="00390D7B"/>
    <w:rsid w:val="003A02F7"/>
    <w:rsid w:val="003D5B10"/>
    <w:rsid w:val="00413D43"/>
    <w:rsid w:val="004A312D"/>
    <w:rsid w:val="004A3F70"/>
    <w:rsid w:val="004C76A3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E0C3F"/>
    <w:rsid w:val="00844EF9"/>
    <w:rsid w:val="00865AD1"/>
    <w:rsid w:val="00865B17"/>
    <w:rsid w:val="00893234"/>
    <w:rsid w:val="008C062D"/>
    <w:rsid w:val="008C1ECD"/>
    <w:rsid w:val="009A116B"/>
    <w:rsid w:val="009B28E5"/>
    <w:rsid w:val="009C1D30"/>
    <w:rsid w:val="009C7A82"/>
    <w:rsid w:val="00A01EFD"/>
    <w:rsid w:val="00A11AFE"/>
    <w:rsid w:val="00A220CC"/>
    <w:rsid w:val="00A35EBA"/>
    <w:rsid w:val="00A759C6"/>
    <w:rsid w:val="00AB3F38"/>
    <w:rsid w:val="00B10FFD"/>
    <w:rsid w:val="00B453EA"/>
    <w:rsid w:val="00B9215C"/>
    <w:rsid w:val="00BA188D"/>
    <w:rsid w:val="00BF2271"/>
    <w:rsid w:val="00C20723"/>
    <w:rsid w:val="00C61FA3"/>
    <w:rsid w:val="00CD0A84"/>
    <w:rsid w:val="00CE3ED7"/>
    <w:rsid w:val="00CF1261"/>
    <w:rsid w:val="00D11E6C"/>
    <w:rsid w:val="00D84181"/>
    <w:rsid w:val="00DB5F56"/>
    <w:rsid w:val="00E36C7A"/>
    <w:rsid w:val="00E506E8"/>
    <w:rsid w:val="00E527E0"/>
    <w:rsid w:val="00E736A0"/>
    <w:rsid w:val="00E75113"/>
    <w:rsid w:val="00EA6301"/>
    <w:rsid w:val="00EC008E"/>
    <w:rsid w:val="00F122B3"/>
    <w:rsid w:val="00F31108"/>
    <w:rsid w:val="00F65D5E"/>
    <w:rsid w:val="00FC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7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EA36E-A543-452F-8D21-4EED8CDC3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Kristen DeNorchia</cp:lastModifiedBy>
  <cp:revision>5</cp:revision>
  <cp:lastPrinted>2017-03-16T14:28:00Z</cp:lastPrinted>
  <dcterms:created xsi:type="dcterms:W3CDTF">2017-03-16T14:32:00Z</dcterms:created>
  <dcterms:modified xsi:type="dcterms:W3CDTF">2017-03-16T15:10:00Z</dcterms:modified>
</cp:coreProperties>
</file>