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CF072E" wp14:editId="4F532A6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799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C7999">
              <w:rPr>
                <w:rFonts w:eastAsia="Times New Roman"/>
                <w:sz w:val="20"/>
                <w:szCs w:val="20"/>
              </w:rPr>
              <w:t>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7999" w:rsidRDefault="006C7999" w:rsidP="006C7999">
      <w:pPr>
        <w:spacing w:after="0"/>
        <w:rPr>
          <w:rFonts w:ascii="Times New Roman" w:hAnsi="Times New Roman" w:cs="Times New Roman"/>
        </w:rPr>
      </w:pPr>
      <w:r w:rsidRPr="00830961">
        <w:rPr>
          <w:rFonts w:ascii="Times New Roman" w:hAnsi="Times New Roman" w:cs="Times New Roman"/>
          <w:b/>
        </w:rPr>
        <w:t>Resolution to Appoint a Public Agency Compliance Officer</w:t>
      </w: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according to NJAC 17:27 – 3.3, a Public Agency Compliance Officer is to be designated by each municipality within the State of New Jersey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the local unit’s Public Agency Compliance Officer acts as a liaison between the Department of Treasury and the local unit and;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WHEREAS, </w:t>
      </w:r>
      <w:r>
        <w:t>Upon the Borough of Edgewater’s most recent review of contract compliance, the Borough of Edgewater was determined to be in compliance with the regulations of NJAC 17:27.</w:t>
      </w:r>
    </w:p>
    <w:p w:rsidR="006C7999" w:rsidRDefault="006C7999" w:rsidP="006C7999">
      <w:pPr>
        <w:pStyle w:val="NoSpacing"/>
      </w:pPr>
    </w:p>
    <w:p w:rsidR="006C7999" w:rsidRDefault="006C7999" w:rsidP="006C7999">
      <w:pPr>
        <w:pStyle w:val="NoSpacing"/>
      </w:pPr>
      <w:r>
        <w:rPr>
          <w:b/>
        </w:rPr>
        <w:t xml:space="preserve">NOW THEREFORE BE IT RESOLVED </w:t>
      </w:r>
      <w:r>
        <w:t>by the Borough of Edgewater Mayor and Council that Deborah Reilly, the Borough of Edgewater Qualified Purchasing Agent, be and is hereby named the Borough of Edgewater Public Agency Compliance Officer.</w:t>
      </w:r>
    </w:p>
    <w:p w:rsidR="006C7999" w:rsidRDefault="006C7999" w:rsidP="006C7999">
      <w:pPr>
        <w:pStyle w:val="NoSpacing"/>
      </w:pPr>
    </w:p>
    <w:p w:rsidR="00DB5F56" w:rsidRPr="00AF723D" w:rsidRDefault="006C7999" w:rsidP="006C7999">
      <w:pPr>
        <w:pStyle w:val="NoSpacing"/>
      </w:pPr>
      <w:r>
        <w:rPr>
          <w:b/>
        </w:rPr>
        <w:t xml:space="preserve">BE IT FURTHER RESOLVED </w:t>
      </w:r>
      <w:r>
        <w:t>that said appointment is for an indefinite term until a successor is named or qualified and said designation is made without any remuneration or</w:t>
      </w:r>
      <w:r>
        <w:t xml:space="preserve"> benefit.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 xml:space="preserve">January </w:t>
      </w:r>
      <w:r w:rsidR="006C7999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C" w:rsidRDefault="0072369C">
      <w:pPr>
        <w:spacing w:after="0"/>
      </w:pPr>
      <w:r>
        <w:separator/>
      </w:r>
    </w:p>
  </w:endnote>
  <w:endnote w:type="continuationSeparator" w:id="0">
    <w:p w:rsidR="0072369C" w:rsidRDefault="00723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C79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C" w:rsidRDefault="0072369C">
      <w:pPr>
        <w:spacing w:after="0"/>
      </w:pPr>
      <w:r>
        <w:separator/>
      </w:r>
    </w:p>
  </w:footnote>
  <w:footnote w:type="continuationSeparator" w:id="0">
    <w:p w:rsidR="0072369C" w:rsidRDefault="00723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C7999"/>
    <w:rsid w:val="006E61E1"/>
    <w:rsid w:val="007166B7"/>
    <w:rsid w:val="0072369C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597F-9380-4D39-96B6-22421DEB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2017-01-04T19:29:00Z</dcterms:created>
  <dcterms:modified xsi:type="dcterms:W3CDTF">2017-01-04T19:29:00Z</dcterms:modified>
</cp:coreProperties>
</file>