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F742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14,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25524">
              <w:rPr>
                <w:rFonts w:eastAsia="Times New Roman"/>
                <w:sz w:val="20"/>
                <w:szCs w:val="20"/>
              </w:rPr>
              <w:t>273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F7425" w:rsidRDefault="008F7425" w:rsidP="008F742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there is presently a lawsuit pending in the Borough entitled in the matter of the application of the Borough of Edgewater bearing Docket No </w:t>
      </w:r>
      <w:r w:rsidR="007547C4">
        <w:rPr>
          <w:sz w:val="22"/>
          <w:szCs w:val="22"/>
        </w:rPr>
        <w:t xml:space="preserve">L. </w:t>
      </w:r>
      <w:bookmarkStart w:id="0" w:name="_GoBack"/>
      <w:bookmarkEnd w:id="0"/>
      <w:r>
        <w:rPr>
          <w:sz w:val="22"/>
          <w:szCs w:val="22"/>
        </w:rPr>
        <w:t>6364-15 and</w:t>
      </w:r>
    </w:p>
    <w:p w:rsidR="008F7425" w:rsidRDefault="008F7425" w:rsidP="008F742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the Borough Attorney has determined that it is</w:t>
      </w:r>
      <w:r w:rsidR="007547C4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the best interest of the Borough to utilize additional legal counsel whose expertise is familiar with a Municipality’s obligation to provide low and moderate income housing to supplement and assist the Borough Attorney in his representation in this matter: and</w:t>
      </w:r>
      <w:r>
        <w:rPr>
          <w:sz w:val="22"/>
          <w:szCs w:val="22"/>
        </w:rPr>
        <w:t xml:space="preserve"> </w:t>
      </w:r>
    </w:p>
    <w:p w:rsidR="008F7425" w:rsidRDefault="008F7425" w:rsidP="008F742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sz w:val="22"/>
          <w:szCs w:val="22"/>
        </w:rPr>
        <w:t xml:space="preserve">, the Borough </w:t>
      </w:r>
      <w:r>
        <w:rPr>
          <w:sz w:val="22"/>
          <w:szCs w:val="22"/>
        </w:rPr>
        <w:t>A</w:t>
      </w:r>
      <w:r w:rsidR="006156DD">
        <w:rPr>
          <w:sz w:val="22"/>
          <w:szCs w:val="22"/>
        </w:rPr>
        <w:t>t</w:t>
      </w:r>
      <w:r>
        <w:rPr>
          <w:sz w:val="22"/>
          <w:szCs w:val="22"/>
        </w:rPr>
        <w:t xml:space="preserve">torney seeks the approval of the Borough to use the services of Edward </w:t>
      </w:r>
      <w:proofErr w:type="spellStart"/>
      <w:r>
        <w:rPr>
          <w:sz w:val="22"/>
          <w:szCs w:val="22"/>
        </w:rPr>
        <w:t>Boccher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Esq</w:t>
      </w:r>
      <w:proofErr w:type="spellEnd"/>
      <w:r>
        <w:rPr>
          <w:sz w:val="22"/>
          <w:szCs w:val="22"/>
        </w:rPr>
        <w:t xml:space="preserve">, of the law firm of </w:t>
      </w:r>
      <w:proofErr w:type="spellStart"/>
      <w:r>
        <w:rPr>
          <w:sz w:val="22"/>
          <w:szCs w:val="22"/>
        </w:rPr>
        <w:t>DeCotiis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Fitzgard</w:t>
      </w:r>
      <w:proofErr w:type="spellEnd"/>
      <w:r>
        <w:rPr>
          <w:sz w:val="22"/>
          <w:szCs w:val="22"/>
        </w:rPr>
        <w:t xml:space="preserve"> &amp; Cole,</w:t>
      </w:r>
      <w:r w:rsidR="007547C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LLp</w:t>
      </w:r>
      <w:proofErr w:type="spellEnd"/>
      <w:r>
        <w:rPr>
          <w:sz w:val="22"/>
          <w:szCs w:val="22"/>
        </w:rPr>
        <w:t xml:space="preserve"> in this litigation:</w:t>
      </w:r>
    </w:p>
    <w:p w:rsidR="008F7425" w:rsidRDefault="008F7425" w:rsidP="008F742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NOW, THEREFORE BE IT RESOLVED</w:t>
      </w:r>
      <w:r>
        <w:rPr>
          <w:sz w:val="22"/>
          <w:szCs w:val="22"/>
        </w:rPr>
        <w:t xml:space="preserve"> </w:t>
      </w:r>
      <w:r w:rsidR="00525524">
        <w:rPr>
          <w:sz w:val="22"/>
          <w:szCs w:val="22"/>
        </w:rPr>
        <w:t xml:space="preserve">by the Mayor and Council of the Borough of Edgewater that the Borough Attorney is hereby authorized to use the services of Edward </w:t>
      </w:r>
      <w:proofErr w:type="spellStart"/>
      <w:r w:rsidR="00525524">
        <w:rPr>
          <w:sz w:val="22"/>
          <w:szCs w:val="22"/>
        </w:rPr>
        <w:t>Boccher</w:t>
      </w:r>
      <w:proofErr w:type="spellEnd"/>
      <w:r w:rsidR="00525524">
        <w:rPr>
          <w:sz w:val="22"/>
          <w:szCs w:val="22"/>
        </w:rPr>
        <w:t>, Esq., to supplement his services in regard to In the Matter of the Application of the Borough of Edgewater, bearing Docket No</w:t>
      </w:r>
      <w:r w:rsidR="006156DD">
        <w:rPr>
          <w:sz w:val="22"/>
          <w:szCs w:val="22"/>
        </w:rPr>
        <w:t xml:space="preserve"> </w:t>
      </w:r>
      <w:r w:rsidR="00525524">
        <w:rPr>
          <w:sz w:val="22"/>
          <w:szCs w:val="22"/>
        </w:rPr>
        <w:t>.L 6373-15: and</w:t>
      </w:r>
    </w:p>
    <w:p w:rsidR="008F7425" w:rsidRDefault="008F7425" w:rsidP="008F74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 IT FURTHER RESOLVED</w:t>
      </w:r>
      <w:r>
        <w:rPr>
          <w:sz w:val="22"/>
          <w:szCs w:val="22"/>
        </w:rPr>
        <w:t xml:space="preserve"> </w:t>
      </w:r>
      <w:r w:rsidR="00525524">
        <w:rPr>
          <w:sz w:val="22"/>
          <w:szCs w:val="22"/>
        </w:rPr>
        <w:t xml:space="preserve">that the Borough Clerk shall forward a copy of this resolution to the Borough Administrator, Edward </w:t>
      </w:r>
      <w:proofErr w:type="spellStart"/>
      <w:r w:rsidR="00525524">
        <w:rPr>
          <w:sz w:val="22"/>
          <w:szCs w:val="22"/>
        </w:rPr>
        <w:t>Boccher</w:t>
      </w:r>
      <w:proofErr w:type="spellEnd"/>
      <w:r w:rsidR="00525524">
        <w:rPr>
          <w:sz w:val="22"/>
          <w:szCs w:val="22"/>
        </w:rPr>
        <w:t>, Esq., the Borough Attorney and the Chief Financial Officer: and</w:t>
      </w:r>
    </w:p>
    <w:p w:rsidR="00525524" w:rsidRDefault="008F7425" w:rsidP="0052552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BE IT FURTHER RESOLVED</w:t>
      </w:r>
      <w:r>
        <w:rPr>
          <w:sz w:val="22"/>
          <w:szCs w:val="22"/>
        </w:rPr>
        <w:t xml:space="preserve">, that the </w:t>
      </w:r>
      <w:r w:rsidR="00525524">
        <w:rPr>
          <w:sz w:val="22"/>
          <w:szCs w:val="22"/>
        </w:rPr>
        <w:t xml:space="preserve">Mayor and Borough Clerk be authorized to execute a contract with </w:t>
      </w:r>
      <w:proofErr w:type="spellStart"/>
      <w:r w:rsidR="00525524">
        <w:rPr>
          <w:sz w:val="22"/>
          <w:szCs w:val="22"/>
        </w:rPr>
        <w:t>DeCotiis</w:t>
      </w:r>
      <w:proofErr w:type="spellEnd"/>
      <w:r w:rsidR="00525524">
        <w:rPr>
          <w:sz w:val="22"/>
          <w:szCs w:val="22"/>
        </w:rPr>
        <w:t>, Fitzgerald &amp; Cote, LLP subject to the approval of the Borough Attorney.</w:t>
      </w:r>
    </w:p>
    <w:p w:rsidR="007166B7" w:rsidRPr="00CE3ED7" w:rsidRDefault="007166B7" w:rsidP="00525524">
      <w:pPr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25524">
        <w:rPr>
          <w:rFonts w:eastAsia="Times New Roman"/>
          <w:b/>
          <w:bCs/>
          <w:sz w:val="20"/>
          <w:szCs w:val="20"/>
        </w:rPr>
        <w:t>November 14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47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5524"/>
    <w:rsid w:val="006156DD"/>
    <w:rsid w:val="00636217"/>
    <w:rsid w:val="006A6C36"/>
    <w:rsid w:val="006E61E1"/>
    <w:rsid w:val="007166B7"/>
    <w:rsid w:val="007462BF"/>
    <w:rsid w:val="007547C4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F7425"/>
    <w:rsid w:val="009A116B"/>
    <w:rsid w:val="009B28E5"/>
    <w:rsid w:val="009C1D30"/>
    <w:rsid w:val="009C7A82"/>
    <w:rsid w:val="00A11AFE"/>
    <w:rsid w:val="00A220CC"/>
    <w:rsid w:val="00A42226"/>
    <w:rsid w:val="00A759C6"/>
    <w:rsid w:val="00AB3F38"/>
    <w:rsid w:val="00B0154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236F-52F9-467D-8FF6-A36B19F5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2016-11-10T19:18:00Z</cp:lastPrinted>
  <dcterms:created xsi:type="dcterms:W3CDTF">2016-11-10T19:18:00Z</dcterms:created>
  <dcterms:modified xsi:type="dcterms:W3CDTF">2016-11-10T19:22:00Z</dcterms:modified>
</cp:coreProperties>
</file>