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6991468" wp14:editId="79B0A16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313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63135">
              <w:rPr>
                <w:rFonts w:eastAsia="Times New Roman"/>
                <w:sz w:val="20"/>
                <w:szCs w:val="20"/>
              </w:rPr>
              <w:t>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710F4" w:rsidRPr="004A0F68" w:rsidRDefault="008710F4" w:rsidP="008710F4">
      <w:pPr>
        <w:spacing w:after="0"/>
        <w:jc w:val="both"/>
        <w:rPr>
          <w:rFonts w:eastAsia="Calibri"/>
          <w:b/>
        </w:rPr>
      </w:pPr>
      <w:r w:rsidRPr="00A24FDE">
        <w:rPr>
          <w:rFonts w:eastAsia="Calibri"/>
          <w:b/>
        </w:rPr>
        <w:t xml:space="preserve">A Resolution Awarding a Professional Services Contract to </w:t>
      </w:r>
      <w:r>
        <w:rPr>
          <w:rFonts w:eastAsia="Calibri"/>
          <w:b/>
        </w:rPr>
        <w:t>McLaren Engineering to Perform a Structural Evaluation of the Edgewater Marina Building Roof Girders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of Edgewater requires the services of a professional </w:t>
      </w:r>
      <w:r>
        <w:rPr>
          <w:rFonts w:eastAsia="Calibri"/>
        </w:rPr>
        <w:t>structural engineer</w:t>
      </w:r>
      <w:r w:rsidRPr="00A24FDE">
        <w:rPr>
          <w:rFonts w:eastAsia="Calibri"/>
        </w:rPr>
        <w:t>; and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  <w:bookmarkStart w:id="0" w:name="_GoBack"/>
      <w:bookmarkEnd w:id="0"/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,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40A:11-1, et seq. permits the award of this professional services contract without the need for full public bidding procedures; and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</w:p>
    <w:p w:rsidR="008710F4" w:rsidRDefault="008710F4" w:rsidP="008710F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>the Boroug</w:t>
      </w:r>
      <w:r>
        <w:rPr>
          <w:rFonts w:eastAsia="Calibri"/>
        </w:rPr>
        <w:t>h has reviewed a proposal dated July 7, 2016</w:t>
      </w:r>
      <w:r w:rsidRPr="00A24FDE">
        <w:rPr>
          <w:rFonts w:eastAsia="Calibri"/>
        </w:rPr>
        <w:t xml:space="preserve">, </w:t>
      </w:r>
      <w:r>
        <w:rPr>
          <w:rFonts w:eastAsia="Calibri"/>
        </w:rPr>
        <w:t>submitted by McLaren Engineering Group, 100 Snake Hill Road, West Nyack, New York 10994 as a consulting engineer for the purpose of evaluating and recommending repairs to the roof girders of the Edgewater Marina Building, 989 River Road.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Calibri"/>
        </w:rPr>
      </w:pPr>
    </w:p>
    <w:p w:rsidR="008710F4" w:rsidRPr="004A0F68" w:rsidRDefault="008710F4" w:rsidP="008710F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the initial </w:t>
      </w:r>
      <w:r w:rsidRPr="004A0F68">
        <w:rPr>
          <w:rFonts w:eastAsia="Calibri"/>
        </w:rPr>
        <w:t>proposed</w:t>
      </w:r>
      <w:r w:rsidRPr="00A24FDE">
        <w:rPr>
          <w:rFonts w:eastAsia="Calibri"/>
        </w:rPr>
        <w:t xml:space="preserve"> cost of the services to be provided is </w:t>
      </w:r>
      <w:r>
        <w:rPr>
          <w:rFonts w:eastAsia="Calibri"/>
        </w:rPr>
        <w:t>four thousand five hundred dollars ($4</w:t>
      </w:r>
      <w:r w:rsidRPr="004A0F68">
        <w:rPr>
          <w:rFonts w:eastAsia="Calibri"/>
        </w:rPr>
        <w:t>,500.00)</w:t>
      </w:r>
      <w:r w:rsidRPr="00A24FDE">
        <w:rPr>
          <w:rFonts w:eastAsia="Calibri"/>
        </w:rPr>
        <w:t xml:space="preserve"> </w:t>
      </w:r>
      <w:r w:rsidRPr="004A0F68">
        <w:rPr>
          <w:rFonts w:eastAsia="Calibri"/>
        </w:rPr>
        <w:t xml:space="preserve">and will include out of pocket expenses and in addition to said professional </w:t>
      </w:r>
      <w:r>
        <w:rPr>
          <w:rFonts w:eastAsia="Calibri"/>
        </w:rPr>
        <w:t>fee, McLaren Engineering Group</w:t>
      </w:r>
      <w:r w:rsidRPr="004A0F68">
        <w:rPr>
          <w:rFonts w:eastAsia="Calibri"/>
        </w:rPr>
        <w:t xml:space="preserve"> shall be c</w:t>
      </w:r>
      <w:r>
        <w:rPr>
          <w:rFonts w:eastAsia="Calibri"/>
        </w:rPr>
        <w:t xml:space="preserve">ompensated at rates </w:t>
      </w:r>
      <w:r w:rsidRPr="004A0F68">
        <w:rPr>
          <w:rFonts w:eastAsia="Calibri"/>
        </w:rPr>
        <w:t xml:space="preserve">per hour for any time expended </w:t>
      </w:r>
      <w:r>
        <w:rPr>
          <w:rFonts w:eastAsia="Calibri"/>
        </w:rPr>
        <w:t>as described in the schedule of rates as part of the McLaren Proposal</w:t>
      </w:r>
      <w:r w:rsidRPr="004A0F68">
        <w:rPr>
          <w:rFonts w:eastAsia="Calibri"/>
        </w:rPr>
        <w:t>; and</w:t>
      </w:r>
    </w:p>
    <w:p w:rsidR="008710F4" w:rsidRPr="004A0F68" w:rsidRDefault="008710F4" w:rsidP="008710F4">
      <w:pPr>
        <w:spacing w:after="0"/>
        <w:ind w:left="-630" w:firstLine="630"/>
        <w:jc w:val="both"/>
        <w:rPr>
          <w:rFonts w:eastAsia="Calibri"/>
        </w:rPr>
      </w:pP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</w:t>
      </w:r>
      <w:r w:rsidRPr="00AF41B3">
        <w:rPr>
          <w:rFonts w:eastAsia="Times New Roman"/>
        </w:rPr>
        <w:t xml:space="preserve">the Chief Financial Officer has certified that funds are available for this purpose </w:t>
      </w:r>
      <w:r>
        <w:rPr>
          <w:rFonts w:eastAsia="Times New Roman"/>
        </w:rPr>
        <w:t xml:space="preserve">within the Edgewater Marina Utility Account.  </w:t>
      </w:r>
      <w:r w:rsidRPr="00A24FDE">
        <w:rPr>
          <w:rFonts w:eastAsia="Times New Roman"/>
        </w:rPr>
        <w:t xml:space="preserve"> 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Times New Roman"/>
        </w:rPr>
      </w:pP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Times New Roman"/>
        </w:rPr>
        <w:t xml:space="preserve">______________________________ 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Times New Roman"/>
        </w:rPr>
      </w:pPr>
      <w:r>
        <w:rPr>
          <w:rFonts w:eastAsia="Times New Roman"/>
        </w:rPr>
        <w:t>Sercan Zoklu, CFO</w:t>
      </w:r>
    </w:p>
    <w:p w:rsidR="008710F4" w:rsidRPr="00A24FDE" w:rsidRDefault="008710F4" w:rsidP="008710F4">
      <w:pPr>
        <w:spacing w:after="0"/>
        <w:ind w:left="-630" w:firstLine="630"/>
        <w:jc w:val="both"/>
        <w:rPr>
          <w:rFonts w:eastAsia="Times New Roman"/>
        </w:rPr>
      </w:pPr>
    </w:p>
    <w:p w:rsidR="008710F4" w:rsidRPr="004A0F68" w:rsidRDefault="008710F4" w:rsidP="008710F4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t>WHEREAS</w:t>
      </w:r>
      <w:r w:rsidRPr="004A0F68">
        <w:rPr>
          <w:rFonts w:eastAsia="Calibri"/>
        </w:rPr>
        <w:t xml:space="preserve"> said fees shall not exceed the applicable bid or pay–to-play threshold and the term of the contract shall end when the appeal for said property has been </w:t>
      </w:r>
      <w:proofErr w:type="gramStart"/>
      <w:r w:rsidRPr="004A0F68">
        <w:rPr>
          <w:rFonts w:eastAsia="Calibri"/>
        </w:rPr>
        <w:t>finalized</w:t>
      </w:r>
      <w:proofErr w:type="gramEnd"/>
      <w:r w:rsidRPr="004A0F68">
        <w:rPr>
          <w:rFonts w:eastAsia="Calibri"/>
        </w:rPr>
        <w:t>; and</w:t>
      </w:r>
    </w:p>
    <w:p w:rsidR="008710F4" w:rsidRPr="004A0F68" w:rsidRDefault="008710F4" w:rsidP="008710F4">
      <w:pPr>
        <w:spacing w:after="0"/>
        <w:jc w:val="both"/>
        <w:rPr>
          <w:rFonts w:eastAsia="Calibri"/>
        </w:rPr>
      </w:pPr>
    </w:p>
    <w:p w:rsidR="008710F4" w:rsidRPr="004A0F68" w:rsidRDefault="008710F4" w:rsidP="008710F4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NOW THEREFORE BE IT RESOLVED</w:t>
      </w:r>
      <w:r w:rsidRPr="004A0F68">
        <w:rPr>
          <w:rFonts w:eastAsia="Calibri"/>
        </w:rPr>
        <w:t xml:space="preserve"> by the Mayor and Council of the Borough of Edgewater that a professional services agreement is hereby </w:t>
      </w:r>
      <w:r>
        <w:rPr>
          <w:rFonts w:eastAsia="Calibri"/>
        </w:rPr>
        <w:t>awarded to McLaren Engineering Group,</w:t>
      </w:r>
      <w:r w:rsidRPr="004A0F68">
        <w:rPr>
          <w:rFonts w:eastAsia="Calibri"/>
        </w:rPr>
        <w:t xml:space="preserve"> to prepare an appraisal report regarding the above captioned matter in an amount not to exceed</w:t>
      </w:r>
      <w:r>
        <w:rPr>
          <w:rFonts w:eastAsia="Calibri"/>
        </w:rPr>
        <w:t xml:space="preserve"> $4,500.00</w:t>
      </w:r>
      <w:r w:rsidRPr="004A0F68">
        <w:rPr>
          <w:rFonts w:eastAsia="Calibri"/>
        </w:rPr>
        <w:t>; and</w:t>
      </w:r>
    </w:p>
    <w:p w:rsidR="008710F4" w:rsidRPr="004A0F68" w:rsidRDefault="008710F4" w:rsidP="008710F4">
      <w:pPr>
        <w:spacing w:after="0"/>
        <w:ind w:firstLine="720"/>
        <w:jc w:val="both"/>
        <w:rPr>
          <w:rFonts w:eastAsia="Calibri"/>
        </w:rPr>
      </w:pPr>
    </w:p>
    <w:p w:rsidR="008710F4" w:rsidRPr="00A24FDE" w:rsidRDefault="008710F4" w:rsidP="008710F4">
      <w:pPr>
        <w:spacing w:after="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BE IT FURTHER RESOLVED </w:t>
      </w:r>
      <w:r w:rsidRPr="00A24FDE">
        <w:rPr>
          <w:rFonts w:eastAsia="Calibri"/>
        </w:rPr>
        <w:t xml:space="preserve">that this contract is awarded without competitive bids as a “professional services” contract in accordance with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40A:11-5(1)(a)(</w:t>
      </w:r>
      <w:proofErr w:type="spellStart"/>
      <w:r w:rsidRPr="00A24FDE">
        <w:rPr>
          <w:rFonts w:eastAsia="Calibri"/>
        </w:rPr>
        <w:t>i</w:t>
      </w:r>
      <w:proofErr w:type="spellEnd"/>
      <w:r w:rsidRPr="00A24FDE">
        <w:rPr>
          <w:rFonts w:eastAsia="Calibri"/>
        </w:rPr>
        <w:t xml:space="preserve">) of 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8710F4" w:rsidRPr="00A24FDE" w:rsidRDefault="008710F4" w:rsidP="008710F4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</w:p>
    <w:p w:rsidR="008710F4" w:rsidRPr="004A0F68" w:rsidRDefault="008710F4" w:rsidP="008710F4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that the Borough Attorney is hereby authorized to prepare an agreement between the Borough of Edgewate</w:t>
      </w:r>
      <w:r>
        <w:rPr>
          <w:rFonts w:eastAsia="Calibri"/>
        </w:rPr>
        <w:t>r and McLaren Engineering Group</w:t>
      </w:r>
      <w:r w:rsidRPr="004A0F68">
        <w:rPr>
          <w:rFonts w:eastAsia="Calibri"/>
        </w:rPr>
        <w:t xml:space="preserve">. </w:t>
      </w:r>
      <w:proofErr w:type="gramStart"/>
      <w:r w:rsidRPr="004A0F68">
        <w:rPr>
          <w:rFonts w:eastAsia="Calibri"/>
        </w:rPr>
        <w:t>for</w:t>
      </w:r>
      <w:proofErr w:type="gramEnd"/>
      <w:r w:rsidRPr="004A0F68">
        <w:rPr>
          <w:rFonts w:eastAsia="Calibri"/>
        </w:rPr>
        <w:t xml:space="preserve"> the professional services as outlined above; and</w:t>
      </w:r>
    </w:p>
    <w:p w:rsidR="008710F4" w:rsidRPr="004A0F68" w:rsidRDefault="008710F4" w:rsidP="008710F4">
      <w:pPr>
        <w:spacing w:after="0"/>
        <w:ind w:firstLine="720"/>
        <w:jc w:val="both"/>
        <w:rPr>
          <w:rFonts w:eastAsia="Calibri"/>
        </w:rPr>
      </w:pPr>
    </w:p>
    <w:p w:rsidR="008710F4" w:rsidRPr="00A24FDE" w:rsidRDefault="008710F4" w:rsidP="008710F4">
      <w:pPr>
        <w:spacing w:after="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</w:t>
      </w:r>
      <w:r w:rsidRPr="00A24FDE">
        <w:rPr>
          <w:rFonts w:eastAsia="Calibri"/>
        </w:rPr>
        <w:t>that the May</w:t>
      </w:r>
      <w:r w:rsidRPr="004A0F68">
        <w:rPr>
          <w:rFonts w:eastAsia="Calibri"/>
        </w:rPr>
        <w:t xml:space="preserve">or and Borough Clerk are hereby </w:t>
      </w:r>
      <w:r w:rsidRPr="00A24FDE">
        <w:rPr>
          <w:rFonts w:eastAsia="Calibri"/>
        </w:rPr>
        <w:t xml:space="preserve">authorized to execute </w:t>
      </w:r>
      <w:r w:rsidRPr="004A0F68">
        <w:rPr>
          <w:rFonts w:eastAsia="Calibri"/>
        </w:rPr>
        <w:t>said</w:t>
      </w:r>
      <w:r w:rsidRPr="00A24FDE">
        <w:rPr>
          <w:rFonts w:eastAsia="Calibri"/>
        </w:rPr>
        <w:t xml:space="preserve"> </w:t>
      </w:r>
      <w:r w:rsidRPr="004A0F68">
        <w:rPr>
          <w:rFonts w:eastAsia="Calibri"/>
        </w:rPr>
        <w:t>Agreement</w:t>
      </w:r>
      <w:r w:rsidRPr="00A24FDE">
        <w:rPr>
          <w:rFonts w:eastAsia="Calibri"/>
        </w:rPr>
        <w:t xml:space="preserve"> consistent with this Resolution.</w:t>
      </w:r>
    </w:p>
    <w:p w:rsidR="00DB5F56" w:rsidRDefault="00DB5F56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Default="008710F4" w:rsidP="00DB5F56">
      <w:pPr>
        <w:pStyle w:val="NoSpacing"/>
      </w:pPr>
    </w:p>
    <w:p w:rsidR="008710F4" w:rsidRPr="00AF723D" w:rsidRDefault="008710F4" w:rsidP="00DB5F56">
      <w:pPr>
        <w:pStyle w:val="NoSpacing"/>
      </w:pPr>
    </w:p>
    <w:p w:rsidR="007166B7" w:rsidRPr="00CE3ED7" w:rsidRDefault="00563135" w:rsidP="007166B7">
      <w:pPr>
        <w:spacing w:after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I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18</w:t>
      </w:r>
      <w:r w:rsidR="007166B7">
        <w:rPr>
          <w:rFonts w:eastAsia="Times New Roman"/>
          <w:b/>
          <w:bCs/>
          <w:sz w:val="20"/>
          <w:szCs w:val="20"/>
        </w:rPr>
        <w:t>,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710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63135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710F4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E90A-E710-477E-A9CF-80A28A45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2016-07-15T19:56:00Z</cp:lastPrinted>
  <dcterms:created xsi:type="dcterms:W3CDTF">2016-07-14T15:03:00Z</dcterms:created>
  <dcterms:modified xsi:type="dcterms:W3CDTF">2016-07-15T20:01:00Z</dcterms:modified>
</cp:coreProperties>
</file>