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3" w:type="dxa"/>
        <w:tblInd w:w="-162" w:type="dxa"/>
        <w:tblLook w:val="0000" w:firstRow="0" w:lastRow="0" w:firstColumn="0" w:lastColumn="0" w:noHBand="0" w:noVBand="0"/>
      </w:tblPr>
      <w:tblGrid>
        <w:gridCol w:w="2102"/>
        <w:gridCol w:w="678"/>
        <w:gridCol w:w="638"/>
        <w:gridCol w:w="1216"/>
        <w:gridCol w:w="1977"/>
        <w:gridCol w:w="293"/>
        <w:gridCol w:w="1424"/>
        <w:gridCol w:w="1309"/>
        <w:gridCol w:w="1391"/>
      </w:tblGrid>
      <w:tr w:rsidR="000737F6" w:rsidRPr="000159F0" w:rsidTr="00ED0C0A">
        <w:trPr>
          <w:trHeight w:val="390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  <w:bookmarkStart w:id="0" w:name="_GoBack"/>
            <w:bookmarkEnd w:id="0"/>
            <w:r w:rsidRPr="000159F0">
              <w:rPr>
                <w:rFonts w:eastAsia="Times New Roman"/>
                <w:noProof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607495AC" wp14:editId="739ED78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0737F6" w:rsidRPr="000159F0" w:rsidTr="00865CDB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737F6" w:rsidRPr="000159F0" w:rsidRDefault="000737F6" w:rsidP="00865CDB">
                  <w:pPr>
                    <w:spacing w:after="0" w:line="240" w:lineRule="auto"/>
                    <w:rPr>
                      <w:rFonts w:eastAsia="Times New Roman"/>
                      <w:szCs w:val="20"/>
                    </w:rPr>
                  </w:pPr>
                </w:p>
              </w:tc>
            </w:tr>
          </w:tbl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0159F0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b/>
                <w:bCs/>
                <w:szCs w:val="20"/>
              </w:rPr>
            </w:pPr>
          </w:p>
        </w:tc>
      </w:tr>
      <w:tr w:rsidR="000737F6" w:rsidRPr="000159F0" w:rsidTr="00ED0C0A">
        <w:trPr>
          <w:trHeight w:val="390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0159F0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b/>
                <w:bCs/>
                <w:szCs w:val="20"/>
              </w:rPr>
            </w:pPr>
          </w:p>
        </w:tc>
      </w:tr>
      <w:tr w:rsidR="000737F6" w:rsidRPr="000159F0" w:rsidTr="00ED0C0A">
        <w:trPr>
          <w:trHeight w:val="612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b/>
                <w:bCs/>
                <w:szCs w:val="20"/>
              </w:rPr>
            </w:pPr>
          </w:p>
        </w:tc>
      </w:tr>
      <w:tr w:rsidR="000737F6" w:rsidRPr="000159F0" w:rsidTr="00ED0C0A">
        <w:trPr>
          <w:trHeight w:val="180"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Councilperson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December 15, 2014</w:t>
            </w:r>
          </w:p>
        </w:tc>
      </w:tr>
      <w:tr w:rsidR="000737F6" w:rsidRPr="000159F0" w:rsidTr="00ED0C0A">
        <w:trPr>
          <w:trHeight w:val="405"/>
        </w:trPr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HENWOOD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0737F6">
            <w:pPr>
              <w:spacing w:after="0" w:line="240" w:lineRule="auto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2014-296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</w:tr>
      <w:tr w:rsidR="000737F6" w:rsidRPr="000159F0" w:rsidTr="00ED0C0A">
        <w:trPr>
          <w:trHeight w:val="350"/>
        </w:trPr>
        <w:tc>
          <w:tcPr>
            <w:tcW w:w="17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DORAN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</w:tr>
      <w:tr w:rsidR="000737F6" w:rsidRPr="000159F0" w:rsidTr="00ED0C0A">
        <w:trPr>
          <w:trHeight w:val="332"/>
        </w:trPr>
        <w:tc>
          <w:tcPr>
            <w:tcW w:w="1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</w:tr>
      <w:tr w:rsidR="000737F6" w:rsidRPr="000159F0" w:rsidTr="00ED0C0A">
        <w:trPr>
          <w:trHeight w:val="350"/>
        </w:trPr>
        <w:tc>
          <w:tcPr>
            <w:tcW w:w="17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VIDAL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</w:tr>
      <w:tr w:rsidR="000737F6" w:rsidRPr="000159F0" w:rsidTr="00ED0C0A">
        <w:trPr>
          <w:trHeight w:val="350"/>
        </w:trPr>
        <w:tc>
          <w:tcPr>
            <w:tcW w:w="1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b/>
                <w:smallCaps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159F0">
                  <w:rPr>
                    <w:rFonts w:eastAsia="Times New Roman"/>
                    <w:b/>
                    <w:smallCaps/>
                    <w:szCs w:val="20"/>
                  </w:rPr>
                  <w:t>JORDAN</w:t>
                </w:r>
              </w:smartTag>
            </w:smartTag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</w:tr>
      <w:tr w:rsidR="000737F6" w:rsidRPr="000159F0" w:rsidTr="00ED0C0A">
        <w:trPr>
          <w:trHeight w:val="350"/>
        </w:trPr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BARTOLOMEO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37F6" w:rsidRPr="000159F0" w:rsidRDefault="000737F6" w:rsidP="00865CDB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</w:tr>
    </w:tbl>
    <w:p w:rsidR="000737F6" w:rsidRPr="000159F0" w:rsidRDefault="000737F6" w:rsidP="000737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159F0">
        <w:rPr>
          <w:rFonts w:eastAsia="Times New Roman"/>
        </w:rPr>
        <w:tab/>
      </w:r>
      <w:r w:rsidRPr="000159F0">
        <w:rPr>
          <w:rFonts w:eastAsia="Times New Roman"/>
        </w:rPr>
        <w:tab/>
      </w:r>
    </w:p>
    <w:p w:rsidR="000737F6" w:rsidRPr="00DF4B07" w:rsidRDefault="000737F6" w:rsidP="000737F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F4B07">
        <w:rPr>
          <w:rFonts w:ascii="Times New Roman" w:eastAsia="Calibri" w:hAnsi="Times New Roman" w:cs="Times New Roman"/>
          <w:b/>
        </w:rPr>
        <w:t>RESOLUTION TO APPOINT TAX COLLECTOR</w:t>
      </w:r>
    </w:p>
    <w:p w:rsidR="000737F6" w:rsidRPr="00DF4B07" w:rsidRDefault="000737F6" w:rsidP="000737F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737F6" w:rsidRPr="00DF4B07" w:rsidRDefault="000737F6" w:rsidP="000737F6">
      <w:pPr>
        <w:spacing w:after="0" w:line="240" w:lineRule="auto"/>
        <w:rPr>
          <w:rFonts w:eastAsia="Calibri"/>
        </w:rPr>
      </w:pPr>
      <w:r w:rsidRPr="00DF4B07">
        <w:rPr>
          <w:rFonts w:eastAsia="Calibri"/>
          <w:b/>
        </w:rPr>
        <w:t xml:space="preserve">WHEREAS </w:t>
      </w:r>
      <w:r w:rsidRPr="00DF4B07">
        <w:rPr>
          <w:rFonts w:eastAsia="Calibri"/>
        </w:rPr>
        <w:t>the Borough is in need of a licensed tax collector as per N.J.S.A. 40A:9-145.7 due to the impending retirement of Joseph Iannaconi Jr. who has served in this capacity for 22 years, and</w:t>
      </w:r>
    </w:p>
    <w:p w:rsidR="000737F6" w:rsidRPr="00DF4B07" w:rsidRDefault="000737F6" w:rsidP="000737F6">
      <w:pPr>
        <w:spacing w:after="0" w:line="240" w:lineRule="auto"/>
        <w:rPr>
          <w:rFonts w:eastAsia="Calibri"/>
        </w:rPr>
      </w:pPr>
    </w:p>
    <w:p w:rsidR="000737F6" w:rsidRPr="00DF4B07" w:rsidRDefault="000737F6" w:rsidP="000737F6">
      <w:pPr>
        <w:spacing w:after="0" w:line="240" w:lineRule="auto"/>
        <w:rPr>
          <w:rFonts w:eastAsia="Calibri"/>
        </w:rPr>
      </w:pPr>
      <w:r w:rsidRPr="00DF4B07">
        <w:rPr>
          <w:rFonts w:eastAsia="Calibri"/>
          <w:b/>
        </w:rPr>
        <w:t xml:space="preserve">WHEREAS </w:t>
      </w:r>
      <w:r w:rsidRPr="00DF4B07">
        <w:rPr>
          <w:rFonts w:eastAsia="Calibri"/>
        </w:rPr>
        <w:t>the Borough of Edgewater has advertised for a New Jersey Licensed Tax Collector and has received several applications and,</w:t>
      </w:r>
    </w:p>
    <w:p w:rsidR="000737F6" w:rsidRPr="00DF4B07" w:rsidRDefault="000737F6" w:rsidP="000737F6">
      <w:pPr>
        <w:spacing w:after="0" w:line="240" w:lineRule="auto"/>
        <w:rPr>
          <w:rFonts w:eastAsia="Calibri"/>
        </w:rPr>
      </w:pPr>
    </w:p>
    <w:p w:rsidR="000737F6" w:rsidRPr="00DF4B07" w:rsidRDefault="000737F6" w:rsidP="000737F6">
      <w:pPr>
        <w:spacing w:after="0" w:line="240" w:lineRule="auto"/>
        <w:rPr>
          <w:rFonts w:eastAsia="Calibri"/>
        </w:rPr>
      </w:pPr>
      <w:r w:rsidRPr="00DF4B07">
        <w:rPr>
          <w:rFonts w:eastAsia="Calibri"/>
          <w:b/>
        </w:rPr>
        <w:t xml:space="preserve">WHEREAS </w:t>
      </w:r>
      <w:r w:rsidRPr="00DF4B07">
        <w:rPr>
          <w:rFonts w:eastAsia="Calibri"/>
        </w:rPr>
        <w:t xml:space="preserve">the personnel committee consisting of Mayor Delaney, Council President Henwood, and Borough Administrator Gregory Franz recommends to the governing body </w:t>
      </w:r>
      <w:r w:rsidRPr="000737F6">
        <w:rPr>
          <w:rFonts w:eastAsia="Calibri"/>
        </w:rPr>
        <w:t xml:space="preserve">that </w:t>
      </w:r>
      <w:r w:rsidR="002A7E5A">
        <w:rPr>
          <w:rFonts w:eastAsia="Calibri"/>
        </w:rPr>
        <w:t>Sheryl</w:t>
      </w:r>
      <w:r w:rsidRPr="00DF4B07">
        <w:rPr>
          <w:rFonts w:eastAsia="Calibri"/>
        </w:rPr>
        <w:t xml:space="preserve"> </w:t>
      </w:r>
      <w:proofErr w:type="spellStart"/>
      <w:r w:rsidRPr="00DF4B07">
        <w:rPr>
          <w:rFonts w:eastAsia="Calibri"/>
        </w:rPr>
        <w:t>Biondi</w:t>
      </w:r>
      <w:proofErr w:type="spellEnd"/>
      <w:r w:rsidRPr="00DF4B07">
        <w:rPr>
          <w:rFonts w:eastAsia="Calibri"/>
        </w:rPr>
        <w:t xml:space="preserve"> </w:t>
      </w:r>
      <w:r w:rsidRPr="000737F6">
        <w:rPr>
          <w:rFonts w:eastAsia="Calibri"/>
        </w:rPr>
        <w:t>,</w:t>
      </w:r>
      <w:r w:rsidRPr="00DF4B07">
        <w:rPr>
          <w:rFonts w:eastAsia="Calibri"/>
        </w:rPr>
        <w:t>of Maywood</w:t>
      </w:r>
      <w:r w:rsidRPr="000737F6">
        <w:rPr>
          <w:rFonts w:eastAsia="Calibri"/>
        </w:rPr>
        <w:t>,</w:t>
      </w:r>
      <w:r w:rsidRPr="00DF4B07">
        <w:rPr>
          <w:rFonts w:eastAsia="Calibri"/>
        </w:rPr>
        <w:t xml:space="preserve"> New Jersey</w:t>
      </w:r>
      <w:r w:rsidRPr="000737F6">
        <w:rPr>
          <w:rFonts w:eastAsia="Calibri"/>
        </w:rPr>
        <w:t>,</w:t>
      </w:r>
      <w:r w:rsidRPr="00DF4B07">
        <w:rPr>
          <w:rFonts w:eastAsia="Calibri"/>
        </w:rPr>
        <w:t xml:space="preserve"> </w:t>
      </w:r>
      <w:r w:rsidR="00A4365B">
        <w:rPr>
          <w:rFonts w:eastAsia="Calibri"/>
        </w:rPr>
        <w:t xml:space="preserve">be appointed </w:t>
      </w:r>
      <w:r w:rsidRPr="00DF4B07">
        <w:rPr>
          <w:rFonts w:eastAsia="Calibri"/>
        </w:rPr>
        <w:t xml:space="preserve">as the new </w:t>
      </w:r>
      <w:r w:rsidR="00A4365B">
        <w:rPr>
          <w:rFonts w:eastAsia="Calibri"/>
        </w:rPr>
        <w:t xml:space="preserve">Borough of Edgewater </w:t>
      </w:r>
      <w:r w:rsidRPr="00DF4B07">
        <w:rPr>
          <w:rFonts w:eastAsia="Calibri"/>
        </w:rPr>
        <w:t>New Jersey Licensed Tax Collector</w:t>
      </w:r>
      <w:r w:rsidRPr="000737F6">
        <w:rPr>
          <w:rFonts w:eastAsia="Calibri"/>
        </w:rPr>
        <w:t>; and</w:t>
      </w:r>
    </w:p>
    <w:p w:rsidR="000737F6" w:rsidRPr="00DF4B07" w:rsidRDefault="000737F6" w:rsidP="000737F6">
      <w:pPr>
        <w:spacing w:after="0" w:line="240" w:lineRule="auto"/>
        <w:rPr>
          <w:rFonts w:eastAsia="Calibri"/>
        </w:rPr>
      </w:pPr>
    </w:p>
    <w:p w:rsidR="000737F6" w:rsidRPr="00DF4B07" w:rsidRDefault="000737F6" w:rsidP="000737F6">
      <w:pPr>
        <w:spacing w:after="0" w:line="240" w:lineRule="auto"/>
        <w:rPr>
          <w:rFonts w:eastAsia="Calibri"/>
        </w:rPr>
      </w:pPr>
      <w:r w:rsidRPr="00DF4B07">
        <w:rPr>
          <w:rFonts w:eastAsia="Calibri"/>
          <w:b/>
        </w:rPr>
        <w:t>NOW THEREFORE BE IT RESOLVED</w:t>
      </w:r>
      <w:r w:rsidRPr="00DF4B07">
        <w:rPr>
          <w:rFonts w:eastAsia="Calibri"/>
        </w:rPr>
        <w:t xml:space="preserve"> by the Edgewater Mayor and Council that it hereby appoint</w:t>
      </w:r>
      <w:r>
        <w:rPr>
          <w:rFonts w:eastAsia="Calibri"/>
        </w:rPr>
        <w:t>s</w:t>
      </w:r>
    </w:p>
    <w:p w:rsidR="000737F6" w:rsidRPr="00DF4B07" w:rsidRDefault="000737F6" w:rsidP="000737F6">
      <w:pPr>
        <w:spacing w:after="0" w:line="240" w:lineRule="auto"/>
        <w:rPr>
          <w:rFonts w:eastAsia="Calibri"/>
        </w:rPr>
      </w:pPr>
    </w:p>
    <w:p w:rsidR="000737F6" w:rsidRPr="00DF4B07" w:rsidRDefault="000737F6" w:rsidP="000737F6">
      <w:pPr>
        <w:spacing w:after="0" w:line="240" w:lineRule="auto"/>
        <w:rPr>
          <w:rFonts w:eastAsia="Calibri"/>
        </w:rPr>
      </w:pPr>
      <w:r w:rsidRPr="00DF4B07">
        <w:rPr>
          <w:rFonts w:eastAsia="Calibri"/>
        </w:rPr>
        <w:t xml:space="preserve">                                                       </w:t>
      </w:r>
      <w:r w:rsidR="00CA5AD9">
        <w:rPr>
          <w:rFonts w:eastAsia="Calibri"/>
        </w:rPr>
        <w:t>Sheryl</w:t>
      </w:r>
      <w:r w:rsidRPr="00DF4B07">
        <w:rPr>
          <w:rFonts w:eastAsia="Calibri"/>
        </w:rPr>
        <w:t xml:space="preserve"> </w:t>
      </w:r>
      <w:proofErr w:type="spellStart"/>
      <w:r w:rsidRPr="00DF4B07">
        <w:rPr>
          <w:rFonts w:eastAsia="Calibri"/>
        </w:rPr>
        <w:t>Biondi</w:t>
      </w:r>
      <w:proofErr w:type="spellEnd"/>
    </w:p>
    <w:p w:rsidR="000737F6" w:rsidRPr="00DF4B07" w:rsidRDefault="000737F6" w:rsidP="000737F6">
      <w:pPr>
        <w:spacing w:after="0" w:line="240" w:lineRule="auto"/>
        <w:rPr>
          <w:rFonts w:eastAsia="Calibri"/>
        </w:rPr>
      </w:pPr>
      <w:r w:rsidRPr="00DF4B07">
        <w:rPr>
          <w:rFonts w:eastAsia="Calibri"/>
        </w:rPr>
        <w:t xml:space="preserve">                                                        Maywood New Jersey</w:t>
      </w:r>
    </w:p>
    <w:p w:rsidR="000737F6" w:rsidRPr="00DF4B07" w:rsidRDefault="000737F6" w:rsidP="000737F6">
      <w:pPr>
        <w:spacing w:after="0" w:line="240" w:lineRule="auto"/>
        <w:rPr>
          <w:rFonts w:eastAsia="Calibri"/>
        </w:rPr>
      </w:pPr>
    </w:p>
    <w:p w:rsidR="000737F6" w:rsidRPr="00DF4B07" w:rsidRDefault="000737F6" w:rsidP="000737F6">
      <w:pPr>
        <w:spacing w:after="0" w:line="240" w:lineRule="auto"/>
        <w:rPr>
          <w:rFonts w:eastAsia="Calibri"/>
        </w:rPr>
      </w:pPr>
      <w:r w:rsidRPr="00DF4B07">
        <w:rPr>
          <w:rFonts w:eastAsia="Calibri"/>
        </w:rPr>
        <w:t>As the Edgewater New Jersey Licensed Tax Collector</w:t>
      </w:r>
      <w:r w:rsidRPr="000737F6">
        <w:rPr>
          <w:rFonts w:eastAsia="Calibri"/>
        </w:rPr>
        <w:t>, License Number</w:t>
      </w:r>
      <w:r w:rsidR="00865CDB">
        <w:rPr>
          <w:rFonts w:eastAsia="Calibri"/>
        </w:rPr>
        <w:t xml:space="preserve"> </w:t>
      </w:r>
      <w:r w:rsidR="00CA5AD9">
        <w:rPr>
          <w:rFonts w:eastAsia="Calibri"/>
        </w:rPr>
        <w:t xml:space="preserve">T-8190 </w:t>
      </w:r>
      <w:r w:rsidRPr="000737F6">
        <w:rPr>
          <w:rFonts w:eastAsia="Calibri"/>
        </w:rPr>
        <w:t>effective January 1, 2015; and</w:t>
      </w:r>
    </w:p>
    <w:p w:rsidR="000737F6" w:rsidRPr="00DF4B07" w:rsidRDefault="000737F6" w:rsidP="000737F6">
      <w:pPr>
        <w:spacing w:after="0" w:line="240" w:lineRule="auto"/>
        <w:rPr>
          <w:rFonts w:eastAsia="Calibri"/>
        </w:rPr>
      </w:pPr>
    </w:p>
    <w:p w:rsidR="000737F6" w:rsidRPr="00DF4B07" w:rsidRDefault="000737F6" w:rsidP="000737F6">
      <w:pPr>
        <w:spacing w:after="0" w:line="240" w:lineRule="auto"/>
        <w:rPr>
          <w:rFonts w:eastAsia="Calibri"/>
        </w:rPr>
      </w:pPr>
      <w:r w:rsidRPr="00DF4B07">
        <w:rPr>
          <w:rFonts w:eastAsia="Calibri"/>
          <w:b/>
        </w:rPr>
        <w:t xml:space="preserve">BE IT FURTHER RESOLVED </w:t>
      </w:r>
      <w:r w:rsidRPr="00DF4B07">
        <w:rPr>
          <w:rFonts w:eastAsia="Calibri"/>
        </w:rPr>
        <w:t>that said appointment is consistent with the rules and laws of the State of New Jersey N.J.S.A40A:9-145.8.</w:t>
      </w:r>
    </w:p>
    <w:p w:rsidR="000737F6" w:rsidRPr="00DF4B07" w:rsidRDefault="000737F6" w:rsidP="000737F6">
      <w:pPr>
        <w:spacing w:after="0" w:line="240" w:lineRule="auto"/>
        <w:rPr>
          <w:rFonts w:eastAsia="Calibri"/>
        </w:rPr>
      </w:pPr>
    </w:p>
    <w:p w:rsidR="000737F6" w:rsidRPr="00DF4B07" w:rsidRDefault="000737F6" w:rsidP="000737F6">
      <w:pPr>
        <w:spacing w:after="0" w:line="240" w:lineRule="auto"/>
        <w:rPr>
          <w:rFonts w:eastAsia="Calibri"/>
        </w:rPr>
      </w:pPr>
      <w:r w:rsidRPr="00DF4B07">
        <w:rPr>
          <w:rFonts w:eastAsia="Calibri"/>
          <w:b/>
        </w:rPr>
        <w:t xml:space="preserve">BE IT FURTHER RESOLVED </w:t>
      </w:r>
      <w:r w:rsidRPr="00DF4B07">
        <w:rPr>
          <w:rFonts w:eastAsia="Calibri"/>
        </w:rPr>
        <w:t>that the tax collector shall work a minimum of 5 hours per week within the tax office and the remuneration shall be for a yearly salary of $20,000 per year without benefits.</w:t>
      </w:r>
    </w:p>
    <w:p w:rsidR="000737F6" w:rsidRPr="000737F6" w:rsidRDefault="000737F6" w:rsidP="000737F6"/>
    <w:p w:rsidR="000737F6" w:rsidRPr="000737F6" w:rsidRDefault="000737F6" w:rsidP="000737F6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ind w:left="-600"/>
        <w:rPr>
          <w:rFonts w:eastAsia="Times New Roman"/>
        </w:rPr>
      </w:pPr>
      <w:r w:rsidRPr="000737F6">
        <w:rPr>
          <w:rFonts w:eastAsia="Times New Roman"/>
        </w:rPr>
        <w:t>I hereby certify that the above Resolution was adopted by the Mayor and Council on December 15, 2014</w:t>
      </w:r>
    </w:p>
    <w:p w:rsidR="000737F6" w:rsidRPr="000737F6" w:rsidRDefault="000737F6" w:rsidP="000737F6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ind w:left="-600"/>
        <w:rPr>
          <w:rFonts w:eastAsia="Times New Roman"/>
        </w:rPr>
      </w:pPr>
    </w:p>
    <w:p w:rsidR="000737F6" w:rsidRPr="000737F6" w:rsidRDefault="000737F6" w:rsidP="000737F6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ind w:left="-600"/>
        <w:rPr>
          <w:rFonts w:eastAsia="Times New Roman"/>
        </w:rPr>
      </w:pPr>
      <w:r w:rsidRPr="000737F6">
        <w:rPr>
          <w:rFonts w:eastAsia="Times New Roman"/>
        </w:rPr>
        <w:tab/>
      </w:r>
      <w:r w:rsidRPr="000737F6">
        <w:rPr>
          <w:rFonts w:eastAsia="Times New Roman"/>
        </w:rPr>
        <w:tab/>
      </w:r>
      <w:r w:rsidRPr="000737F6">
        <w:rPr>
          <w:rFonts w:eastAsia="Times New Roman"/>
        </w:rPr>
        <w:tab/>
      </w:r>
      <w:r w:rsidRPr="000737F6">
        <w:rPr>
          <w:rFonts w:eastAsia="Times New Roman"/>
        </w:rPr>
        <w:tab/>
      </w:r>
      <w:r w:rsidRPr="000737F6">
        <w:rPr>
          <w:rFonts w:eastAsia="Times New Roman"/>
        </w:rPr>
        <w:tab/>
      </w:r>
      <w:r w:rsidRPr="000737F6">
        <w:rPr>
          <w:rFonts w:eastAsia="Times New Roman"/>
        </w:rPr>
        <w:tab/>
      </w:r>
      <w:r w:rsidRPr="000737F6">
        <w:rPr>
          <w:rFonts w:eastAsia="Times New Roman"/>
        </w:rPr>
        <w:tab/>
        <w:t xml:space="preserve">____________________________ </w:t>
      </w:r>
    </w:p>
    <w:p w:rsidR="000737F6" w:rsidRPr="000737F6" w:rsidRDefault="000737F6" w:rsidP="000737F6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ind w:left="-600"/>
        <w:rPr>
          <w:rFonts w:eastAsia="Times New Roman"/>
          <w:b/>
        </w:rPr>
      </w:pPr>
      <w:r w:rsidRPr="000737F6">
        <w:rPr>
          <w:rFonts w:eastAsia="Times New Roman"/>
        </w:rPr>
        <w:tab/>
      </w:r>
      <w:r w:rsidRPr="000737F6">
        <w:rPr>
          <w:rFonts w:eastAsia="Times New Roman"/>
        </w:rPr>
        <w:tab/>
      </w:r>
      <w:r w:rsidRPr="000737F6">
        <w:rPr>
          <w:rFonts w:eastAsia="Times New Roman"/>
        </w:rPr>
        <w:tab/>
      </w:r>
      <w:r w:rsidRPr="000737F6">
        <w:rPr>
          <w:rFonts w:eastAsia="Times New Roman"/>
        </w:rPr>
        <w:tab/>
      </w:r>
      <w:r w:rsidRPr="000737F6">
        <w:rPr>
          <w:rFonts w:eastAsia="Times New Roman"/>
        </w:rPr>
        <w:tab/>
      </w:r>
      <w:r w:rsidRPr="000737F6">
        <w:rPr>
          <w:rFonts w:eastAsia="Times New Roman"/>
        </w:rPr>
        <w:tab/>
      </w:r>
      <w:r w:rsidRPr="000737F6">
        <w:rPr>
          <w:rFonts w:eastAsia="Times New Roman"/>
        </w:rPr>
        <w:tab/>
      </w:r>
      <w:r w:rsidRPr="000737F6">
        <w:rPr>
          <w:rFonts w:eastAsia="Times New Roman"/>
          <w:b/>
        </w:rPr>
        <w:t xml:space="preserve">BARBARA RAE, RMC, CMC </w:t>
      </w:r>
    </w:p>
    <w:p w:rsidR="000737F6" w:rsidRPr="000737F6" w:rsidRDefault="000737F6" w:rsidP="000737F6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ind w:left="-600"/>
        <w:rPr>
          <w:rFonts w:eastAsia="Times New Roman"/>
        </w:rPr>
      </w:pPr>
      <w:r w:rsidRPr="000737F6">
        <w:rPr>
          <w:rFonts w:eastAsia="Times New Roman"/>
        </w:rPr>
        <w:tab/>
      </w:r>
      <w:r w:rsidRPr="000737F6">
        <w:rPr>
          <w:rFonts w:eastAsia="Times New Roman"/>
        </w:rPr>
        <w:tab/>
      </w:r>
      <w:r w:rsidRPr="000737F6">
        <w:rPr>
          <w:rFonts w:eastAsia="Times New Roman"/>
        </w:rPr>
        <w:tab/>
      </w:r>
      <w:r w:rsidRPr="000737F6">
        <w:rPr>
          <w:rFonts w:eastAsia="Times New Roman"/>
        </w:rPr>
        <w:tab/>
      </w:r>
      <w:r w:rsidRPr="000737F6">
        <w:rPr>
          <w:rFonts w:eastAsia="Times New Roman"/>
        </w:rPr>
        <w:tab/>
      </w:r>
      <w:r w:rsidRPr="000737F6">
        <w:rPr>
          <w:rFonts w:eastAsia="Times New Roman"/>
        </w:rPr>
        <w:tab/>
      </w:r>
      <w:r w:rsidRPr="000737F6">
        <w:rPr>
          <w:rFonts w:eastAsia="Times New Roman"/>
        </w:rPr>
        <w:tab/>
        <w:t>Borough Clerk</w:t>
      </w:r>
    </w:p>
    <w:p w:rsidR="00D30E2D" w:rsidRPr="000737F6" w:rsidRDefault="00D30E2D"/>
    <w:sectPr w:rsidR="00D30E2D" w:rsidRPr="000737F6" w:rsidSect="000737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7F6"/>
    <w:rsid w:val="000737F6"/>
    <w:rsid w:val="002A7E5A"/>
    <w:rsid w:val="00437994"/>
    <w:rsid w:val="00865CDB"/>
    <w:rsid w:val="00942C02"/>
    <w:rsid w:val="00A4365B"/>
    <w:rsid w:val="00CA5AD9"/>
    <w:rsid w:val="00D30E2D"/>
    <w:rsid w:val="00ED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6</cp:revision>
  <dcterms:created xsi:type="dcterms:W3CDTF">2014-12-11T16:15:00Z</dcterms:created>
  <dcterms:modified xsi:type="dcterms:W3CDTF">2014-12-11T20:45:00Z</dcterms:modified>
</cp:coreProperties>
</file>