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51643" w:rsidRPr="00E51643" w:rsidTr="0003059E">
        <w:trPr>
          <w:trHeight w:val="390"/>
        </w:trPr>
        <w:tc>
          <w:tcPr>
            <w:tcW w:w="2056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6E6633C" wp14:editId="7F79E64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51643" w:rsidRPr="00E51643" w:rsidTr="0003059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51643" w:rsidRPr="00E51643" w:rsidRDefault="00E51643" w:rsidP="00E5164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E51643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51643" w:rsidRPr="00E51643" w:rsidTr="0003059E">
        <w:trPr>
          <w:trHeight w:val="390"/>
        </w:trPr>
        <w:tc>
          <w:tcPr>
            <w:tcW w:w="2056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E51643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51643" w:rsidRPr="00E51643" w:rsidTr="0003059E">
        <w:trPr>
          <w:trHeight w:val="612"/>
        </w:trPr>
        <w:tc>
          <w:tcPr>
            <w:tcW w:w="2056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51643" w:rsidRPr="00E51643" w:rsidTr="0003059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E51643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E51643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E51643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E51643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E51643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5164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August 11, 2014</w:t>
            </w:r>
          </w:p>
        </w:tc>
      </w:tr>
      <w:tr w:rsidR="00E51643" w:rsidRPr="00E51643" w:rsidTr="0003059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E51643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5164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2014-</w:t>
            </w:r>
            <w:r w:rsidR="00A13954">
              <w:rPr>
                <w:rFonts w:eastAsia="Times New Roman"/>
                <w:sz w:val="20"/>
                <w:szCs w:val="20"/>
              </w:rPr>
              <w:t>199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51643" w:rsidRPr="00E51643" w:rsidTr="000305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E51643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5164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51643" w:rsidRPr="00E51643" w:rsidTr="0003059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E51643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51643" w:rsidRPr="00E51643" w:rsidTr="000305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E51643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5164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51643" w:rsidRPr="00E51643" w:rsidTr="0003059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51643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51643" w:rsidRPr="00E51643" w:rsidTr="000305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E51643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5164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51643" w:rsidRPr="00E51643" w:rsidTr="000305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E51643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51643" w:rsidRPr="00E51643" w:rsidRDefault="00E51643" w:rsidP="00E5164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51643" w:rsidRPr="00E51643" w:rsidRDefault="00E51643" w:rsidP="00E51643">
      <w:pPr>
        <w:spacing w:after="0"/>
        <w:jc w:val="both"/>
        <w:rPr>
          <w:rFonts w:ascii="Times New Roman" w:eastAsia="Times New Roman" w:hAnsi="Times New Roman" w:cs="Times New Roman"/>
        </w:rPr>
      </w:pPr>
      <w:r w:rsidRPr="00E51643">
        <w:rPr>
          <w:rFonts w:ascii="Times New Roman" w:eastAsia="Times New Roman" w:hAnsi="Times New Roman" w:cs="Times New Roman"/>
          <w:sz w:val="22"/>
          <w:szCs w:val="20"/>
        </w:rPr>
        <w:tab/>
      </w:r>
      <w:r w:rsidRPr="00E51643">
        <w:rPr>
          <w:rFonts w:ascii="Times New Roman" w:eastAsia="Times New Roman" w:hAnsi="Times New Roman" w:cs="Times New Roman"/>
          <w:sz w:val="22"/>
          <w:szCs w:val="20"/>
        </w:rPr>
        <w:tab/>
      </w:r>
    </w:p>
    <w:p w:rsidR="00E51643" w:rsidRDefault="00E51643" w:rsidP="00E51643">
      <w:pPr>
        <w:spacing w:after="0"/>
        <w:ind w:left="-630"/>
        <w:rPr>
          <w:rFonts w:eastAsia="Times New Roman"/>
        </w:rPr>
      </w:pPr>
      <w:r w:rsidRPr="00E51643">
        <w:rPr>
          <w:rFonts w:eastAsia="Times New Roman"/>
          <w:b/>
        </w:rPr>
        <w:t>WHEREAS</w:t>
      </w:r>
      <w:r w:rsidRPr="00E51643">
        <w:rPr>
          <w:rFonts w:eastAsia="Times New Roman"/>
        </w:rPr>
        <w:t xml:space="preserve"> </w:t>
      </w:r>
      <w:r>
        <w:rPr>
          <w:rFonts w:eastAsia="Times New Roman"/>
        </w:rPr>
        <w:t>it is required by the Attorney General Guidelines that Police Officers must qualify with their weapons twice per year; and</w:t>
      </w:r>
    </w:p>
    <w:p w:rsidR="00E51643" w:rsidRDefault="00E51643" w:rsidP="00E51643">
      <w:pPr>
        <w:spacing w:after="0"/>
        <w:ind w:left="-630"/>
        <w:rPr>
          <w:rFonts w:eastAsia="Times New Roman"/>
        </w:rPr>
      </w:pPr>
    </w:p>
    <w:p w:rsidR="00F918B6" w:rsidRDefault="00E51643" w:rsidP="00E51643">
      <w:pPr>
        <w:spacing w:after="0"/>
        <w:ind w:left="-630"/>
        <w:rPr>
          <w:rFonts w:eastAsia="Times New Roman"/>
        </w:rPr>
      </w:pPr>
      <w:r w:rsidRPr="00F918B6">
        <w:rPr>
          <w:rFonts w:eastAsia="Times New Roman"/>
          <w:b/>
        </w:rPr>
        <w:t>WHEREAS</w:t>
      </w:r>
      <w:r>
        <w:rPr>
          <w:rFonts w:eastAsia="Times New Roman"/>
        </w:rPr>
        <w:t xml:space="preserve">  in preparation for weapon qualifications for the police personnel, it is necessary to purchase ammunition for pistols and rifles, targets,</w:t>
      </w:r>
      <w:r w:rsidR="00F918B6">
        <w:rPr>
          <w:rFonts w:eastAsia="Times New Roman"/>
        </w:rPr>
        <w:t xml:space="preserve"> </w:t>
      </w:r>
      <w:r>
        <w:rPr>
          <w:rFonts w:eastAsia="Times New Roman"/>
        </w:rPr>
        <w:t>assault rifle cleaning kits, lights and switches for night fire</w:t>
      </w:r>
      <w:r w:rsidR="00F918B6">
        <w:rPr>
          <w:rFonts w:eastAsia="Times New Roman"/>
        </w:rPr>
        <w:t>; and</w:t>
      </w:r>
    </w:p>
    <w:p w:rsidR="00F918B6" w:rsidRDefault="00F918B6" w:rsidP="00E51643">
      <w:pPr>
        <w:spacing w:after="0"/>
        <w:ind w:left="-630"/>
        <w:rPr>
          <w:rFonts w:eastAsia="Times New Roman"/>
        </w:rPr>
      </w:pPr>
    </w:p>
    <w:p w:rsidR="00F918B6" w:rsidRDefault="00F918B6" w:rsidP="00F918B6">
      <w:pPr>
        <w:spacing w:after="0"/>
        <w:ind w:left="-630"/>
        <w:rPr>
          <w:rFonts w:eastAsia="Times New Roman"/>
        </w:rPr>
      </w:pPr>
      <w:r w:rsidRPr="00F918B6">
        <w:rPr>
          <w:rFonts w:eastAsia="Times New Roman"/>
          <w:b/>
        </w:rPr>
        <w:t>WHEREAS</w:t>
      </w:r>
      <w:r>
        <w:rPr>
          <w:rFonts w:eastAsia="Times New Roman"/>
        </w:rPr>
        <w:t xml:space="preserve"> </w:t>
      </w:r>
      <w:r w:rsidR="00E51643">
        <w:rPr>
          <w:rFonts w:eastAsia="Times New Roman"/>
        </w:rPr>
        <w:t xml:space="preserve"> </w:t>
      </w:r>
      <w:r>
        <w:rPr>
          <w:rFonts w:eastAsia="Times New Roman"/>
        </w:rPr>
        <w:t xml:space="preserve">Eagle Point Gun /T. J. Morris and Son submitted a quote in the amount of $7,445.96 and  East Coast Emergency Lighting, Inc. submitted a quote in the amount of $4,300.20 </w:t>
      </w:r>
      <w:r w:rsidR="00C34E9A">
        <w:rPr>
          <w:rFonts w:eastAsia="Times New Roman"/>
        </w:rPr>
        <w:t xml:space="preserve">under State Contract 81388 </w:t>
      </w:r>
      <w:r>
        <w:rPr>
          <w:rFonts w:eastAsia="Times New Roman"/>
        </w:rPr>
        <w:t xml:space="preserve">for a combined cost of $11,746.16 </w:t>
      </w:r>
      <w:r w:rsidR="00C34E9A">
        <w:rPr>
          <w:rFonts w:eastAsia="Times New Roman"/>
        </w:rPr>
        <w:t>; and</w:t>
      </w:r>
      <w:bookmarkStart w:id="0" w:name="_GoBack"/>
      <w:bookmarkEnd w:id="0"/>
    </w:p>
    <w:p w:rsidR="00F918B6" w:rsidRDefault="00F918B6" w:rsidP="00F918B6">
      <w:pPr>
        <w:spacing w:after="0"/>
        <w:ind w:left="-630"/>
        <w:rPr>
          <w:rFonts w:eastAsia="Times New Roman"/>
        </w:rPr>
      </w:pPr>
    </w:p>
    <w:p w:rsidR="00E51643" w:rsidRPr="00E51643" w:rsidRDefault="00E51643" w:rsidP="00E51643">
      <w:pPr>
        <w:spacing w:after="0"/>
        <w:ind w:left="-630"/>
        <w:rPr>
          <w:rFonts w:eastAsia="Times New Roman"/>
        </w:rPr>
      </w:pPr>
      <w:r w:rsidRPr="00F918B6">
        <w:rPr>
          <w:rFonts w:eastAsia="Times New Roman"/>
          <w:b/>
        </w:rPr>
        <w:t>WHEREAS</w:t>
      </w:r>
      <w:r>
        <w:rPr>
          <w:rFonts w:eastAsia="Times New Roman"/>
        </w:rPr>
        <w:t>, I, Joseph Iannaconi,</w:t>
      </w:r>
      <w:r w:rsidRPr="00E51643">
        <w:rPr>
          <w:rFonts w:eastAsia="Times New Roman"/>
        </w:rPr>
        <w:t xml:space="preserve"> Jr., Chief Financial Officer, do hereby certify that funding is available for this purpose under Bond Ordinance No.1502-2013:</w:t>
      </w:r>
    </w:p>
    <w:p w:rsidR="00E51643" w:rsidRPr="00E51643" w:rsidRDefault="00E51643" w:rsidP="00E51643">
      <w:pPr>
        <w:spacing w:after="0"/>
        <w:ind w:left="-630"/>
        <w:rPr>
          <w:rFonts w:eastAsia="Times New Roman"/>
        </w:rPr>
      </w:pPr>
    </w:p>
    <w:p w:rsidR="00E51643" w:rsidRPr="00E51643" w:rsidRDefault="00E51643" w:rsidP="00E51643">
      <w:pPr>
        <w:spacing w:after="0"/>
        <w:ind w:left="-630"/>
        <w:rPr>
          <w:rFonts w:eastAsia="Times New Roman"/>
        </w:rPr>
      </w:pPr>
      <w:r w:rsidRPr="00E51643">
        <w:rPr>
          <w:rFonts w:eastAsia="Times New Roman"/>
        </w:rPr>
        <w:t xml:space="preserve">____________________________ </w:t>
      </w:r>
    </w:p>
    <w:p w:rsidR="00E51643" w:rsidRPr="00E51643" w:rsidRDefault="00E51643" w:rsidP="00E51643">
      <w:pPr>
        <w:spacing w:after="0"/>
        <w:ind w:left="-630"/>
        <w:rPr>
          <w:rFonts w:eastAsia="Times New Roman"/>
        </w:rPr>
      </w:pPr>
      <w:r w:rsidRPr="00E51643">
        <w:rPr>
          <w:rFonts w:eastAsia="Times New Roman"/>
          <w:b/>
        </w:rPr>
        <w:t>JOSEPH IANNACONI, JR., C</w:t>
      </w:r>
      <w:r w:rsidRPr="00E51643">
        <w:rPr>
          <w:rFonts w:eastAsia="Times New Roman"/>
        </w:rPr>
        <w:t>.</w:t>
      </w:r>
      <w:r w:rsidRPr="00E51643">
        <w:rPr>
          <w:rFonts w:eastAsia="Times New Roman"/>
          <w:b/>
        </w:rPr>
        <w:t>F.O.</w:t>
      </w:r>
      <w:r w:rsidRPr="00E51643">
        <w:rPr>
          <w:rFonts w:eastAsia="Times New Roman"/>
        </w:rPr>
        <w:t xml:space="preserve"> </w:t>
      </w:r>
    </w:p>
    <w:p w:rsidR="00E51643" w:rsidRPr="00E51643" w:rsidRDefault="00E51643" w:rsidP="00E51643">
      <w:pPr>
        <w:spacing w:after="0"/>
        <w:ind w:left="-630"/>
        <w:rPr>
          <w:rFonts w:eastAsia="Times New Roman"/>
        </w:rPr>
      </w:pPr>
    </w:p>
    <w:p w:rsidR="00E51643" w:rsidRDefault="00E51643" w:rsidP="00E51643">
      <w:pPr>
        <w:spacing w:after="0"/>
        <w:ind w:left="-630"/>
        <w:rPr>
          <w:rFonts w:eastAsia="Times New Roman"/>
        </w:rPr>
      </w:pPr>
      <w:r w:rsidRPr="00E51643">
        <w:rPr>
          <w:rFonts w:eastAsia="Times New Roman"/>
          <w:b/>
        </w:rPr>
        <w:t>NOW THEREFORE BE IT RESOLVED</w:t>
      </w:r>
      <w:r w:rsidRPr="00E51643">
        <w:rPr>
          <w:rFonts w:eastAsia="Times New Roman"/>
        </w:rPr>
        <w:t xml:space="preserve"> by the Governing Body that the Police Chief is hereby authorized to purchase </w:t>
      </w:r>
      <w:r w:rsidR="00F918B6">
        <w:rPr>
          <w:rFonts w:eastAsia="Times New Roman"/>
        </w:rPr>
        <w:t>the items outlined in the July 30, 2014 quotation submitted by Eagle Point Gun/T.J. Morris and Son in the amount not to exceed $7,445.96 and the items outlined in the quote submitted by East Coast Emergency Lighting Inc. dated July 29, 2014 a total amount not to exceed $11, 746.16.</w:t>
      </w:r>
    </w:p>
    <w:p w:rsidR="00F918B6" w:rsidRDefault="00F918B6" w:rsidP="00E51643">
      <w:pPr>
        <w:spacing w:after="0"/>
        <w:ind w:left="-630"/>
        <w:rPr>
          <w:rFonts w:eastAsia="Times New Roman"/>
        </w:rPr>
      </w:pPr>
    </w:p>
    <w:p w:rsidR="00E51643" w:rsidRPr="00E51643" w:rsidRDefault="00E51643" w:rsidP="00E51643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/>
        <w:rPr>
          <w:rFonts w:ascii="Times New Roman" w:eastAsia="Times New Roman" w:hAnsi="Times New Roman" w:cs="Times New Roman"/>
          <w:sz w:val="22"/>
          <w:szCs w:val="22"/>
        </w:rPr>
      </w:pPr>
      <w:r w:rsidRPr="00E51643">
        <w:rPr>
          <w:rFonts w:ascii="Times New Roman" w:eastAsia="Times New Roman" w:hAnsi="Times New Roman" w:cs="Times New Roman"/>
          <w:sz w:val="22"/>
          <w:szCs w:val="22"/>
        </w:rPr>
        <w:t>I hereby certify that the above resolution was adopted by the Mayor and Council on August 11, 2014</w:t>
      </w:r>
    </w:p>
    <w:p w:rsidR="00E51643" w:rsidRPr="00E51643" w:rsidRDefault="00E51643" w:rsidP="00E51643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3923"/>
        <w:rPr>
          <w:rFonts w:ascii="Times New Roman" w:eastAsia="Times New Roman" w:hAnsi="Times New Roman" w:cs="Times New Roman"/>
          <w:sz w:val="22"/>
          <w:szCs w:val="22"/>
        </w:rPr>
      </w:pPr>
    </w:p>
    <w:p w:rsidR="00E51643" w:rsidRPr="00E51643" w:rsidRDefault="00E51643" w:rsidP="00E51643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3923"/>
        <w:rPr>
          <w:rFonts w:ascii="Times New Roman" w:eastAsia="Times New Roman" w:hAnsi="Times New Roman" w:cs="Times New Roman"/>
          <w:sz w:val="22"/>
          <w:szCs w:val="22"/>
        </w:rPr>
      </w:pPr>
      <w:r w:rsidRPr="00E51643">
        <w:rPr>
          <w:rFonts w:ascii="Times New Roman" w:eastAsia="Times New Roman" w:hAnsi="Times New Roman" w:cs="Times New Roman"/>
          <w:sz w:val="22"/>
          <w:szCs w:val="22"/>
        </w:rPr>
        <w:t>___________________________________</w:t>
      </w:r>
    </w:p>
    <w:p w:rsidR="00E51643" w:rsidRPr="00E51643" w:rsidRDefault="00E51643" w:rsidP="00E51643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3923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1643">
        <w:rPr>
          <w:rFonts w:ascii="Times New Roman" w:eastAsia="Times New Roman" w:hAnsi="Times New Roman" w:cs="Times New Roman"/>
          <w:b/>
          <w:sz w:val="22"/>
          <w:szCs w:val="22"/>
        </w:rPr>
        <w:t>BARBARA RAE, RMC, CMC</w:t>
      </w:r>
    </w:p>
    <w:p w:rsidR="001A525E" w:rsidRDefault="00E51643" w:rsidP="00F918B6">
      <w:pPr>
        <w:tabs>
          <w:tab w:val="left" w:pos="368"/>
        </w:tabs>
        <w:spacing w:after="0" w:line="277" w:lineRule="exact"/>
        <w:ind w:left="-630"/>
      </w:pPr>
      <w:r w:rsidRPr="00E51643">
        <w:rPr>
          <w:rFonts w:ascii="Times New Roman" w:eastAsia="Times New Roman" w:hAnsi="Times New Roman" w:cs="Times New Roman"/>
          <w:sz w:val="22"/>
          <w:szCs w:val="22"/>
        </w:rPr>
        <w:tab/>
      </w:r>
      <w:r w:rsidRPr="00E51643">
        <w:rPr>
          <w:rFonts w:ascii="Times New Roman" w:eastAsia="Times New Roman" w:hAnsi="Times New Roman" w:cs="Times New Roman"/>
          <w:sz w:val="22"/>
          <w:szCs w:val="22"/>
        </w:rPr>
        <w:tab/>
      </w:r>
      <w:r w:rsidRPr="00E51643">
        <w:rPr>
          <w:rFonts w:ascii="Times New Roman" w:eastAsia="Times New Roman" w:hAnsi="Times New Roman" w:cs="Times New Roman"/>
          <w:sz w:val="22"/>
          <w:szCs w:val="22"/>
        </w:rPr>
        <w:tab/>
      </w:r>
      <w:r w:rsidRPr="00E51643">
        <w:rPr>
          <w:rFonts w:ascii="Times New Roman" w:eastAsia="Times New Roman" w:hAnsi="Times New Roman" w:cs="Times New Roman"/>
          <w:sz w:val="22"/>
          <w:szCs w:val="22"/>
        </w:rPr>
        <w:tab/>
      </w:r>
      <w:r w:rsidRPr="00E51643">
        <w:rPr>
          <w:rFonts w:ascii="Times New Roman" w:eastAsia="Times New Roman" w:hAnsi="Times New Roman" w:cs="Times New Roman"/>
          <w:sz w:val="22"/>
          <w:szCs w:val="22"/>
        </w:rPr>
        <w:tab/>
      </w:r>
      <w:r w:rsidRPr="00E51643">
        <w:rPr>
          <w:rFonts w:ascii="Times New Roman" w:eastAsia="Times New Roman" w:hAnsi="Times New Roman" w:cs="Times New Roman"/>
          <w:sz w:val="22"/>
          <w:szCs w:val="22"/>
        </w:rPr>
        <w:tab/>
        <w:t xml:space="preserve">      Borough Clerk</w:t>
      </w:r>
    </w:p>
    <w:sectPr w:rsidR="001A525E" w:rsidSect="00CA72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4E9A">
      <w:pPr>
        <w:spacing w:after="0"/>
      </w:pPr>
      <w:r>
        <w:separator/>
      </w:r>
    </w:p>
  </w:endnote>
  <w:endnote w:type="continuationSeparator" w:id="0">
    <w:p w:rsidR="00000000" w:rsidRDefault="00C34E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425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323" w:rsidRDefault="009E28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E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323" w:rsidRDefault="00C34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4E9A">
      <w:pPr>
        <w:spacing w:after="0"/>
      </w:pPr>
      <w:r>
        <w:separator/>
      </w:r>
    </w:p>
  </w:footnote>
  <w:footnote w:type="continuationSeparator" w:id="0">
    <w:p w:rsidR="00000000" w:rsidRDefault="00C34E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43"/>
    <w:rsid w:val="001A525E"/>
    <w:rsid w:val="006C191C"/>
    <w:rsid w:val="00790718"/>
    <w:rsid w:val="009E2840"/>
    <w:rsid w:val="00A13954"/>
    <w:rsid w:val="00A8507A"/>
    <w:rsid w:val="00C34E9A"/>
    <w:rsid w:val="00E51643"/>
    <w:rsid w:val="00F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1643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5164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1643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516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cp:lastPrinted>2014-08-06T21:07:00Z</cp:lastPrinted>
  <dcterms:created xsi:type="dcterms:W3CDTF">2014-08-06T20:47:00Z</dcterms:created>
  <dcterms:modified xsi:type="dcterms:W3CDTF">2014-08-07T18:14:00Z</dcterms:modified>
</cp:coreProperties>
</file>