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7"/>
        <w:gridCol w:w="293"/>
        <w:gridCol w:w="1424"/>
        <w:gridCol w:w="1309"/>
        <w:gridCol w:w="1391"/>
      </w:tblGrid>
      <w:tr w:rsidR="002302C4" w:rsidRPr="002D172C" w:rsidTr="00C143A7">
        <w:trPr>
          <w:trHeight w:val="390"/>
        </w:trPr>
        <w:tc>
          <w:tcPr>
            <w:tcW w:w="205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noProof/>
                <w:sz w:val="20"/>
                <w:szCs w:val="20"/>
              </w:rPr>
              <w:drawing>
                <wp:anchor distT="0" distB="0" distL="114300" distR="114300" simplePos="0" relativeHeight="251659264" behindDoc="0" locked="0" layoutInCell="1" allowOverlap="1" wp14:anchorId="76B242FF" wp14:editId="2FC127B3">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2302C4" w:rsidRPr="002D172C" w:rsidTr="00C143A7">
              <w:trPr>
                <w:trHeight w:val="390"/>
                <w:tblCellSpacing w:w="0" w:type="dxa"/>
              </w:trPr>
              <w:tc>
                <w:tcPr>
                  <w:tcW w:w="1840"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r>
          </w:tbl>
          <w:p w:rsidR="002302C4" w:rsidRPr="002D172C" w:rsidRDefault="002302C4" w:rsidP="00C143A7">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r w:rsidRPr="002D172C">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z w:val="20"/>
                <w:szCs w:val="20"/>
              </w:rPr>
            </w:pPr>
          </w:p>
        </w:tc>
      </w:tr>
      <w:tr w:rsidR="002302C4" w:rsidRPr="002D172C" w:rsidTr="00C143A7">
        <w:trPr>
          <w:trHeight w:val="390"/>
        </w:trPr>
        <w:tc>
          <w:tcPr>
            <w:tcW w:w="205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r w:rsidRPr="002D172C">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z w:val="20"/>
                <w:szCs w:val="20"/>
              </w:rPr>
            </w:pPr>
          </w:p>
        </w:tc>
      </w:tr>
      <w:tr w:rsidR="002302C4" w:rsidRPr="002D172C" w:rsidTr="00C143A7">
        <w:trPr>
          <w:trHeight w:val="612"/>
        </w:trPr>
        <w:tc>
          <w:tcPr>
            <w:tcW w:w="205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z w:val="20"/>
                <w:szCs w:val="20"/>
              </w:rPr>
            </w:pPr>
          </w:p>
        </w:tc>
      </w:tr>
      <w:tr w:rsidR="002302C4" w:rsidRPr="002D172C" w:rsidTr="00C143A7">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July 14, 2014</w:t>
            </w:r>
          </w:p>
        </w:tc>
      </w:tr>
      <w:tr w:rsidR="002302C4" w:rsidRPr="002D172C" w:rsidTr="00C143A7">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rPr>
            </w:pPr>
            <w:r w:rsidRPr="002D172C">
              <w:rPr>
                <w:rFonts w:eastAsia="Times New Roman"/>
                <w:b/>
                <w:smallCaps/>
              </w:rPr>
              <w:t>henwood</w:t>
            </w:r>
          </w:p>
        </w:tc>
        <w:tc>
          <w:tcPr>
            <w:tcW w:w="676"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2014-</w:t>
            </w:r>
            <w:r>
              <w:rPr>
                <w:rFonts w:eastAsia="Times New Roman"/>
                <w:sz w:val="20"/>
                <w:szCs w:val="20"/>
              </w:rPr>
              <w:t>184</w:t>
            </w:r>
          </w:p>
        </w:tc>
        <w:tc>
          <w:tcPr>
            <w:tcW w:w="1391"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r>
      <w:tr w:rsidR="002302C4" w:rsidRPr="002D172C" w:rsidTr="00C143A7">
        <w:trPr>
          <w:trHeight w:val="350"/>
        </w:trPr>
        <w:tc>
          <w:tcPr>
            <w:tcW w:w="2056" w:type="dxa"/>
            <w:tcBorders>
              <w:top w:val="nil"/>
              <w:left w:val="single" w:sz="8" w:space="0" w:color="auto"/>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rPr>
            </w:pPr>
            <w:r w:rsidRPr="002D172C">
              <w:rPr>
                <w:rFonts w:eastAsia="Times New Roman"/>
                <w:b/>
                <w:smallCaps/>
              </w:rPr>
              <w:t>doran</w:t>
            </w:r>
          </w:p>
        </w:tc>
        <w:tc>
          <w:tcPr>
            <w:tcW w:w="67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r>
      <w:tr w:rsidR="002302C4" w:rsidRPr="002D172C" w:rsidTr="00C143A7">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r>
      <w:tr w:rsidR="002302C4" w:rsidRPr="002D172C" w:rsidTr="00C143A7">
        <w:trPr>
          <w:trHeight w:val="350"/>
        </w:trPr>
        <w:tc>
          <w:tcPr>
            <w:tcW w:w="2056" w:type="dxa"/>
            <w:tcBorders>
              <w:top w:val="nil"/>
              <w:left w:val="single" w:sz="8" w:space="0" w:color="auto"/>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r>
      <w:tr w:rsidR="002302C4" w:rsidRPr="002D172C" w:rsidTr="00C143A7">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2D172C">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r>
      <w:tr w:rsidR="002302C4" w:rsidRPr="002D172C" w:rsidTr="00C143A7">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2302C4" w:rsidRPr="002D172C" w:rsidRDefault="002302C4" w:rsidP="00C143A7">
            <w:pPr>
              <w:widowControl w:val="0"/>
              <w:autoSpaceDE w:val="0"/>
              <w:autoSpaceDN w:val="0"/>
              <w:adjustRightInd w:val="0"/>
              <w:spacing w:after="0"/>
              <w:rPr>
                <w:rFonts w:eastAsia="Times New Roman"/>
                <w:sz w:val="20"/>
                <w:szCs w:val="20"/>
              </w:rPr>
            </w:pPr>
          </w:p>
        </w:tc>
      </w:tr>
    </w:tbl>
    <w:p w:rsidR="002302C4" w:rsidRDefault="002302C4" w:rsidP="002302C4">
      <w:pPr>
        <w:widowControl w:val="0"/>
        <w:tabs>
          <w:tab w:val="left" w:pos="204"/>
        </w:tabs>
        <w:autoSpaceDE w:val="0"/>
        <w:autoSpaceDN w:val="0"/>
        <w:adjustRightInd w:val="0"/>
        <w:spacing w:after="0"/>
        <w:ind w:left="-600"/>
        <w:rPr>
          <w:rFonts w:ascii="Times New Roman" w:eastAsia="Times New Roman" w:hAnsi="Times New Roman" w:cs="Times New Roman"/>
        </w:rPr>
      </w:pPr>
    </w:p>
    <w:p w:rsidR="002302C4" w:rsidRPr="001327F7" w:rsidRDefault="00C143A7" w:rsidP="002302C4">
      <w:pPr>
        <w:spacing w:after="0"/>
        <w:ind w:left="-630"/>
        <w:rPr>
          <w:rFonts w:eastAsia="Calibri"/>
          <w:b/>
        </w:rPr>
      </w:pPr>
      <w:r w:rsidRPr="001327F7">
        <w:rPr>
          <w:rFonts w:eastAsia="Calibri"/>
          <w:b/>
        </w:rPr>
        <w:t>A Resolution Awarding a Contract for the New Roof on the Edgewater Community Center to Willcof Construction</w:t>
      </w:r>
    </w:p>
    <w:p w:rsidR="00C143A7" w:rsidRDefault="00C143A7" w:rsidP="002302C4">
      <w:pPr>
        <w:spacing w:after="0"/>
        <w:ind w:left="-630"/>
        <w:rPr>
          <w:rFonts w:eastAsia="Calibri"/>
        </w:rPr>
      </w:pPr>
    </w:p>
    <w:p w:rsidR="00C143A7" w:rsidRDefault="00C143A7" w:rsidP="002302C4">
      <w:pPr>
        <w:spacing w:after="0"/>
        <w:ind w:left="-630"/>
        <w:rPr>
          <w:rFonts w:eastAsia="Calibri"/>
        </w:rPr>
      </w:pPr>
      <w:r w:rsidRPr="001327F7">
        <w:rPr>
          <w:rFonts w:eastAsia="Calibri"/>
          <w:b/>
        </w:rPr>
        <w:t>WHEREAS</w:t>
      </w:r>
      <w:r>
        <w:rPr>
          <w:rFonts w:eastAsia="Calibri"/>
        </w:rPr>
        <w:t xml:space="preserve"> the Borough of Edgewater has accepted publicly-advertised sealed bids for the Construction of a New Roof on the Edgewater Community Center; and</w:t>
      </w:r>
    </w:p>
    <w:p w:rsidR="00C143A7" w:rsidRDefault="00C143A7" w:rsidP="002302C4">
      <w:pPr>
        <w:spacing w:after="0"/>
        <w:ind w:left="-630"/>
        <w:rPr>
          <w:rFonts w:eastAsia="Calibri"/>
        </w:rPr>
      </w:pPr>
    </w:p>
    <w:p w:rsidR="001327F7" w:rsidRPr="001327F7" w:rsidRDefault="00C143A7" w:rsidP="001327F7">
      <w:pPr>
        <w:spacing w:after="0"/>
        <w:ind w:left="-630"/>
        <w:rPr>
          <w:rFonts w:eastAsia="Calibri"/>
        </w:rPr>
      </w:pPr>
      <w:r w:rsidRPr="001327F7">
        <w:rPr>
          <w:rFonts w:eastAsia="Calibri"/>
          <w:b/>
        </w:rPr>
        <w:t>WHEREAS</w:t>
      </w:r>
      <w:r w:rsidRPr="001327F7">
        <w:rPr>
          <w:rFonts w:eastAsia="Calibri"/>
        </w:rPr>
        <w:t xml:space="preserve"> seven (7) bids </w:t>
      </w:r>
      <w:r w:rsidR="001327F7" w:rsidRPr="001327F7">
        <w:rPr>
          <w:rFonts w:eastAsia="Calibri"/>
        </w:rPr>
        <w:t>were received June 18, 2014 in accordance with the New Jersey Local public Contracts Law, N.J.S.A. 40A:11-1, et seq.; and</w:t>
      </w:r>
      <w:r w:rsidR="001327F7">
        <w:rPr>
          <w:rFonts w:eastAsia="Calibri"/>
        </w:rPr>
        <w:t xml:space="preserve"> </w:t>
      </w:r>
      <w:r w:rsidR="001327F7" w:rsidRPr="001327F7">
        <w:rPr>
          <w:rFonts w:eastAsia="Calibri"/>
        </w:rPr>
        <w:t xml:space="preserve"> with seven (7) perspective bidders ranging in price from $105,750 to $289,000</w:t>
      </w:r>
    </w:p>
    <w:p w:rsidR="001327F7" w:rsidRDefault="001327F7" w:rsidP="002302C4">
      <w:pPr>
        <w:spacing w:after="0"/>
        <w:ind w:left="-630"/>
        <w:rPr>
          <w:rFonts w:eastAsia="Calibri"/>
        </w:rPr>
      </w:pPr>
    </w:p>
    <w:p w:rsidR="001327F7" w:rsidRDefault="001327F7" w:rsidP="001327F7">
      <w:pPr>
        <w:spacing w:after="0"/>
        <w:ind w:left="-630"/>
        <w:rPr>
          <w:rFonts w:eastAsia="Calibri"/>
        </w:rPr>
      </w:pPr>
      <w:r w:rsidRPr="001327F7">
        <w:rPr>
          <w:rFonts w:eastAsia="Calibri"/>
          <w:b/>
        </w:rPr>
        <w:t>WHEREAS</w:t>
      </w:r>
      <w:r>
        <w:rPr>
          <w:rFonts w:eastAsia="Calibri"/>
        </w:rPr>
        <w:t xml:space="preserve"> the lowest bid was submitted by Willcof Construction, in the amount of one hundred five thousand, seven hundred fifty dollars ($105,750.00); and</w:t>
      </w:r>
    </w:p>
    <w:p w:rsidR="001327F7" w:rsidRDefault="001327F7" w:rsidP="001327F7">
      <w:pPr>
        <w:spacing w:after="0"/>
        <w:ind w:left="-630"/>
        <w:rPr>
          <w:rFonts w:eastAsia="Calibri"/>
        </w:rPr>
      </w:pPr>
    </w:p>
    <w:p w:rsidR="005877FD" w:rsidRDefault="001327F7" w:rsidP="001327F7">
      <w:pPr>
        <w:spacing w:after="0"/>
        <w:ind w:left="-630"/>
        <w:rPr>
          <w:rFonts w:eastAsia="Calibri"/>
        </w:rPr>
      </w:pPr>
      <w:r w:rsidRPr="001327F7">
        <w:rPr>
          <w:rFonts w:eastAsia="Calibri"/>
          <w:b/>
        </w:rPr>
        <w:t>WHEREAS</w:t>
      </w:r>
      <w:r>
        <w:rPr>
          <w:rFonts w:eastAsia="Calibri"/>
        </w:rPr>
        <w:t xml:space="preserve"> </w:t>
      </w:r>
      <w:r w:rsidR="005877FD" w:rsidRPr="001327F7">
        <w:rPr>
          <w:rFonts w:eastAsia="Calibri"/>
        </w:rPr>
        <w:t xml:space="preserve"> the contractor is authorized to utilize the manufacturers recommended “Deck Defense” deck covering in l</w:t>
      </w:r>
      <w:r>
        <w:rPr>
          <w:rFonts w:eastAsia="Calibri"/>
        </w:rPr>
        <w:t>ieu</w:t>
      </w:r>
      <w:r w:rsidR="005877FD" w:rsidRPr="001327F7">
        <w:rPr>
          <w:rFonts w:eastAsia="Calibri"/>
        </w:rPr>
        <w:t xml:space="preserve"> of grade #30 felt for an additional cost of $2,940.00 in consideration of a credit of $2,100.00 factored into th</w:t>
      </w:r>
      <w:r>
        <w:rPr>
          <w:rFonts w:eastAsia="Calibri"/>
        </w:rPr>
        <w:t>e award for the use of #30 felt; and</w:t>
      </w:r>
    </w:p>
    <w:p w:rsidR="001327F7" w:rsidRDefault="001327F7" w:rsidP="001327F7">
      <w:pPr>
        <w:spacing w:after="0"/>
        <w:ind w:left="-630"/>
        <w:rPr>
          <w:rFonts w:eastAsia="Calibri"/>
        </w:rPr>
      </w:pPr>
    </w:p>
    <w:p w:rsidR="001327F7" w:rsidRDefault="001327F7" w:rsidP="001327F7">
      <w:pPr>
        <w:spacing w:after="0"/>
        <w:ind w:left="-630"/>
        <w:rPr>
          <w:rFonts w:eastAsia="Calibri"/>
        </w:rPr>
      </w:pPr>
      <w:r w:rsidRPr="001327F7">
        <w:rPr>
          <w:rFonts w:eastAsia="Calibri"/>
          <w:b/>
        </w:rPr>
        <w:t>WHEREAS</w:t>
      </w:r>
      <w:r>
        <w:rPr>
          <w:rFonts w:eastAsia="Calibri"/>
        </w:rPr>
        <w:t xml:space="preserve"> after review of Willcof’s bid, it appears that Willcof has submitted all required documentation and is therefore the lowest responsible and responsive bidder; and</w:t>
      </w:r>
    </w:p>
    <w:p w:rsidR="001327F7" w:rsidRDefault="001327F7" w:rsidP="001327F7">
      <w:pPr>
        <w:spacing w:after="0"/>
        <w:ind w:left="-630"/>
        <w:rPr>
          <w:rFonts w:eastAsia="Calibri"/>
        </w:rPr>
      </w:pPr>
    </w:p>
    <w:p w:rsidR="001327F7" w:rsidRDefault="001327F7" w:rsidP="001327F7">
      <w:pPr>
        <w:spacing w:after="0"/>
        <w:ind w:left="-630"/>
        <w:rPr>
          <w:rFonts w:eastAsia="Calibri"/>
        </w:rPr>
      </w:pPr>
      <w:r w:rsidRPr="001327F7">
        <w:rPr>
          <w:rFonts w:eastAsia="Calibri"/>
          <w:b/>
        </w:rPr>
        <w:t>WHEREAS</w:t>
      </w:r>
      <w:r>
        <w:rPr>
          <w:rFonts w:eastAsia="Calibri"/>
        </w:rPr>
        <w:t xml:space="preserve"> the Borough is therefore desirous of awarding this contract to Wilcof; and</w:t>
      </w:r>
    </w:p>
    <w:p w:rsidR="001327F7" w:rsidRDefault="001327F7" w:rsidP="001327F7">
      <w:pPr>
        <w:spacing w:after="0"/>
        <w:ind w:left="-630"/>
        <w:rPr>
          <w:rFonts w:eastAsia="Calibri"/>
        </w:rPr>
      </w:pPr>
    </w:p>
    <w:p w:rsidR="002302C4" w:rsidRDefault="001327F7" w:rsidP="002302C4">
      <w:pPr>
        <w:spacing w:after="0"/>
        <w:ind w:left="-630"/>
        <w:rPr>
          <w:rFonts w:ascii="Times New Roman" w:eastAsia="Calibri" w:hAnsi="Times New Roman" w:cs="Times New Roman"/>
        </w:rPr>
      </w:pPr>
      <w:r w:rsidRPr="001327F7">
        <w:rPr>
          <w:rFonts w:ascii="Times New Roman" w:eastAsia="Calibri" w:hAnsi="Times New Roman" w:cs="Times New Roman"/>
          <w:b/>
        </w:rPr>
        <w:t>WHEREAS</w:t>
      </w:r>
      <w:r w:rsidR="002302C4">
        <w:rPr>
          <w:rFonts w:ascii="Times New Roman" w:eastAsia="Calibri" w:hAnsi="Times New Roman" w:cs="Times New Roman"/>
        </w:rPr>
        <w:t xml:space="preserve"> I, Joseph Iannaconi, Jr., Chief Financial Officer, hereby certifies that the necessary</w:t>
      </w:r>
      <w:r w:rsidR="002302C4" w:rsidRPr="002302C4">
        <w:rPr>
          <w:rFonts w:ascii="Times New Roman" w:eastAsia="Calibri" w:hAnsi="Times New Roman" w:cs="Times New Roman"/>
        </w:rPr>
        <w:t xml:space="preserve"> funds for this work </w:t>
      </w:r>
      <w:r w:rsidR="002302C4">
        <w:rPr>
          <w:rFonts w:ascii="Times New Roman" w:eastAsia="Calibri" w:hAnsi="Times New Roman" w:cs="Times New Roman"/>
        </w:rPr>
        <w:t xml:space="preserve">has been allocated </w:t>
      </w:r>
      <w:r w:rsidR="002302C4" w:rsidRPr="002302C4">
        <w:rPr>
          <w:rFonts w:ascii="Times New Roman" w:eastAsia="Calibri" w:hAnsi="Times New Roman" w:cs="Times New Roman"/>
        </w:rPr>
        <w:t>in capital bond ordinance 1502-2013 section 006</w:t>
      </w:r>
      <w:r w:rsidR="002302C4">
        <w:rPr>
          <w:rFonts w:ascii="Times New Roman" w:eastAsia="Calibri" w:hAnsi="Times New Roman" w:cs="Times New Roman"/>
        </w:rPr>
        <w:t>:</w:t>
      </w:r>
    </w:p>
    <w:p w:rsidR="002302C4" w:rsidRDefault="002302C4" w:rsidP="002302C4">
      <w:pPr>
        <w:spacing w:after="0"/>
        <w:ind w:left="-630"/>
        <w:rPr>
          <w:rFonts w:ascii="Times New Roman" w:eastAsia="Calibri" w:hAnsi="Times New Roman" w:cs="Times New Roman"/>
          <w:b/>
        </w:rPr>
      </w:pPr>
    </w:p>
    <w:p w:rsidR="002302C4" w:rsidRDefault="002302C4" w:rsidP="002302C4">
      <w:pPr>
        <w:spacing w:after="0"/>
        <w:ind w:left="-630"/>
        <w:rPr>
          <w:rFonts w:ascii="Times New Roman" w:eastAsia="Calibri" w:hAnsi="Times New Roman" w:cs="Times New Roman"/>
          <w:b/>
        </w:rPr>
      </w:pPr>
      <w:r>
        <w:rPr>
          <w:rFonts w:ascii="Times New Roman" w:eastAsia="Calibri" w:hAnsi="Times New Roman" w:cs="Times New Roman"/>
          <w:b/>
        </w:rPr>
        <w:t xml:space="preserve">________________________________ </w:t>
      </w:r>
    </w:p>
    <w:p w:rsidR="002302C4" w:rsidRDefault="002302C4" w:rsidP="002302C4">
      <w:pPr>
        <w:spacing w:after="0"/>
        <w:ind w:left="-630"/>
        <w:rPr>
          <w:rFonts w:ascii="Times New Roman" w:eastAsia="Calibri" w:hAnsi="Times New Roman" w:cs="Times New Roman"/>
          <w:b/>
        </w:rPr>
      </w:pPr>
      <w:r>
        <w:rPr>
          <w:rFonts w:ascii="Times New Roman" w:eastAsia="Calibri" w:hAnsi="Times New Roman" w:cs="Times New Roman"/>
          <w:b/>
        </w:rPr>
        <w:t>JOSEPH IANNACONI, JR., C.F.O.</w:t>
      </w:r>
    </w:p>
    <w:p w:rsidR="001327F7" w:rsidRDefault="001327F7" w:rsidP="002302C4">
      <w:pPr>
        <w:spacing w:after="0"/>
        <w:ind w:left="-630"/>
        <w:rPr>
          <w:rFonts w:ascii="Times New Roman" w:eastAsia="Calibri" w:hAnsi="Times New Roman" w:cs="Times New Roman"/>
          <w:b/>
        </w:rPr>
      </w:pPr>
      <w:bookmarkStart w:id="0" w:name="_GoBack"/>
      <w:bookmarkEnd w:id="0"/>
    </w:p>
    <w:p w:rsidR="001327F7" w:rsidRPr="001327F7" w:rsidRDefault="001327F7" w:rsidP="002302C4">
      <w:pPr>
        <w:spacing w:after="0"/>
        <w:ind w:left="-630"/>
        <w:rPr>
          <w:rFonts w:eastAsia="Calibri"/>
        </w:rPr>
      </w:pPr>
      <w:r>
        <w:rPr>
          <w:rFonts w:ascii="Times New Roman" w:eastAsia="Calibri" w:hAnsi="Times New Roman" w:cs="Times New Roman"/>
          <w:b/>
        </w:rPr>
        <w:t xml:space="preserve">NOW, THEREFORE BE IT RESOLVED </w:t>
      </w:r>
      <w:r>
        <w:rPr>
          <w:rFonts w:eastAsia="Calibri"/>
        </w:rPr>
        <w:t>by the Mayor and Council of the Borough of Edgewater that the above-referenced contract is hereby awarded as follows:</w:t>
      </w:r>
    </w:p>
    <w:p w:rsidR="002302C4" w:rsidRPr="002D172C" w:rsidRDefault="002302C4" w:rsidP="002302C4">
      <w:pPr>
        <w:widowControl w:val="0"/>
        <w:autoSpaceDE w:val="0"/>
        <w:autoSpaceDN w:val="0"/>
        <w:adjustRightInd w:val="0"/>
        <w:spacing w:after="0"/>
        <w:ind w:firstLine="3600"/>
        <w:jc w:val="both"/>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Pr="001327F7" w:rsidRDefault="001327F7" w:rsidP="002302C4">
      <w:pPr>
        <w:widowControl w:val="0"/>
        <w:tabs>
          <w:tab w:val="left" w:pos="204"/>
        </w:tabs>
        <w:autoSpaceDE w:val="0"/>
        <w:autoSpaceDN w:val="0"/>
        <w:adjustRightInd w:val="0"/>
        <w:spacing w:after="0"/>
        <w:ind w:left="-600"/>
        <w:rPr>
          <w:rFonts w:eastAsia="Times New Roman"/>
          <w:b/>
        </w:rPr>
      </w:pPr>
      <w:r>
        <w:rPr>
          <w:rFonts w:eastAsia="Times New Roman"/>
        </w:rPr>
        <w:tab/>
      </w:r>
      <w:r w:rsidRPr="001327F7">
        <w:rPr>
          <w:rFonts w:eastAsia="Times New Roman"/>
          <w:b/>
          <w:u w:val="single"/>
        </w:rPr>
        <w:t>Bidder</w:t>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u w:val="single"/>
        </w:rPr>
        <w:t>Amount</w:t>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rPr>
        <w:tab/>
      </w:r>
      <w:r w:rsidRPr="001327F7">
        <w:rPr>
          <w:rFonts w:eastAsia="Times New Roman"/>
          <w:b/>
        </w:rPr>
        <w:tab/>
      </w: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3613D4" w:rsidP="002302C4">
      <w:pPr>
        <w:widowControl w:val="0"/>
        <w:tabs>
          <w:tab w:val="left" w:pos="204"/>
        </w:tabs>
        <w:autoSpaceDE w:val="0"/>
        <w:autoSpaceDN w:val="0"/>
        <w:adjustRightInd w:val="0"/>
        <w:spacing w:after="0"/>
        <w:ind w:left="-600"/>
        <w:rPr>
          <w:rFonts w:eastAsia="Times New Roman"/>
        </w:rPr>
      </w:pPr>
      <w:r>
        <w:rPr>
          <w:rFonts w:eastAsia="Times New Roman"/>
        </w:rPr>
        <w:tab/>
        <w:t>Willcof Construction</w:t>
      </w:r>
      <w:r>
        <w:rPr>
          <w:rFonts w:eastAsia="Times New Roman"/>
        </w:rPr>
        <w:tab/>
      </w:r>
      <w:r>
        <w:rPr>
          <w:rFonts w:eastAsia="Times New Roman"/>
        </w:rPr>
        <w:tab/>
      </w:r>
      <w:r>
        <w:rPr>
          <w:rFonts w:eastAsia="Times New Roman"/>
        </w:rPr>
        <w:tab/>
      </w:r>
      <w:r>
        <w:rPr>
          <w:rFonts w:eastAsia="Times New Roman"/>
        </w:rPr>
        <w:tab/>
        <w:t>$105,750.00</w:t>
      </w:r>
    </w:p>
    <w:p w:rsidR="003613D4" w:rsidRDefault="003613D4" w:rsidP="002302C4">
      <w:pPr>
        <w:widowControl w:val="0"/>
        <w:tabs>
          <w:tab w:val="left" w:pos="204"/>
        </w:tabs>
        <w:autoSpaceDE w:val="0"/>
        <w:autoSpaceDN w:val="0"/>
        <w:adjustRightInd w:val="0"/>
        <w:spacing w:after="0"/>
        <w:ind w:left="-600"/>
        <w:rPr>
          <w:rFonts w:eastAsia="Times New Roman"/>
        </w:rPr>
      </w:pPr>
      <w:r>
        <w:rPr>
          <w:rFonts w:eastAsia="Times New Roman"/>
        </w:rPr>
        <w:tab/>
        <w:t>162 E. Franklin Street</w:t>
      </w:r>
    </w:p>
    <w:p w:rsidR="003613D4" w:rsidRDefault="003613D4" w:rsidP="002302C4">
      <w:pPr>
        <w:widowControl w:val="0"/>
        <w:tabs>
          <w:tab w:val="left" w:pos="204"/>
        </w:tabs>
        <w:autoSpaceDE w:val="0"/>
        <w:autoSpaceDN w:val="0"/>
        <w:adjustRightInd w:val="0"/>
        <w:spacing w:after="0"/>
        <w:ind w:left="-600"/>
        <w:rPr>
          <w:rFonts w:eastAsia="Times New Roman"/>
        </w:rPr>
      </w:pPr>
      <w:r>
        <w:rPr>
          <w:rFonts w:eastAsia="Times New Roman"/>
        </w:rPr>
        <w:tab/>
        <w:t>Hamilton, NJ  08610</w:t>
      </w: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r w:rsidRPr="003613D4">
        <w:rPr>
          <w:rFonts w:eastAsia="Times New Roman"/>
          <w:b/>
        </w:rPr>
        <w:t>BE IT FURTHER RESOLVED</w:t>
      </w:r>
      <w:r>
        <w:rPr>
          <w:rFonts w:eastAsia="Times New Roman"/>
        </w:rPr>
        <w:t xml:space="preserve"> that the Mayor and Borough Clerk are hereby authorized and empowered to execute all documents necessary to effectuate the purposes of this Resolution, subject to approval as to form by the Borough Attorney.</w:t>
      </w: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2302C4" w:rsidRDefault="002302C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3613D4" w:rsidRDefault="003613D4" w:rsidP="002302C4">
      <w:pPr>
        <w:widowControl w:val="0"/>
        <w:tabs>
          <w:tab w:val="left" w:pos="204"/>
        </w:tabs>
        <w:autoSpaceDE w:val="0"/>
        <w:autoSpaceDN w:val="0"/>
        <w:adjustRightInd w:val="0"/>
        <w:spacing w:after="0"/>
        <w:ind w:left="-600"/>
        <w:rPr>
          <w:rFonts w:eastAsia="Times New Roman"/>
        </w:rPr>
      </w:pPr>
    </w:p>
    <w:p w:rsidR="002302C4" w:rsidRPr="002D172C" w:rsidRDefault="002302C4" w:rsidP="002302C4">
      <w:pPr>
        <w:widowControl w:val="0"/>
        <w:tabs>
          <w:tab w:val="left" w:pos="204"/>
        </w:tabs>
        <w:autoSpaceDE w:val="0"/>
        <w:autoSpaceDN w:val="0"/>
        <w:adjustRightInd w:val="0"/>
        <w:spacing w:after="0"/>
        <w:ind w:left="-600"/>
        <w:rPr>
          <w:rFonts w:eastAsia="Times New Roman"/>
        </w:rPr>
      </w:pPr>
      <w:r>
        <w:rPr>
          <w:rFonts w:eastAsia="Times New Roman"/>
        </w:rPr>
        <w:t xml:space="preserve">I hereby certify that </w:t>
      </w:r>
      <w:r w:rsidRPr="002D172C">
        <w:rPr>
          <w:rFonts w:eastAsia="Times New Roman"/>
        </w:rPr>
        <w:t>the above Resolution was adopted by the Mayor and Council on J</w:t>
      </w:r>
      <w:r>
        <w:rPr>
          <w:rFonts w:eastAsia="Times New Roman"/>
        </w:rPr>
        <w:t>uly 14</w:t>
      </w:r>
      <w:r w:rsidRPr="002D172C">
        <w:rPr>
          <w:rFonts w:eastAsia="Times New Roman"/>
        </w:rPr>
        <w:t>, 2014</w:t>
      </w:r>
    </w:p>
    <w:p w:rsidR="002302C4" w:rsidRPr="002D172C" w:rsidRDefault="002302C4" w:rsidP="002302C4">
      <w:pPr>
        <w:widowControl w:val="0"/>
        <w:tabs>
          <w:tab w:val="left" w:pos="204"/>
        </w:tabs>
        <w:autoSpaceDE w:val="0"/>
        <w:autoSpaceDN w:val="0"/>
        <w:adjustRightInd w:val="0"/>
        <w:spacing w:after="0"/>
        <w:ind w:left="-600"/>
        <w:rPr>
          <w:rFonts w:eastAsia="Times New Roman"/>
        </w:rPr>
      </w:pP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 xml:space="preserve">____________________________ </w:t>
      </w:r>
    </w:p>
    <w:p w:rsidR="002302C4" w:rsidRPr="002D172C" w:rsidRDefault="002302C4" w:rsidP="002302C4">
      <w:pPr>
        <w:widowControl w:val="0"/>
        <w:tabs>
          <w:tab w:val="left" w:pos="204"/>
        </w:tabs>
        <w:autoSpaceDE w:val="0"/>
        <w:autoSpaceDN w:val="0"/>
        <w:adjustRightInd w:val="0"/>
        <w:spacing w:after="0"/>
        <w:ind w:left="-600"/>
        <w:rPr>
          <w:rFonts w:eastAsia="Times New Roman"/>
        </w:rPr>
      </w:pP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BARBARA RAE, RMC, CMC</w:t>
      </w:r>
    </w:p>
    <w:p w:rsidR="002302C4" w:rsidRPr="002D172C" w:rsidRDefault="002302C4" w:rsidP="002302C4">
      <w:pPr>
        <w:widowControl w:val="0"/>
        <w:tabs>
          <w:tab w:val="left" w:pos="204"/>
        </w:tabs>
        <w:autoSpaceDE w:val="0"/>
        <w:autoSpaceDN w:val="0"/>
        <w:adjustRightInd w:val="0"/>
        <w:spacing w:after="0"/>
        <w:ind w:left="-600"/>
        <w:rPr>
          <w:rFonts w:eastAsia="Times New Roman"/>
        </w:rPr>
      </w:pP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Borough Clerk</w:t>
      </w:r>
    </w:p>
    <w:p w:rsidR="002302C4" w:rsidRPr="002D172C" w:rsidRDefault="002302C4" w:rsidP="002302C4"/>
    <w:p w:rsidR="001A525E" w:rsidRDefault="001A525E"/>
    <w:sectPr w:rsidR="001A52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F7" w:rsidRDefault="001327F7" w:rsidP="002302C4">
      <w:pPr>
        <w:spacing w:after="0"/>
      </w:pPr>
      <w:r>
        <w:separator/>
      </w:r>
    </w:p>
  </w:endnote>
  <w:endnote w:type="continuationSeparator" w:id="0">
    <w:p w:rsidR="001327F7" w:rsidRDefault="001327F7" w:rsidP="00230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29558"/>
      <w:docPartObj>
        <w:docPartGallery w:val="Page Numbers (Bottom of Page)"/>
        <w:docPartUnique/>
      </w:docPartObj>
    </w:sdtPr>
    <w:sdtEndPr>
      <w:rPr>
        <w:noProof/>
      </w:rPr>
    </w:sdtEndPr>
    <w:sdtContent>
      <w:p w:rsidR="001327F7" w:rsidRDefault="001327F7">
        <w:pPr>
          <w:pStyle w:val="Footer"/>
          <w:jc w:val="right"/>
        </w:pPr>
        <w:r>
          <w:fldChar w:fldCharType="begin"/>
        </w:r>
        <w:r>
          <w:instrText xml:space="preserve"> PAGE   \* MERGEFORMAT </w:instrText>
        </w:r>
        <w:r>
          <w:fldChar w:fldCharType="separate"/>
        </w:r>
        <w:r w:rsidR="005701FE">
          <w:rPr>
            <w:noProof/>
          </w:rPr>
          <w:t>1</w:t>
        </w:r>
        <w:r>
          <w:rPr>
            <w:noProof/>
          </w:rPr>
          <w:fldChar w:fldCharType="end"/>
        </w:r>
      </w:p>
    </w:sdtContent>
  </w:sdt>
  <w:p w:rsidR="001327F7" w:rsidRDefault="00132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F7" w:rsidRDefault="001327F7" w:rsidP="002302C4">
      <w:pPr>
        <w:spacing w:after="0"/>
      </w:pPr>
      <w:r>
        <w:separator/>
      </w:r>
    </w:p>
  </w:footnote>
  <w:footnote w:type="continuationSeparator" w:id="0">
    <w:p w:rsidR="001327F7" w:rsidRDefault="001327F7" w:rsidP="002302C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C4"/>
    <w:rsid w:val="001327F7"/>
    <w:rsid w:val="00153C86"/>
    <w:rsid w:val="001A525E"/>
    <w:rsid w:val="002302C4"/>
    <w:rsid w:val="003613D4"/>
    <w:rsid w:val="005701FE"/>
    <w:rsid w:val="005877FD"/>
    <w:rsid w:val="006C191C"/>
    <w:rsid w:val="00790718"/>
    <w:rsid w:val="00A8507A"/>
    <w:rsid w:val="00C1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C4"/>
    <w:pPr>
      <w:tabs>
        <w:tab w:val="center" w:pos="4680"/>
        <w:tab w:val="right" w:pos="9360"/>
      </w:tabs>
      <w:spacing w:after="0"/>
    </w:pPr>
  </w:style>
  <w:style w:type="character" w:customStyle="1" w:styleId="HeaderChar">
    <w:name w:val="Header Char"/>
    <w:basedOn w:val="DefaultParagraphFont"/>
    <w:link w:val="Header"/>
    <w:uiPriority w:val="99"/>
    <w:rsid w:val="002302C4"/>
  </w:style>
  <w:style w:type="paragraph" w:styleId="Footer">
    <w:name w:val="footer"/>
    <w:basedOn w:val="Normal"/>
    <w:link w:val="FooterChar"/>
    <w:uiPriority w:val="99"/>
    <w:unhideWhenUsed/>
    <w:rsid w:val="002302C4"/>
    <w:pPr>
      <w:tabs>
        <w:tab w:val="center" w:pos="4680"/>
        <w:tab w:val="right" w:pos="9360"/>
      </w:tabs>
      <w:spacing w:after="0"/>
    </w:pPr>
  </w:style>
  <w:style w:type="character" w:customStyle="1" w:styleId="FooterChar">
    <w:name w:val="Footer Char"/>
    <w:basedOn w:val="DefaultParagraphFont"/>
    <w:link w:val="Footer"/>
    <w:uiPriority w:val="99"/>
    <w:rsid w:val="00230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C4"/>
    <w:pPr>
      <w:tabs>
        <w:tab w:val="center" w:pos="4680"/>
        <w:tab w:val="right" w:pos="9360"/>
      </w:tabs>
      <w:spacing w:after="0"/>
    </w:pPr>
  </w:style>
  <w:style w:type="character" w:customStyle="1" w:styleId="HeaderChar">
    <w:name w:val="Header Char"/>
    <w:basedOn w:val="DefaultParagraphFont"/>
    <w:link w:val="Header"/>
    <w:uiPriority w:val="99"/>
    <w:rsid w:val="002302C4"/>
  </w:style>
  <w:style w:type="paragraph" w:styleId="Footer">
    <w:name w:val="footer"/>
    <w:basedOn w:val="Normal"/>
    <w:link w:val="FooterChar"/>
    <w:uiPriority w:val="99"/>
    <w:unhideWhenUsed/>
    <w:rsid w:val="002302C4"/>
    <w:pPr>
      <w:tabs>
        <w:tab w:val="center" w:pos="4680"/>
        <w:tab w:val="right" w:pos="9360"/>
      </w:tabs>
      <w:spacing w:after="0"/>
    </w:pPr>
  </w:style>
  <w:style w:type="character" w:customStyle="1" w:styleId="FooterChar">
    <w:name w:val="Footer Char"/>
    <w:basedOn w:val="DefaultParagraphFont"/>
    <w:link w:val="Footer"/>
    <w:uiPriority w:val="99"/>
    <w:rsid w:val="0023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4</cp:revision>
  <dcterms:created xsi:type="dcterms:W3CDTF">2014-07-09T18:56:00Z</dcterms:created>
  <dcterms:modified xsi:type="dcterms:W3CDTF">2014-07-17T18:57:00Z</dcterms:modified>
</cp:coreProperties>
</file>