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205D8" w:rsidRPr="00D205D8" w:rsidTr="00CA30FD">
        <w:trPr>
          <w:trHeight w:val="390"/>
        </w:trPr>
        <w:tc>
          <w:tcPr>
            <w:tcW w:w="2056" w:type="dxa"/>
            <w:noWrap/>
            <w:vAlign w:val="bottom"/>
          </w:tcPr>
          <w:p w:rsidR="00D205D8" w:rsidRPr="00D205D8" w:rsidRDefault="00D205D8" w:rsidP="00D205D8">
            <w:pPr>
              <w:rPr>
                <w:rFonts w:ascii="Arial" w:hAnsi="Arial" w:cs="Arial"/>
                <w:sz w:val="20"/>
                <w:szCs w:val="20"/>
              </w:rPr>
            </w:pPr>
            <w:r w:rsidRPr="00D205D8">
              <w:rPr>
                <w:noProof/>
              </w:rPr>
              <w:drawing>
                <wp:anchor distT="0" distB="0" distL="114300" distR="114300" simplePos="0" relativeHeight="251659264" behindDoc="0" locked="0" layoutInCell="1" allowOverlap="1" wp14:anchorId="1B3ADAFB" wp14:editId="3BEF9A1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205D8" w:rsidRPr="00D205D8" w:rsidTr="00CA30FD">
              <w:trPr>
                <w:trHeight w:val="390"/>
                <w:tblCellSpacing w:w="0" w:type="dxa"/>
              </w:trPr>
              <w:tc>
                <w:tcPr>
                  <w:tcW w:w="1840" w:type="dxa"/>
                  <w:noWrap/>
                  <w:vAlign w:val="bottom"/>
                </w:tcPr>
                <w:p w:rsidR="00D205D8" w:rsidRPr="00D205D8" w:rsidRDefault="00D205D8" w:rsidP="00D205D8">
                  <w:pPr>
                    <w:rPr>
                      <w:rFonts w:ascii="Arial" w:hAnsi="Arial" w:cs="Arial"/>
                      <w:sz w:val="20"/>
                      <w:szCs w:val="20"/>
                    </w:rPr>
                  </w:pPr>
                </w:p>
              </w:tc>
            </w:tr>
          </w:tbl>
          <w:p w:rsidR="00D205D8" w:rsidRPr="00D205D8" w:rsidRDefault="00D205D8" w:rsidP="00D205D8">
            <w:pPr>
              <w:rPr>
                <w:rFonts w:ascii="Arial" w:hAnsi="Arial" w:cs="Arial"/>
                <w:sz w:val="20"/>
                <w:szCs w:val="20"/>
              </w:rPr>
            </w:pPr>
          </w:p>
        </w:tc>
        <w:tc>
          <w:tcPr>
            <w:tcW w:w="676" w:type="dxa"/>
            <w:noWrap/>
            <w:vAlign w:val="bottom"/>
          </w:tcPr>
          <w:p w:rsidR="00D205D8" w:rsidRPr="00D205D8" w:rsidRDefault="00D205D8" w:rsidP="00D205D8">
            <w:pPr>
              <w:jc w:val="center"/>
              <w:rPr>
                <w:rFonts w:ascii="Arial Black" w:hAnsi="Arial Black" w:cs="Arial"/>
                <w:b/>
                <w:bCs/>
              </w:rPr>
            </w:pPr>
          </w:p>
        </w:tc>
        <w:tc>
          <w:tcPr>
            <w:tcW w:w="638" w:type="dxa"/>
            <w:noWrap/>
            <w:vAlign w:val="bottom"/>
          </w:tcPr>
          <w:p w:rsidR="00D205D8" w:rsidRPr="00D205D8" w:rsidRDefault="00D205D8" w:rsidP="00D205D8">
            <w:pPr>
              <w:jc w:val="center"/>
              <w:rPr>
                <w:rFonts w:ascii="Arial Black" w:hAnsi="Arial Black" w:cs="Arial"/>
                <w:b/>
                <w:bCs/>
              </w:rPr>
            </w:pPr>
          </w:p>
        </w:tc>
        <w:tc>
          <w:tcPr>
            <w:tcW w:w="4910" w:type="dxa"/>
            <w:gridSpan w:val="4"/>
            <w:noWrap/>
            <w:vAlign w:val="bottom"/>
            <w:hideMark/>
          </w:tcPr>
          <w:p w:rsidR="00D205D8" w:rsidRPr="00D205D8" w:rsidRDefault="00D205D8" w:rsidP="00D205D8">
            <w:pPr>
              <w:jc w:val="center"/>
              <w:rPr>
                <w:rFonts w:ascii="Arial Black" w:hAnsi="Arial Black" w:cs="Arial"/>
                <w:b/>
                <w:bCs/>
              </w:rPr>
            </w:pPr>
            <w:r w:rsidRPr="00D205D8">
              <w:rPr>
                <w:rFonts w:ascii="Arial Black" w:hAnsi="Arial Black" w:cs="Arial"/>
                <w:b/>
                <w:bCs/>
              </w:rPr>
              <w:t>BOROUGH OF EDGEWATER</w:t>
            </w:r>
          </w:p>
        </w:tc>
        <w:tc>
          <w:tcPr>
            <w:tcW w:w="1309" w:type="dxa"/>
            <w:noWrap/>
            <w:vAlign w:val="bottom"/>
          </w:tcPr>
          <w:p w:rsidR="00D205D8" w:rsidRPr="00D205D8" w:rsidRDefault="00D205D8" w:rsidP="00D205D8">
            <w:pPr>
              <w:jc w:val="center"/>
              <w:rPr>
                <w:rFonts w:ascii="Arial Black" w:hAnsi="Arial Black" w:cs="Arial"/>
                <w:b/>
                <w:bCs/>
              </w:rPr>
            </w:pPr>
          </w:p>
        </w:tc>
        <w:tc>
          <w:tcPr>
            <w:tcW w:w="1246" w:type="dxa"/>
            <w:noWrap/>
            <w:vAlign w:val="bottom"/>
          </w:tcPr>
          <w:p w:rsidR="00D205D8" w:rsidRPr="00D205D8" w:rsidRDefault="00D205D8" w:rsidP="00D205D8">
            <w:pPr>
              <w:rPr>
                <w:rFonts w:ascii="Arial" w:hAnsi="Arial" w:cs="Arial"/>
                <w:b/>
                <w:bCs/>
                <w:sz w:val="20"/>
                <w:szCs w:val="20"/>
              </w:rPr>
            </w:pPr>
          </w:p>
        </w:tc>
      </w:tr>
      <w:tr w:rsidR="00D205D8" w:rsidRPr="00D205D8" w:rsidTr="00CA30FD">
        <w:trPr>
          <w:trHeight w:val="390"/>
        </w:trPr>
        <w:tc>
          <w:tcPr>
            <w:tcW w:w="2056" w:type="dxa"/>
            <w:noWrap/>
            <w:vAlign w:val="bottom"/>
          </w:tcPr>
          <w:p w:rsidR="00D205D8" w:rsidRPr="00D205D8" w:rsidRDefault="00D205D8" w:rsidP="00D205D8">
            <w:pPr>
              <w:rPr>
                <w:rFonts w:ascii="Arial" w:hAnsi="Arial" w:cs="Arial"/>
                <w:sz w:val="20"/>
                <w:szCs w:val="20"/>
              </w:rPr>
            </w:pPr>
          </w:p>
        </w:tc>
        <w:tc>
          <w:tcPr>
            <w:tcW w:w="676" w:type="dxa"/>
            <w:noWrap/>
            <w:vAlign w:val="bottom"/>
          </w:tcPr>
          <w:p w:rsidR="00D205D8" w:rsidRPr="00D205D8" w:rsidRDefault="00D205D8" w:rsidP="00D205D8">
            <w:pPr>
              <w:jc w:val="center"/>
              <w:rPr>
                <w:rFonts w:ascii="Arial Black" w:hAnsi="Arial Black" w:cs="Arial"/>
                <w:b/>
                <w:bCs/>
              </w:rPr>
            </w:pPr>
          </w:p>
        </w:tc>
        <w:tc>
          <w:tcPr>
            <w:tcW w:w="638" w:type="dxa"/>
            <w:noWrap/>
            <w:vAlign w:val="bottom"/>
          </w:tcPr>
          <w:p w:rsidR="00D205D8" w:rsidRPr="00D205D8" w:rsidRDefault="00D205D8" w:rsidP="00D205D8">
            <w:pPr>
              <w:jc w:val="center"/>
              <w:rPr>
                <w:rFonts w:ascii="Arial Black" w:hAnsi="Arial Black" w:cs="Arial"/>
                <w:b/>
                <w:bCs/>
              </w:rPr>
            </w:pPr>
          </w:p>
        </w:tc>
        <w:tc>
          <w:tcPr>
            <w:tcW w:w="1216" w:type="dxa"/>
            <w:noWrap/>
            <w:vAlign w:val="bottom"/>
          </w:tcPr>
          <w:p w:rsidR="00D205D8" w:rsidRPr="00D205D8" w:rsidRDefault="00D205D8" w:rsidP="00D205D8">
            <w:pPr>
              <w:jc w:val="center"/>
              <w:rPr>
                <w:rFonts w:ascii="Arial Black" w:hAnsi="Arial Black" w:cs="Arial"/>
                <w:b/>
                <w:bCs/>
              </w:rPr>
            </w:pPr>
          </w:p>
        </w:tc>
        <w:tc>
          <w:tcPr>
            <w:tcW w:w="1977" w:type="dxa"/>
            <w:noWrap/>
            <w:vAlign w:val="bottom"/>
            <w:hideMark/>
          </w:tcPr>
          <w:p w:rsidR="00D205D8" w:rsidRPr="00D205D8" w:rsidRDefault="00D205D8" w:rsidP="00D205D8">
            <w:pPr>
              <w:jc w:val="center"/>
              <w:rPr>
                <w:rFonts w:ascii="Arial Black" w:hAnsi="Arial Black" w:cs="Arial"/>
                <w:b/>
                <w:bCs/>
              </w:rPr>
            </w:pPr>
            <w:r w:rsidRPr="00D205D8">
              <w:rPr>
                <w:rFonts w:ascii="Arial Black" w:hAnsi="Arial Black" w:cs="Arial"/>
                <w:b/>
                <w:bCs/>
              </w:rPr>
              <w:t>RESOLUTION</w:t>
            </w:r>
          </w:p>
        </w:tc>
        <w:tc>
          <w:tcPr>
            <w:tcW w:w="293" w:type="dxa"/>
            <w:noWrap/>
            <w:vAlign w:val="bottom"/>
          </w:tcPr>
          <w:p w:rsidR="00D205D8" w:rsidRPr="00D205D8" w:rsidRDefault="00D205D8" w:rsidP="00D205D8">
            <w:pPr>
              <w:jc w:val="center"/>
              <w:rPr>
                <w:rFonts w:ascii="Arial Black" w:hAnsi="Arial Black" w:cs="Arial"/>
                <w:b/>
                <w:bCs/>
              </w:rPr>
            </w:pPr>
          </w:p>
        </w:tc>
        <w:tc>
          <w:tcPr>
            <w:tcW w:w="1424" w:type="dxa"/>
            <w:noWrap/>
            <w:vAlign w:val="bottom"/>
          </w:tcPr>
          <w:p w:rsidR="00D205D8" w:rsidRPr="00D205D8" w:rsidRDefault="00D205D8" w:rsidP="00D205D8">
            <w:pPr>
              <w:jc w:val="center"/>
              <w:rPr>
                <w:rFonts w:ascii="Arial Black" w:hAnsi="Arial Black" w:cs="Arial"/>
                <w:b/>
                <w:bCs/>
              </w:rPr>
            </w:pPr>
          </w:p>
        </w:tc>
        <w:tc>
          <w:tcPr>
            <w:tcW w:w="1309" w:type="dxa"/>
            <w:noWrap/>
            <w:vAlign w:val="bottom"/>
          </w:tcPr>
          <w:p w:rsidR="00D205D8" w:rsidRPr="00D205D8" w:rsidRDefault="00D205D8" w:rsidP="00D205D8">
            <w:pPr>
              <w:jc w:val="center"/>
              <w:rPr>
                <w:rFonts w:ascii="Arial Black" w:hAnsi="Arial Black" w:cs="Arial"/>
                <w:b/>
                <w:bCs/>
              </w:rPr>
            </w:pPr>
          </w:p>
        </w:tc>
        <w:tc>
          <w:tcPr>
            <w:tcW w:w="1246" w:type="dxa"/>
            <w:noWrap/>
            <w:vAlign w:val="bottom"/>
          </w:tcPr>
          <w:p w:rsidR="00D205D8" w:rsidRPr="00D205D8" w:rsidRDefault="00D205D8" w:rsidP="00D205D8">
            <w:pPr>
              <w:rPr>
                <w:rFonts w:ascii="Arial" w:hAnsi="Arial" w:cs="Arial"/>
                <w:b/>
                <w:bCs/>
                <w:sz w:val="20"/>
                <w:szCs w:val="20"/>
              </w:rPr>
            </w:pPr>
          </w:p>
        </w:tc>
      </w:tr>
      <w:tr w:rsidR="00D205D8" w:rsidRPr="00D205D8" w:rsidTr="00CA30FD">
        <w:trPr>
          <w:trHeight w:val="612"/>
        </w:trPr>
        <w:tc>
          <w:tcPr>
            <w:tcW w:w="2056" w:type="dxa"/>
            <w:noWrap/>
            <w:vAlign w:val="bottom"/>
          </w:tcPr>
          <w:p w:rsidR="00D205D8" w:rsidRPr="00D205D8" w:rsidRDefault="00D205D8" w:rsidP="00D205D8">
            <w:pPr>
              <w:jc w:val="center"/>
              <w:rPr>
                <w:rFonts w:ascii="Arial Black" w:hAnsi="Arial Black" w:cs="Arial"/>
                <w:b/>
                <w:bCs/>
              </w:rPr>
            </w:pPr>
          </w:p>
        </w:tc>
        <w:tc>
          <w:tcPr>
            <w:tcW w:w="676" w:type="dxa"/>
            <w:noWrap/>
            <w:vAlign w:val="bottom"/>
          </w:tcPr>
          <w:p w:rsidR="00D205D8" w:rsidRPr="00D205D8" w:rsidRDefault="00D205D8" w:rsidP="00D205D8">
            <w:pPr>
              <w:jc w:val="center"/>
              <w:rPr>
                <w:rFonts w:ascii="Arial Black" w:hAnsi="Arial Black" w:cs="Arial"/>
                <w:b/>
                <w:bCs/>
              </w:rPr>
            </w:pPr>
          </w:p>
        </w:tc>
        <w:tc>
          <w:tcPr>
            <w:tcW w:w="638" w:type="dxa"/>
            <w:noWrap/>
            <w:vAlign w:val="bottom"/>
          </w:tcPr>
          <w:p w:rsidR="00D205D8" w:rsidRPr="00D205D8" w:rsidRDefault="00D205D8" w:rsidP="00D205D8">
            <w:pPr>
              <w:jc w:val="center"/>
              <w:rPr>
                <w:rFonts w:ascii="Arial Black" w:hAnsi="Arial Black" w:cs="Arial"/>
                <w:b/>
                <w:bCs/>
              </w:rPr>
            </w:pPr>
          </w:p>
        </w:tc>
        <w:tc>
          <w:tcPr>
            <w:tcW w:w="1216" w:type="dxa"/>
            <w:noWrap/>
            <w:vAlign w:val="bottom"/>
          </w:tcPr>
          <w:p w:rsidR="00D205D8" w:rsidRPr="00D205D8" w:rsidRDefault="00D205D8" w:rsidP="00D205D8">
            <w:pPr>
              <w:jc w:val="center"/>
              <w:rPr>
                <w:rFonts w:ascii="Arial Black" w:hAnsi="Arial Black" w:cs="Arial"/>
                <w:b/>
                <w:bCs/>
              </w:rPr>
            </w:pPr>
          </w:p>
        </w:tc>
        <w:tc>
          <w:tcPr>
            <w:tcW w:w="1977" w:type="dxa"/>
            <w:noWrap/>
            <w:vAlign w:val="bottom"/>
          </w:tcPr>
          <w:p w:rsidR="00D205D8" w:rsidRPr="00D205D8" w:rsidRDefault="00D205D8" w:rsidP="00D205D8">
            <w:pPr>
              <w:jc w:val="center"/>
              <w:rPr>
                <w:rFonts w:ascii="Arial Black" w:hAnsi="Arial Black" w:cs="Arial"/>
                <w:b/>
                <w:bCs/>
              </w:rPr>
            </w:pPr>
          </w:p>
        </w:tc>
        <w:tc>
          <w:tcPr>
            <w:tcW w:w="293" w:type="dxa"/>
            <w:noWrap/>
            <w:vAlign w:val="bottom"/>
          </w:tcPr>
          <w:p w:rsidR="00D205D8" w:rsidRPr="00D205D8" w:rsidRDefault="00D205D8" w:rsidP="00D205D8">
            <w:pPr>
              <w:jc w:val="center"/>
              <w:rPr>
                <w:rFonts w:ascii="Arial Black" w:hAnsi="Arial Black" w:cs="Arial"/>
                <w:b/>
                <w:bCs/>
              </w:rPr>
            </w:pPr>
          </w:p>
        </w:tc>
        <w:tc>
          <w:tcPr>
            <w:tcW w:w="1424" w:type="dxa"/>
            <w:noWrap/>
            <w:vAlign w:val="bottom"/>
          </w:tcPr>
          <w:p w:rsidR="00D205D8" w:rsidRPr="00D205D8" w:rsidRDefault="00D205D8" w:rsidP="00D205D8">
            <w:pPr>
              <w:jc w:val="center"/>
              <w:rPr>
                <w:rFonts w:ascii="Arial Black" w:hAnsi="Arial Black" w:cs="Arial"/>
                <w:b/>
                <w:bCs/>
              </w:rPr>
            </w:pPr>
          </w:p>
        </w:tc>
        <w:tc>
          <w:tcPr>
            <w:tcW w:w="1309" w:type="dxa"/>
            <w:noWrap/>
            <w:vAlign w:val="bottom"/>
          </w:tcPr>
          <w:p w:rsidR="00D205D8" w:rsidRPr="00D205D8" w:rsidRDefault="00D205D8" w:rsidP="00D205D8">
            <w:pPr>
              <w:jc w:val="center"/>
              <w:rPr>
                <w:rFonts w:ascii="Arial Black" w:hAnsi="Arial Black" w:cs="Arial"/>
                <w:b/>
                <w:bCs/>
              </w:rPr>
            </w:pPr>
          </w:p>
        </w:tc>
        <w:tc>
          <w:tcPr>
            <w:tcW w:w="1246" w:type="dxa"/>
            <w:noWrap/>
            <w:vAlign w:val="bottom"/>
          </w:tcPr>
          <w:p w:rsidR="00D205D8" w:rsidRPr="00D205D8" w:rsidRDefault="00D205D8" w:rsidP="00D205D8">
            <w:pPr>
              <w:rPr>
                <w:rFonts w:ascii="Arial" w:hAnsi="Arial" w:cs="Arial"/>
                <w:b/>
                <w:bCs/>
                <w:sz w:val="20"/>
                <w:szCs w:val="20"/>
              </w:rPr>
            </w:pPr>
          </w:p>
        </w:tc>
      </w:tr>
      <w:tr w:rsidR="00D205D8" w:rsidRPr="00D205D8" w:rsidTr="00CA30F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205D8" w:rsidRPr="00D205D8" w:rsidRDefault="00D205D8" w:rsidP="00D205D8">
            <w:pPr>
              <w:jc w:val="center"/>
              <w:rPr>
                <w:rFonts w:ascii="Arial Black" w:hAnsi="Arial Black" w:cs="Arial"/>
                <w:smallCaps/>
                <w:sz w:val="20"/>
                <w:szCs w:val="20"/>
              </w:rPr>
            </w:pPr>
            <w:r w:rsidRPr="00D205D8">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205D8" w:rsidRPr="00D205D8" w:rsidRDefault="00D205D8" w:rsidP="00D205D8">
            <w:pPr>
              <w:jc w:val="center"/>
              <w:rPr>
                <w:rFonts w:ascii="Arial Black" w:hAnsi="Arial Black" w:cs="Arial"/>
                <w:smallCaps/>
                <w:sz w:val="20"/>
                <w:szCs w:val="20"/>
              </w:rPr>
            </w:pPr>
            <w:r w:rsidRPr="00D205D8">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205D8" w:rsidRPr="00D205D8" w:rsidRDefault="00D205D8" w:rsidP="00D205D8">
            <w:pPr>
              <w:jc w:val="center"/>
              <w:rPr>
                <w:rFonts w:ascii="Arial Black" w:hAnsi="Arial Black" w:cs="Arial"/>
                <w:smallCaps/>
                <w:sz w:val="20"/>
                <w:szCs w:val="20"/>
              </w:rPr>
            </w:pPr>
            <w:r w:rsidRPr="00D205D8">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205D8" w:rsidRPr="00D205D8" w:rsidRDefault="00D205D8" w:rsidP="00D205D8">
            <w:pPr>
              <w:jc w:val="center"/>
              <w:rPr>
                <w:rFonts w:ascii="Arial Black" w:hAnsi="Arial Black" w:cs="Arial"/>
                <w:smallCaps/>
                <w:sz w:val="20"/>
                <w:szCs w:val="20"/>
              </w:rPr>
            </w:pPr>
            <w:r w:rsidRPr="00D205D8">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205D8" w:rsidRPr="00D205D8" w:rsidRDefault="00D205D8" w:rsidP="00D205D8">
            <w:pPr>
              <w:jc w:val="center"/>
              <w:rPr>
                <w:rFonts w:ascii="Arial Black" w:hAnsi="Arial Black" w:cs="Arial"/>
                <w:smallCaps/>
                <w:sz w:val="20"/>
                <w:szCs w:val="20"/>
              </w:rPr>
            </w:pPr>
            <w:r w:rsidRPr="00D205D8">
              <w:rPr>
                <w:rFonts w:ascii="Arial Black" w:hAnsi="Arial Black" w:cs="Arial"/>
                <w:smallCaps/>
                <w:sz w:val="20"/>
                <w:szCs w:val="20"/>
              </w:rPr>
              <w:t>Absent</w:t>
            </w:r>
          </w:p>
        </w:tc>
        <w:tc>
          <w:tcPr>
            <w:tcW w:w="293" w:type="dxa"/>
            <w:noWrap/>
            <w:vAlign w:val="bottom"/>
          </w:tcPr>
          <w:p w:rsidR="00D205D8" w:rsidRPr="00D205D8" w:rsidRDefault="00D205D8" w:rsidP="00D205D8">
            <w:pPr>
              <w:rPr>
                <w:rFonts w:ascii="Arial" w:hAnsi="Arial" w:cs="Arial"/>
                <w:sz w:val="20"/>
                <w:szCs w:val="20"/>
              </w:rPr>
            </w:pPr>
          </w:p>
        </w:tc>
        <w:tc>
          <w:tcPr>
            <w:tcW w:w="1424" w:type="dxa"/>
            <w:noWrap/>
            <w:vAlign w:val="bottom"/>
            <w:hideMark/>
          </w:tcPr>
          <w:p w:rsidR="00D205D8" w:rsidRPr="00D205D8" w:rsidRDefault="00D205D8" w:rsidP="00D205D8">
            <w:pPr>
              <w:rPr>
                <w:rFonts w:ascii="Arial" w:hAnsi="Arial" w:cs="Arial"/>
                <w:b/>
                <w:bCs/>
                <w:smallCaps/>
                <w:sz w:val="16"/>
                <w:szCs w:val="16"/>
              </w:rPr>
            </w:pPr>
            <w:r w:rsidRPr="00D205D8">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D205D8" w:rsidRPr="00D205D8" w:rsidRDefault="00D205D8" w:rsidP="00D205D8">
            <w:pPr>
              <w:rPr>
                <w:rFonts w:ascii="Arial" w:hAnsi="Arial" w:cs="Arial"/>
                <w:sz w:val="20"/>
                <w:szCs w:val="20"/>
              </w:rPr>
            </w:pPr>
            <w:r>
              <w:rPr>
                <w:rFonts w:ascii="Arial" w:hAnsi="Arial" w:cs="Arial"/>
                <w:sz w:val="20"/>
                <w:szCs w:val="20"/>
              </w:rPr>
              <w:t>July 14</w:t>
            </w:r>
            <w:r w:rsidRPr="00D205D8">
              <w:rPr>
                <w:rFonts w:ascii="Arial" w:hAnsi="Arial" w:cs="Arial"/>
                <w:sz w:val="20"/>
                <w:szCs w:val="20"/>
              </w:rPr>
              <w:t>, 2014</w:t>
            </w:r>
          </w:p>
        </w:tc>
      </w:tr>
      <w:tr w:rsidR="00D205D8" w:rsidRPr="00D205D8" w:rsidTr="00CA30FD">
        <w:trPr>
          <w:trHeight w:val="405"/>
        </w:trPr>
        <w:tc>
          <w:tcPr>
            <w:tcW w:w="2056" w:type="dxa"/>
            <w:tcBorders>
              <w:top w:val="nil"/>
              <w:left w:val="single" w:sz="8" w:space="0" w:color="auto"/>
              <w:bottom w:val="single" w:sz="4" w:space="0" w:color="auto"/>
              <w:right w:val="single" w:sz="8" w:space="0" w:color="auto"/>
            </w:tcBorders>
            <w:noWrap/>
            <w:vAlign w:val="bottom"/>
            <w:hideMark/>
          </w:tcPr>
          <w:p w:rsidR="00D205D8" w:rsidRPr="00D205D8" w:rsidRDefault="00D205D8" w:rsidP="00D205D8">
            <w:pPr>
              <w:rPr>
                <w:rFonts w:ascii="Arial" w:hAnsi="Arial" w:cs="Arial"/>
                <w:b/>
                <w:smallCaps/>
                <w:sz w:val="20"/>
                <w:szCs w:val="20"/>
              </w:rPr>
            </w:pPr>
            <w:r w:rsidRPr="00D205D8">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D205D8" w:rsidRPr="00D205D8" w:rsidRDefault="00D205D8" w:rsidP="00D205D8">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293" w:type="dxa"/>
            <w:noWrap/>
            <w:vAlign w:val="bottom"/>
          </w:tcPr>
          <w:p w:rsidR="00D205D8" w:rsidRPr="00D205D8" w:rsidRDefault="00D205D8" w:rsidP="00D205D8">
            <w:pPr>
              <w:rPr>
                <w:rFonts w:ascii="Arial" w:hAnsi="Arial" w:cs="Arial"/>
                <w:sz w:val="20"/>
                <w:szCs w:val="20"/>
              </w:rPr>
            </w:pPr>
          </w:p>
        </w:tc>
        <w:tc>
          <w:tcPr>
            <w:tcW w:w="1424" w:type="dxa"/>
            <w:noWrap/>
            <w:vAlign w:val="bottom"/>
            <w:hideMark/>
          </w:tcPr>
          <w:p w:rsidR="00D205D8" w:rsidRPr="00D205D8" w:rsidRDefault="00D205D8" w:rsidP="00D205D8">
            <w:pPr>
              <w:rPr>
                <w:rFonts w:ascii="Arial" w:hAnsi="Arial" w:cs="Arial"/>
                <w:b/>
                <w:bCs/>
                <w:smallCaps/>
                <w:sz w:val="16"/>
                <w:szCs w:val="16"/>
              </w:rPr>
            </w:pPr>
            <w:r w:rsidRPr="00D205D8">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D205D8" w:rsidRPr="00D205D8" w:rsidRDefault="00D205D8" w:rsidP="00D205D8">
            <w:pPr>
              <w:rPr>
                <w:rFonts w:ascii="Arial" w:hAnsi="Arial" w:cs="Arial"/>
                <w:sz w:val="20"/>
                <w:szCs w:val="20"/>
              </w:rPr>
            </w:pPr>
            <w:r w:rsidRPr="00D205D8">
              <w:rPr>
                <w:rFonts w:ascii="Arial" w:hAnsi="Arial" w:cs="Arial"/>
                <w:sz w:val="20"/>
                <w:szCs w:val="20"/>
              </w:rPr>
              <w:t>2014-</w:t>
            </w:r>
            <w:r>
              <w:rPr>
                <w:rFonts w:ascii="Arial" w:hAnsi="Arial" w:cs="Arial"/>
                <w:sz w:val="20"/>
                <w:szCs w:val="20"/>
              </w:rPr>
              <w:t>172</w:t>
            </w:r>
          </w:p>
        </w:tc>
        <w:tc>
          <w:tcPr>
            <w:tcW w:w="1246" w:type="dxa"/>
            <w:tcBorders>
              <w:top w:val="nil"/>
              <w:left w:val="nil"/>
              <w:bottom w:val="single" w:sz="4" w:space="0" w:color="auto"/>
              <w:right w:val="nil"/>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r>
      <w:tr w:rsidR="00D205D8" w:rsidRPr="00D205D8" w:rsidTr="00CA30FD">
        <w:trPr>
          <w:trHeight w:val="350"/>
        </w:trPr>
        <w:tc>
          <w:tcPr>
            <w:tcW w:w="2056" w:type="dxa"/>
            <w:tcBorders>
              <w:top w:val="nil"/>
              <w:left w:val="single" w:sz="8" w:space="0" w:color="auto"/>
              <w:bottom w:val="nil"/>
              <w:right w:val="single" w:sz="8" w:space="0" w:color="auto"/>
            </w:tcBorders>
            <w:noWrap/>
            <w:vAlign w:val="bottom"/>
            <w:hideMark/>
          </w:tcPr>
          <w:p w:rsidR="00D205D8" w:rsidRPr="00D205D8" w:rsidRDefault="00D205D8" w:rsidP="00D205D8">
            <w:pPr>
              <w:rPr>
                <w:rFonts w:ascii="Arial" w:hAnsi="Arial" w:cs="Arial"/>
                <w:b/>
                <w:smallCaps/>
                <w:sz w:val="20"/>
                <w:szCs w:val="20"/>
              </w:rPr>
            </w:pPr>
            <w:r w:rsidRPr="00D205D8">
              <w:rPr>
                <w:rFonts w:ascii="Arial" w:hAnsi="Arial" w:cs="Arial"/>
                <w:b/>
                <w:smallCaps/>
                <w:sz w:val="20"/>
                <w:szCs w:val="20"/>
              </w:rPr>
              <w:t>DORAN</w:t>
            </w:r>
          </w:p>
        </w:tc>
        <w:tc>
          <w:tcPr>
            <w:tcW w:w="676" w:type="dxa"/>
            <w:noWrap/>
            <w:vAlign w:val="bottom"/>
          </w:tcPr>
          <w:p w:rsidR="00D205D8" w:rsidRPr="00D205D8" w:rsidRDefault="00D205D8" w:rsidP="00D205D8">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977" w:type="dxa"/>
            <w:tcBorders>
              <w:top w:val="nil"/>
              <w:left w:val="nil"/>
              <w:bottom w:val="nil"/>
              <w:right w:val="single" w:sz="8" w:space="0" w:color="auto"/>
            </w:tcBorders>
            <w:noWrap/>
            <w:vAlign w:val="bottom"/>
          </w:tcPr>
          <w:p w:rsidR="00D205D8" w:rsidRPr="00D205D8" w:rsidRDefault="00D205D8" w:rsidP="00D205D8">
            <w:pPr>
              <w:rPr>
                <w:rFonts w:ascii="Arial" w:hAnsi="Arial" w:cs="Arial"/>
                <w:sz w:val="20"/>
                <w:szCs w:val="20"/>
              </w:rPr>
            </w:pPr>
          </w:p>
        </w:tc>
        <w:tc>
          <w:tcPr>
            <w:tcW w:w="293" w:type="dxa"/>
            <w:noWrap/>
            <w:vAlign w:val="bottom"/>
          </w:tcPr>
          <w:p w:rsidR="00D205D8" w:rsidRPr="00D205D8" w:rsidRDefault="00D205D8" w:rsidP="00D205D8">
            <w:pPr>
              <w:rPr>
                <w:rFonts w:ascii="Arial" w:hAnsi="Arial" w:cs="Arial"/>
                <w:sz w:val="20"/>
                <w:szCs w:val="20"/>
              </w:rPr>
            </w:pPr>
          </w:p>
        </w:tc>
        <w:tc>
          <w:tcPr>
            <w:tcW w:w="1424" w:type="dxa"/>
            <w:noWrap/>
            <w:vAlign w:val="bottom"/>
            <w:hideMark/>
          </w:tcPr>
          <w:p w:rsidR="00D205D8" w:rsidRPr="00D205D8" w:rsidRDefault="00D205D8" w:rsidP="00D205D8">
            <w:pPr>
              <w:rPr>
                <w:rFonts w:ascii="Arial" w:hAnsi="Arial" w:cs="Arial"/>
                <w:b/>
                <w:bCs/>
                <w:smallCaps/>
                <w:sz w:val="16"/>
                <w:szCs w:val="16"/>
              </w:rPr>
            </w:pPr>
            <w:r w:rsidRPr="00D205D8">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D205D8" w:rsidRPr="00D205D8" w:rsidRDefault="00D205D8" w:rsidP="00D205D8">
            <w:pPr>
              <w:rPr>
                <w:rFonts w:ascii="Arial" w:hAnsi="Arial" w:cs="Arial"/>
                <w:sz w:val="20"/>
                <w:szCs w:val="20"/>
              </w:rPr>
            </w:pPr>
          </w:p>
        </w:tc>
      </w:tr>
      <w:tr w:rsidR="00D205D8" w:rsidRPr="00D205D8" w:rsidTr="00CA30F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205D8" w:rsidRPr="00D205D8" w:rsidRDefault="00D205D8" w:rsidP="00D205D8">
            <w:pPr>
              <w:rPr>
                <w:rFonts w:ascii="Arial" w:hAnsi="Arial" w:cs="Arial"/>
                <w:b/>
                <w:smallCaps/>
                <w:sz w:val="20"/>
                <w:szCs w:val="20"/>
              </w:rPr>
            </w:pPr>
            <w:r w:rsidRPr="00D205D8">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D205D8" w:rsidRPr="00D205D8" w:rsidRDefault="00D205D8" w:rsidP="00D205D8">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293" w:type="dxa"/>
            <w:noWrap/>
            <w:vAlign w:val="bottom"/>
          </w:tcPr>
          <w:p w:rsidR="00D205D8" w:rsidRPr="00D205D8" w:rsidRDefault="00D205D8" w:rsidP="00D205D8">
            <w:pPr>
              <w:rPr>
                <w:rFonts w:ascii="Arial" w:hAnsi="Arial" w:cs="Arial"/>
                <w:sz w:val="20"/>
                <w:szCs w:val="20"/>
              </w:rPr>
            </w:pPr>
          </w:p>
        </w:tc>
        <w:tc>
          <w:tcPr>
            <w:tcW w:w="1424" w:type="dxa"/>
            <w:tcBorders>
              <w:top w:val="nil"/>
              <w:left w:val="nil"/>
              <w:bottom w:val="single" w:sz="4" w:space="0" w:color="auto"/>
              <w:right w:val="nil"/>
            </w:tcBorders>
            <w:noWrap/>
            <w:vAlign w:val="bottom"/>
          </w:tcPr>
          <w:p w:rsidR="00D205D8" w:rsidRPr="00D205D8" w:rsidRDefault="00D205D8" w:rsidP="00D205D8">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D205D8" w:rsidRPr="00D205D8" w:rsidRDefault="00D205D8" w:rsidP="00D205D8">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r>
      <w:tr w:rsidR="00D205D8" w:rsidRPr="00D205D8" w:rsidTr="00CA30FD">
        <w:trPr>
          <w:trHeight w:val="350"/>
        </w:trPr>
        <w:tc>
          <w:tcPr>
            <w:tcW w:w="2056" w:type="dxa"/>
            <w:tcBorders>
              <w:top w:val="nil"/>
              <w:left w:val="single" w:sz="8" w:space="0" w:color="auto"/>
              <w:bottom w:val="nil"/>
              <w:right w:val="single" w:sz="8" w:space="0" w:color="auto"/>
            </w:tcBorders>
            <w:noWrap/>
            <w:vAlign w:val="bottom"/>
            <w:hideMark/>
          </w:tcPr>
          <w:p w:rsidR="00D205D8" w:rsidRPr="00D205D8" w:rsidRDefault="00D205D8" w:rsidP="00D205D8">
            <w:pPr>
              <w:rPr>
                <w:rFonts w:ascii="Arial" w:hAnsi="Arial" w:cs="Arial"/>
                <w:b/>
                <w:smallCaps/>
                <w:sz w:val="20"/>
                <w:szCs w:val="20"/>
              </w:rPr>
            </w:pPr>
            <w:r w:rsidRPr="00D205D8">
              <w:rPr>
                <w:rFonts w:ascii="Arial" w:hAnsi="Arial" w:cs="Arial"/>
                <w:b/>
                <w:smallCaps/>
                <w:sz w:val="20"/>
                <w:szCs w:val="20"/>
              </w:rPr>
              <w:t>VIDAL</w:t>
            </w:r>
          </w:p>
        </w:tc>
        <w:tc>
          <w:tcPr>
            <w:tcW w:w="676" w:type="dxa"/>
            <w:noWrap/>
            <w:vAlign w:val="bottom"/>
          </w:tcPr>
          <w:p w:rsidR="00D205D8" w:rsidRPr="00D205D8" w:rsidRDefault="00D205D8" w:rsidP="00D205D8">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293" w:type="dxa"/>
            <w:noWrap/>
            <w:vAlign w:val="bottom"/>
          </w:tcPr>
          <w:p w:rsidR="00D205D8" w:rsidRPr="00D205D8" w:rsidRDefault="00D205D8" w:rsidP="00D205D8">
            <w:pPr>
              <w:rPr>
                <w:rFonts w:ascii="Arial" w:hAnsi="Arial" w:cs="Arial"/>
                <w:sz w:val="20"/>
                <w:szCs w:val="20"/>
              </w:rPr>
            </w:pPr>
          </w:p>
        </w:tc>
        <w:tc>
          <w:tcPr>
            <w:tcW w:w="1424" w:type="dxa"/>
            <w:noWrap/>
            <w:vAlign w:val="bottom"/>
            <w:hideMark/>
          </w:tcPr>
          <w:p w:rsidR="00D205D8" w:rsidRPr="00D205D8" w:rsidRDefault="00D205D8" w:rsidP="00D205D8">
            <w:pPr>
              <w:rPr>
                <w:rFonts w:ascii="Arial" w:hAnsi="Arial" w:cs="Arial"/>
                <w:b/>
                <w:bCs/>
                <w:smallCaps/>
                <w:sz w:val="16"/>
                <w:szCs w:val="16"/>
              </w:rPr>
            </w:pPr>
            <w:r w:rsidRPr="00D205D8">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D205D8" w:rsidRPr="00D205D8" w:rsidRDefault="00D205D8" w:rsidP="00D205D8">
            <w:pPr>
              <w:rPr>
                <w:rFonts w:ascii="Arial" w:hAnsi="Arial" w:cs="Arial"/>
                <w:sz w:val="20"/>
                <w:szCs w:val="20"/>
              </w:rPr>
            </w:pPr>
          </w:p>
        </w:tc>
      </w:tr>
      <w:tr w:rsidR="00D205D8" w:rsidRPr="00D205D8" w:rsidTr="00CA30F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205D8" w:rsidRPr="00D205D8" w:rsidRDefault="00D205D8" w:rsidP="00D205D8">
            <w:pPr>
              <w:rPr>
                <w:rFonts w:ascii="Arial" w:hAnsi="Arial" w:cs="Arial"/>
                <w:b/>
                <w:smallCaps/>
                <w:sz w:val="20"/>
                <w:szCs w:val="20"/>
              </w:rPr>
            </w:pPr>
            <w:smartTag w:uri="urn:schemas-microsoft-com:office:smarttags" w:element="place">
              <w:smartTag w:uri="urn:schemas-microsoft-com:office:smarttags" w:element="country-region">
                <w:r w:rsidRPr="00D205D8">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D205D8" w:rsidRPr="00D205D8" w:rsidRDefault="00D205D8" w:rsidP="00D205D8">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293" w:type="dxa"/>
            <w:noWrap/>
            <w:vAlign w:val="bottom"/>
          </w:tcPr>
          <w:p w:rsidR="00D205D8" w:rsidRPr="00D205D8" w:rsidRDefault="00D205D8" w:rsidP="00D205D8">
            <w:pPr>
              <w:rPr>
                <w:rFonts w:ascii="Arial" w:hAnsi="Arial" w:cs="Arial"/>
                <w:sz w:val="20"/>
                <w:szCs w:val="20"/>
              </w:rPr>
            </w:pPr>
          </w:p>
        </w:tc>
        <w:tc>
          <w:tcPr>
            <w:tcW w:w="1424" w:type="dxa"/>
            <w:tcBorders>
              <w:top w:val="nil"/>
              <w:left w:val="nil"/>
              <w:bottom w:val="single" w:sz="4" w:space="0" w:color="auto"/>
              <w:right w:val="nil"/>
            </w:tcBorders>
            <w:noWrap/>
            <w:vAlign w:val="bottom"/>
          </w:tcPr>
          <w:p w:rsidR="00D205D8" w:rsidRPr="00D205D8" w:rsidRDefault="00D205D8" w:rsidP="00D205D8">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246" w:type="dxa"/>
            <w:tcBorders>
              <w:top w:val="nil"/>
              <w:left w:val="nil"/>
              <w:bottom w:val="single" w:sz="4" w:space="0" w:color="auto"/>
              <w:right w:val="nil"/>
            </w:tcBorders>
            <w:noWrap/>
            <w:vAlign w:val="bottom"/>
          </w:tcPr>
          <w:p w:rsidR="00D205D8" w:rsidRPr="00D205D8" w:rsidRDefault="00D205D8" w:rsidP="00D205D8">
            <w:pPr>
              <w:rPr>
                <w:rFonts w:ascii="Arial" w:hAnsi="Arial" w:cs="Arial"/>
                <w:sz w:val="20"/>
                <w:szCs w:val="20"/>
              </w:rPr>
            </w:pPr>
          </w:p>
        </w:tc>
      </w:tr>
      <w:tr w:rsidR="00D205D8" w:rsidRPr="00D205D8" w:rsidTr="00CA30FD">
        <w:trPr>
          <w:trHeight w:val="350"/>
        </w:trPr>
        <w:tc>
          <w:tcPr>
            <w:tcW w:w="2056" w:type="dxa"/>
            <w:tcBorders>
              <w:top w:val="nil"/>
              <w:left w:val="single" w:sz="8" w:space="0" w:color="auto"/>
              <w:bottom w:val="single" w:sz="8" w:space="0" w:color="auto"/>
              <w:right w:val="single" w:sz="8" w:space="0" w:color="auto"/>
            </w:tcBorders>
            <w:noWrap/>
            <w:vAlign w:val="bottom"/>
            <w:hideMark/>
          </w:tcPr>
          <w:p w:rsidR="00D205D8" w:rsidRPr="00D205D8" w:rsidRDefault="00D205D8" w:rsidP="00D205D8">
            <w:pPr>
              <w:rPr>
                <w:rFonts w:ascii="Arial" w:hAnsi="Arial" w:cs="Arial"/>
                <w:b/>
                <w:smallCaps/>
                <w:sz w:val="20"/>
                <w:szCs w:val="20"/>
              </w:rPr>
            </w:pPr>
            <w:r w:rsidRPr="00D205D8">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D205D8" w:rsidRPr="00D205D8" w:rsidRDefault="00D205D8" w:rsidP="00D205D8">
            <w:pPr>
              <w:rPr>
                <w:rFonts w:ascii="Arial" w:hAnsi="Arial" w:cs="Arial"/>
                <w:sz w:val="20"/>
                <w:szCs w:val="20"/>
              </w:rPr>
            </w:pPr>
            <w:r w:rsidRPr="00D205D8">
              <w:rPr>
                <w:rFonts w:ascii="Arial" w:hAnsi="Arial" w:cs="Arial"/>
                <w:sz w:val="20"/>
                <w:szCs w:val="20"/>
              </w:rPr>
              <w:t> </w:t>
            </w:r>
          </w:p>
        </w:tc>
        <w:tc>
          <w:tcPr>
            <w:tcW w:w="293" w:type="dxa"/>
            <w:noWrap/>
            <w:vAlign w:val="bottom"/>
          </w:tcPr>
          <w:p w:rsidR="00D205D8" w:rsidRPr="00D205D8" w:rsidRDefault="00D205D8" w:rsidP="00D205D8">
            <w:pPr>
              <w:rPr>
                <w:rFonts w:ascii="Arial" w:hAnsi="Arial" w:cs="Arial"/>
                <w:sz w:val="20"/>
                <w:szCs w:val="20"/>
              </w:rPr>
            </w:pPr>
          </w:p>
        </w:tc>
        <w:tc>
          <w:tcPr>
            <w:tcW w:w="1424" w:type="dxa"/>
            <w:noWrap/>
            <w:vAlign w:val="bottom"/>
          </w:tcPr>
          <w:p w:rsidR="00D205D8" w:rsidRPr="00D205D8" w:rsidRDefault="00D205D8" w:rsidP="00D205D8">
            <w:pPr>
              <w:rPr>
                <w:rFonts w:ascii="Arial" w:hAnsi="Arial" w:cs="Arial"/>
                <w:sz w:val="20"/>
                <w:szCs w:val="20"/>
              </w:rPr>
            </w:pPr>
          </w:p>
        </w:tc>
        <w:tc>
          <w:tcPr>
            <w:tcW w:w="1309" w:type="dxa"/>
            <w:noWrap/>
            <w:vAlign w:val="bottom"/>
          </w:tcPr>
          <w:p w:rsidR="00D205D8" w:rsidRPr="00D205D8" w:rsidRDefault="00D205D8" w:rsidP="00D205D8">
            <w:pPr>
              <w:rPr>
                <w:rFonts w:ascii="Arial" w:hAnsi="Arial" w:cs="Arial"/>
                <w:sz w:val="20"/>
                <w:szCs w:val="20"/>
              </w:rPr>
            </w:pPr>
          </w:p>
        </w:tc>
        <w:tc>
          <w:tcPr>
            <w:tcW w:w="1246" w:type="dxa"/>
            <w:noWrap/>
            <w:vAlign w:val="bottom"/>
          </w:tcPr>
          <w:p w:rsidR="00D205D8" w:rsidRPr="00D205D8" w:rsidRDefault="00D205D8" w:rsidP="00D205D8">
            <w:pPr>
              <w:rPr>
                <w:rFonts w:ascii="Arial" w:hAnsi="Arial" w:cs="Arial"/>
                <w:sz w:val="20"/>
                <w:szCs w:val="20"/>
              </w:rPr>
            </w:pPr>
          </w:p>
        </w:tc>
      </w:tr>
      <w:tr w:rsidR="00D205D8" w:rsidRPr="00D205D8" w:rsidTr="00CA30FD">
        <w:trPr>
          <w:trHeight w:val="350"/>
        </w:trPr>
        <w:tc>
          <w:tcPr>
            <w:tcW w:w="2056" w:type="dxa"/>
            <w:tcBorders>
              <w:top w:val="nil"/>
              <w:left w:val="single" w:sz="8" w:space="0" w:color="auto"/>
              <w:bottom w:val="single" w:sz="8" w:space="0" w:color="auto"/>
              <w:right w:val="single" w:sz="8" w:space="0" w:color="auto"/>
            </w:tcBorders>
            <w:noWrap/>
            <w:vAlign w:val="bottom"/>
            <w:hideMark/>
          </w:tcPr>
          <w:p w:rsidR="00D205D8" w:rsidRPr="00D205D8" w:rsidRDefault="00D205D8" w:rsidP="00D205D8">
            <w:pPr>
              <w:rPr>
                <w:rFonts w:ascii="Arial" w:hAnsi="Arial" w:cs="Arial"/>
                <w:b/>
                <w:smallCaps/>
                <w:sz w:val="20"/>
                <w:szCs w:val="20"/>
              </w:rPr>
            </w:pPr>
            <w:r w:rsidRPr="00D205D8">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D205D8" w:rsidRPr="00D205D8" w:rsidRDefault="00D205D8" w:rsidP="00D205D8">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D205D8" w:rsidRPr="00D205D8" w:rsidRDefault="00D205D8" w:rsidP="00D205D8">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D205D8" w:rsidRPr="00D205D8" w:rsidRDefault="00D205D8" w:rsidP="00D205D8">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D205D8" w:rsidRPr="00D205D8" w:rsidRDefault="00D205D8" w:rsidP="00D205D8">
            <w:pPr>
              <w:rPr>
                <w:rFonts w:ascii="Arial" w:hAnsi="Arial" w:cs="Arial"/>
                <w:sz w:val="20"/>
                <w:szCs w:val="20"/>
              </w:rPr>
            </w:pPr>
          </w:p>
        </w:tc>
        <w:tc>
          <w:tcPr>
            <w:tcW w:w="293" w:type="dxa"/>
            <w:noWrap/>
            <w:vAlign w:val="bottom"/>
          </w:tcPr>
          <w:p w:rsidR="00D205D8" w:rsidRPr="00D205D8" w:rsidRDefault="00D205D8" w:rsidP="00D205D8">
            <w:pPr>
              <w:rPr>
                <w:rFonts w:ascii="Arial" w:hAnsi="Arial" w:cs="Arial"/>
                <w:sz w:val="20"/>
                <w:szCs w:val="20"/>
              </w:rPr>
            </w:pPr>
          </w:p>
        </w:tc>
        <w:tc>
          <w:tcPr>
            <w:tcW w:w="1424" w:type="dxa"/>
            <w:noWrap/>
            <w:vAlign w:val="bottom"/>
          </w:tcPr>
          <w:p w:rsidR="00D205D8" w:rsidRPr="00D205D8" w:rsidRDefault="00D205D8" w:rsidP="00D205D8">
            <w:pPr>
              <w:rPr>
                <w:rFonts w:ascii="Arial" w:hAnsi="Arial" w:cs="Arial"/>
                <w:sz w:val="20"/>
                <w:szCs w:val="20"/>
              </w:rPr>
            </w:pPr>
          </w:p>
        </w:tc>
        <w:tc>
          <w:tcPr>
            <w:tcW w:w="1309" w:type="dxa"/>
            <w:noWrap/>
            <w:vAlign w:val="bottom"/>
          </w:tcPr>
          <w:p w:rsidR="00D205D8" w:rsidRPr="00D205D8" w:rsidRDefault="00D205D8" w:rsidP="00D205D8">
            <w:pPr>
              <w:rPr>
                <w:rFonts w:ascii="Arial" w:hAnsi="Arial" w:cs="Arial"/>
                <w:sz w:val="20"/>
                <w:szCs w:val="20"/>
              </w:rPr>
            </w:pPr>
          </w:p>
        </w:tc>
        <w:tc>
          <w:tcPr>
            <w:tcW w:w="1246" w:type="dxa"/>
            <w:noWrap/>
            <w:vAlign w:val="bottom"/>
          </w:tcPr>
          <w:p w:rsidR="00D205D8" w:rsidRPr="00D205D8" w:rsidRDefault="00D205D8" w:rsidP="00D205D8">
            <w:pPr>
              <w:rPr>
                <w:rFonts w:ascii="Arial" w:hAnsi="Arial" w:cs="Arial"/>
                <w:sz w:val="20"/>
                <w:szCs w:val="20"/>
              </w:rPr>
            </w:pPr>
          </w:p>
        </w:tc>
      </w:tr>
    </w:tbl>
    <w:p w:rsidR="00D205D8" w:rsidRPr="00D205D8" w:rsidRDefault="00D205D8" w:rsidP="00D205D8">
      <w:pPr>
        <w:widowControl w:val="0"/>
        <w:tabs>
          <w:tab w:val="left" w:pos="204"/>
        </w:tabs>
        <w:autoSpaceDE w:val="0"/>
        <w:autoSpaceDN w:val="0"/>
        <w:adjustRightInd w:val="0"/>
        <w:rPr>
          <w:rFonts w:ascii="Arial" w:hAnsi="Arial" w:cs="Arial"/>
        </w:rPr>
      </w:pPr>
    </w:p>
    <w:p w:rsidR="00D205D8" w:rsidRDefault="00D205D8" w:rsidP="00D205D8">
      <w:pPr>
        <w:ind w:left="-630"/>
        <w:rPr>
          <w:b/>
        </w:rPr>
      </w:pPr>
      <w:r>
        <w:rPr>
          <w:b/>
        </w:rPr>
        <w:t xml:space="preserve">A Resolution Awarding a Contract </w:t>
      </w:r>
      <w:r>
        <w:rPr>
          <w:b/>
        </w:rPr>
        <w:t>f</w:t>
      </w:r>
      <w:r>
        <w:rPr>
          <w:b/>
        </w:rPr>
        <w:t xml:space="preserve">or the Purchase of One (1) New 2014 or Newer Single-Engine Hydrostatic Pure Vacuum Sweeper to Northeast Sweepers  </w:t>
      </w:r>
    </w:p>
    <w:p w:rsidR="00D205D8" w:rsidRDefault="00D205D8" w:rsidP="00D205D8">
      <w:pPr>
        <w:ind w:left="-630"/>
        <w:rPr>
          <w:b/>
        </w:rPr>
      </w:pPr>
    </w:p>
    <w:p w:rsidR="00D205D8" w:rsidRDefault="00D205D8" w:rsidP="00D205D8">
      <w:pPr>
        <w:ind w:left="-630"/>
      </w:pPr>
      <w:r>
        <w:rPr>
          <w:b/>
        </w:rPr>
        <w:t>WHEREAS</w:t>
      </w:r>
      <w:r>
        <w:t xml:space="preserve">, the Borough of Edgewater has accepted publicly-advertised sealed bids for </w:t>
      </w:r>
      <w:r w:rsidRPr="0026197F">
        <w:t>One (1) New 2014 or Newer Single-Engine Hydrostatic Pure Vacuum Sweeper</w:t>
      </w:r>
      <w:r>
        <w:t xml:space="preserve"> or an approved equivalent for use by the Department of Public Works; and  </w:t>
      </w:r>
    </w:p>
    <w:p w:rsidR="00D205D8" w:rsidRDefault="00D205D8" w:rsidP="00D205D8">
      <w:pPr>
        <w:ind w:left="-630"/>
      </w:pPr>
    </w:p>
    <w:p w:rsidR="00D205D8" w:rsidRDefault="00D205D8" w:rsidP="00D205D8">
      <w:pPr>
        <w:ind w:left="-630"/>
      </w:pPr>
      <w:r>
        <w:rPr>
          <w:b/>
        </w:rPr>
        <w:t>WHEREAS</w:t>
      </w:r>
      <w:r>
        <w:t xml:space="preserve">, one (1) bid was received in accordance with the New Jersey Local Public Contracts Law, </w:t>
      </w:r>
      <w:r>
        <w:rPr>
          <w:i/>
        </w:rPr>
        <w:t xml:space="preserve">N.J.S.A. </w:t>
      </w:r>
      <w:r>
        <w:t xml:space="preserve">40A:11-1, </w:t>
      </w:r>
      <w:r>
        <w:rPr>
          <w:i/>
        </w:rPr>
        <w:t>et seq.</w:t>
      </w:r>
      <w:r>
        <w:t>; and</w:t>
      </w:r>
    </w:p>
    <w:p w:rsidR="00D205D8" w:rsidRDefault="00D205D8" w:rsidP="00D205D8">
      <w:pPr>
        <w:ind w:left="-630"/>
      </w:pPr>
    </w:p>
    <w:p w:rsidR="00D205D8" w:rsidRDefault="00D205D8" w:rsidP="00D205D8">
      <w:pPr>
        <w:ind w:left="-630"/>
      </w:pPr>
      <w:r>
        <w:rPr>
          <w:b/>
        </w:rPr>
        <w:t>WHEREAS,</w:t>
      </w:r>
      <w:r>
        <w:t xml:space="preserve"> the low bid was submitted by Northeast Sweepers, in the amount of one hundred eighty-five thousand dollars ($185,000.00); and</w:t>
      </w:r>
    </w:p>
    <w:p w:rsidR="00D205D8" w:rsidRDefault="00D205D8" w:rsidP="00D205D8">
      <w:pPr>
        <w:ind w:left="-630"/>
      </w:pPr>
    </w:p>
    <w:p w:rsidR="00D205D8" w:rsidRDefault="00D205D8" w:rsidP="00D205D8">
      <w:pPr>
        <w:ind w:left="-630"/>
      </w:pPr>
      <w:r>
        <w:rPr>
          <w:b/>
        </w:rPr>
        <w:t>WHEREAS,</w:t>
      </w:r>
      <w:r>
        <w:t xml:space="preserve"> after review of Northeast’s bid, it appears that Northeast has submitted all required documentation and is therefore the lowest responsible and responsive bidder; and</w:t>
      </w:r>
    </w:p>
    <w:p w:rsidR="00D205D8" w:rsidRDefault="00D205D8" w:rsidP="00D205D8">
      <w:pPr>
        <w:ind w:left="-630"/>
      </w:pPr>
    </w:p>
    <w:p w:rsidR="00D205D8" w:rsidRPr="00EC28FE" w:rsidRDefault="00D205D8" w:rsidP="00D205D8">
      <w:pPr>
        <w:ind w:left="-630"/>
      </w:pPr>
      <w:r>
        <w:rPr>
          <w:b/>
        </w:rPr>
        <w:t>WHEREAS,</w:t>
      </w:r>
      <w:r>
        <w:t xml:space="preserve"> the Borough is therefore desirous of awarding this contract to Northeast; and</w:t>
      </w:r>
    </w:p>
    <w:p w:rsidR="00D205D8" w:rsidRDefault="00D205D8" w:rsidP="00D205D8">
      <w:pPr>
        <w:ind w:left="-630"/>
      </w:pPr>
    </w:p>
    <w:p w:rsidR="00D205D8" w:rsidRDefault="00D205D8" w:rsidP="00D205D8">
      <w:pPr>
        <w:ind w:left="-630"/>
      </w:pPr>
      <w:proofErr w:type="gramStart"/>
      <w:r>
        <w:rPr>
          <w:b/>
        </w:rPr>
        <w:t>WHEREAS,</w:t>
      </w:r>
      <w:r>
        <w:t xml:space="preserve"> an appropriate Certification of the Availability of Funds has been provided.</w:t>
      </w:r>
      <w:proofErr w:type="gramEnd"/>
    </w:p>
    <w:p w:rsidR="00D205D8" w:rsidRDefault="00D205D8" w:rsidP="00D205D8">
      <w:pPr>
        <w:ind w:left="-630"/>
      </w:pPr>
    </w:p>
    <w:p w:rsidR="00D205D8" w:rsidRDefault="00D205D8" w:rsidP="00D205D8">
      <w:pPr>
        <w:ind w:left="-630"/>
      </w:pPr>
      <w:r>
        <w:rPr>
          <w:b/>
        </w:rPr>
        <w:t xml:space="preserve">NOW, THEREFORE, BE IT RESOLVED </w:t>
      </w:r>
      <w:r>
        <w:t>by the Mayor and Borough Council of the Borough of Edgewater, that the above-referenced contract is hereby awarded as follows:</w:t>
      </w:r>
    </w:p>
    <w:p w:rsidR="00D205D8" w:rsidRDefault="00D205D8" w:rsidP="00D205D8">
      <w:pPr>
        <w:ind w:left="-630"/>
      </w:pPr>
    </w:p>
    <w:p w:rsidR="00D205D8" w:rsidRPr="00EC28FE" w:rsidRDefault="00D205D8" w:rsidP="00D205D8">
      <w:pPr>
        <w:ind w:left="-630"/>
        <w:rPr>
          <w:b/>
          <w:u w:val="single"/>
        </w:rPr>
      </w:pPr>
      <w:r w:rsidRPr="00EC28FE">
        <w:rPr>
          <w:b/>
          <w:u w:val="single"/>
        </w:rPr>
        <w:t>Bidder</w:t>
      </w:r>
      <w:r w:rsidRPr="00EC28FE">
        <w:rPr>
          <w:b/>
          <w:u w:val="single"/>
        </w:rPr>
        <w:tab/>
      </w:r>
      <w:r w:rsidRPr="00EC28FE">
        <w:rPr>
          <w:b/>
        </w:rPr>
        <w:tab/>
      </w:r>
      <w:r w:rsidRPr="00EC28FE">
        <w:rPr>
          <w:b/>
        </w:rPr>
        <w:tab/>
      </w:r>
      <w:r w:rsidRPr="00EC28FE">
        <w:rPr>
          <w:b/>
        </w:rPr>
        <w:tab/>
      </w:r>
      <w:r w:rsidRPr="00EC28FE">
        <w:rPr>
          <w:b/>
        </w:rPr>
        <w:tab/>
      </w:r>
      <w:r w:rsidRPr="00EC28FE">
        <w:rPr>
          <w:b/>
        </w:rPr>
        <w:tab/>
      </w:r>
      <w:r w:rsidRPr="00EC28FE">
        <w:rPr>
          <w:b/>
        </w:rPr>
        <w:tab/>
      </w:r>
      <w:r w:rsidRPr="00EC28FE">
        <w:rPr>
          <w:b/>
        </w:rPr>
        <w:tab/>
      </w:r>
      <w:r w:rsidRPr="00EC28FE">
        <w:rPr>
          <w:b/>
        </w:rPr>
        <w:tab/>
      </w:r>
      <w:r w:rsidRPr="00EC28FE">
        <w:rPr>
          <w:b/>
          <w:u w:val="single"/>
        </w:rPr>
        <w:t>Amount</w:t>
      </w:r>
    </w:p>
    <w:p w:rsidR="00D205D8" w:rsidRDefault="00D205D8" w:rsidP="00D205D8">
      <w:pPr>
        <w:ind w:left="-630"/>
      </w:pPr>
      <w:r>
        <w:t>Northeast Sweepers</w:t>
      </w:r>
      <w:r>
        <w:tab/>
      </w:r>
      <w:r>
        <w:tab/>
      </w:r>
      <w:r>
        <w:tab/>
      </w:r>
      <w:r>
        <w:tab/>
      </w:r>
      <w:r>
        <w:tab/>
      </w:r>
      <w:r>
        <w:tab/>
      </w:r>
      <w:r>
        <w:tab/>
      </w:r>
      <w:r>
        <w:tab/>
      </w:r>
      <w:bookmarkStart w:id="0" w:name="_GoBack"/>
      <w:bookmarkEnd w:id="0"/>
      <w:r>
        <w:t>$185,000.00</w:t>
      </w:r>
    </w:p>
    <w:p w:rsidR="00D205D8" w:rsidRDefault="00D205D8" w:rsidP="00D205D8">
      <w:pPr>
        <w:ind w:left="-630"/>
      </w:pPr>
      <w:r>
        <w:t>143 Valley Street</w:t>
      </w:r>
    </w:p>
    <w:p w:rsidR="00D205D8" w:rsidRDefault="00D205D8" w:rsidP="00D205D8">
      <w:pPr>
        <w:ind w:left="-630"/>
      </w:pPr>
      <w:r>
        <w:t>Belleville, New Jersey 07109</w:t>
      </w:r>
    </w:p>
    <w:p w:rsidR="00D205D8" w:rsidRDefault="00D205D8" w:rsidP="00D205D8">
      <w:pPr>
        <w:ind w:left="-630"/>
      </w:pPr>
    </w:p>
    <w:p w:rsidR="00D205D8" w:rsidRDefault="00D205D8" w:rsidP="00D205D8">
      <w:pPr>
        <w:ind w:left="-630"/>
      </w:pPr>
      <w:r>
        <w:rPr>
          <w:b/>
        </w:rPr>
        <w:lastRenderedPageBreak/>
        <w:t>BE IT FURTHER RESOLVED</w:t>
      </w:r>
      <w:r>
        <w:t xml:space="preserve"> that the Mayor and Borough Clerk are hereby authorized and empowered to execute all documents necessary to effectuate the purposes of this Resolution, subject to approval as to form by the Borough Attorney.</w:t>
      </w:r>
    </w:p>
    <w:p w:rsidR="00D205D8" w:rsidRPr="00EC28FE" w:rsidRDefault="00D205D8" w:rsidP="00D205D8">
      <w:pPr>
        <w:ind w:left="-630"/>
      </w:pPr>
    </w:p>
    <w:p w:rsidR="00D205D8" w:rsidRDefault="00D205D8" w:rsidP="00D205D8">
      <w:pPr>
        <w:ind w:left="-630"/>
      </w:pPr>
    </w:p>
    <w:p w:rsidR="00D205D8" w:rsidRDefault="00D205D8" w:rsidP="00D205D8"/>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Default="00D205D8" w:rsidP="00D205D8">
      <w:pPr>
        <w:tabs>
          <w:tab w:val="left" w:pos="368"/>
        </w:tabs>
        <w:spacing w:line="277" w:lineRule="exact"/>
        <w:ind w:left="-630"/>
        <w:rPr>
          <w:rFonts w:ascii="Arial" w:hAnsi="Arial" w:cs="Arial"/>
        </w:rPr>
      </w:pPr>
    </w:p>
    <w:p w:rsidR="00D205D8" w:rsidRPr="00D205D8" w:rsidRDefault="00D205D8" w:rsidP="00D205D8">
      <w:pPr>
        <w:tabs>
          <w:tab w:val="left" w:pos="368"/>
        </w:tabs>
        <w:spacing w:line="277" w:lineRule="exact"/>
        <w:ind w:left="-630"/>
        <w:rPr>
          <w:sz w:val="22"/>
          <w:szCs w:val="22"/>
        </w:rPr>
      </w:pPr>
      <w:r w:rsidRPr="00D205D8">
        <w:rPr>
          <w:rFonts w:ascii="Arial" w:hAnsi="Arial" w:cs="Arial"/>
        </w:rPr>
        <w:t xml:space="preserve">I hereby certify that the above Resolution was adopted by the Mayor and Council on </w:t>
      </w:r>
      <w:r>
        <w:rPr>
          <w:rFonts w:ascii="Arial" w:hAnsi="Arial" w:cs="Arial"/>
        </w:rPr>
        <w:t>July 14</w:t>
      </w:r>
      <w:r w:rsidRPr="00D205D8">
        <w:rPr>
          <w:rFonts w:ascii="Arial" w:hAnsi="Arial" w:cs="Arial"/>
        </w:rPr>
        <w:t>, 2014.</w:t>
      </w: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p>
    <w:p w:rsidR="00D205D8" w:rsidRPr="00D205D8" w:rsidRDefault="00D205D8" w:rsidP="00D205D8">
      <w:pPr>
        <w:tabs>
          <w:tab w:val="left" w:pos="368"/>
        </w:tabs>
        <w:spacing w:line="277" w:lineRule="exact"/>
        <w:rPr>
          <w:sz w:val="22"/>
          <w:szCs w:val="22"/>
        </w:rPr>
      </w:pP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t xml:space="preserve">____________________________ </w:t>
      </w:r>
    </w:p>
    <w:p w:rsidR="00D205D8" w:rsidRPr="00D205D8" w:rsidRDefault="00D205D8" w:rsidP="00D205D8">
      <w:pPr>
        <w:tabs>
          <w:tab w:val="left" w:pos="368"/>
        </w:tabs>
        <w:spacing w:line="277" w:lineRule="exact"/>
        <w:rPr>
          <w:rFonts w:ascii="Arial" w:hAnsi="Arial" w:cs="Arial"/>
          <w:b/>
        </w:rPr>
      </w:pP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r w:rsidRPr="00D205D8">
        <w:rPr>
          <w:sz w:val="22"/>
          <w:szCs w:val="22"/>
        </w:rPr>
        <w:tab/>
      </w:r>
      <w:smartTag w:uri="urn:schemas-microsoft-com:office:smarttags" w:element="PersonName">
        <w:r w:rsidRPr="00D205D8">
          <w:rPr>
            <w:rFonts w:ascii="Arial" w:hAnsi="Arial" w:cs="Arial"/>
            <w:b/>
          </w:rPr>
          <w:t>BARBARA RAE</w:t>
        </w:r>
      </w:smartTag>
      <w:r w:rsidRPr="00D205D8">
        <w:rPr>
          <w:rFonts w:ascii="Arial" w:hAnsi="Arial" w:cs="Arial"/>
          <w:b/>
        </w:rPr>
        <w:t>, RMC, CMC</w:t>
      </w:r>
      <w:r w:rsidRPr="00D205D8">
        <w:rPr>
          <w:rFonts w:ascii="Arial" w:hAnsi="Arial" w:cs="Arial"/>
          <w:b/>
        </w:rPr>
        <w:tab/>
      </w:r>
    </w:p>
    <w:p w:rsidR="00D205D8" w:rsidRPr="00D205D8" w:rsidRDefault="00D205D8" w:rsidP="00D205D8">
      <w:pPr>
        <w:tabs>
          <w:tab w:val="left" w:pos="368"/>
        </w:tabs>
        <w:spacing w:line="277" w:lineRule="exact"/>
      </w:pPr>
      <w:r w:rsidRPr="00D205D8">
        <w:rPr>
          <w:rFonts w:ascii="Arial" w:hAnsi="Arial" w:cs="Arial"/>
        </w:rPr>
        <w:tab/>
      </w:r>
      <w:r w:rsidRPr="00D205D8">
        <w:rPr>
          <w:rFonts w:ascii="Arial" w:hAnsi="Arial" w:cs="Arial"/>
        </w:rPr>
        <w:tab/>
      </w:r>
      <w:r w:rsidRPr="00D205D8">
        <w:rPr>
          <w:rFonts w:ascii="Arial" w:hAnsi="Arial" w:cs="Arial"/>
        </w:rPr>
        <w:tab/>
      </w:r>
      <w:r w:rsidRPr="00D205D8">
        <w:rPr>
          <w:rFonts w:ascii="Arial" w:hAnsi="Arial" w:cs="Arial"/>
        </w:rPr>
        <w:tab/>
      </w:r>
      <w:r w:rsidRPr="00D205D8">
        <w:rPr>
          <w:rFonts w:ascii="Arial" w:hAnsi="Arial" w:cs="Arial"/>
        </w:rPr>
        <w:tab/>
      </w:r>
      <w:r w:rsidRPr="00D205D8">
        <w:rPr>
          <w:rFonts w:ascii="Arial" w:hAnsi="Arial" w:cs="Arial"/>
        </w:rPr>
        <w:tab/>
      </w:r>
      <w:r w:rsidRPr="00D205D8">
        <w:rPr>
          <w:rFonts w:ascii="Arial" w:hAnsi="Arial" w:cs="Arial"/>
        </w:rPr>
        <w:tab/>
      </w:r>
      <w:r w:rsidRPr="00D205D8">
        <w:rPr>
          <w:rFonts w:ascii="Arial" w:hAnsi="Arial" w:cs="Arial"/>
        </w:rPr>
        <w:tab/>
        <w:t>Borough Clerk</w:t>
      </w:r>
    </w:p>
    <w:p w:rsidR="00D205D8" w:rsidRDefault="00D205D8" w:rsidP="00D205D8">
      <w:pPr>
        <w:rPr>
          <w:b/>
        </w:rPr>
      </w:pPr>
    </w:p>
    <w:p w:rsidR="001A525E" w:rsidRDefault="001A525E"/>
    <w:sectPr w:rsidR="001A525E" w:rsidSect="00D20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5D8"/>
    <w:rsid w:val="001A525E"/>
    <w:rsid w:val="006C191C"/>
    <w:rsid w:val="00790718"/>
    <w:rsid w:val="00A8507A"/>
    <w:rsid w:val="00D2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5D8"/>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5D8"/>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2014-06-19T18:18:00Z</dcterms:created>
  <dcterms:modified xsi:type="dcterms:W3CDTF">2014-06-19T18:22:00Z</dcterms:modified>
</cp:coreProperties>
</file>