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bookmarkEnd w:id="0"/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C010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1F67" w:rsidRPr="00257E41" w:rsidRDefault="000D1F6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C0103">
              <w:rPr>
                <w:rFonts w:eastAsia="Times New Roman"/>
                <w:sz w:val="20"/>
                <w:szCs w:val="20"/>
              </w:rPr>
              <w:t>135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D1F6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D1F6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D1F6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D1F6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27BE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</w:t>
            </w:r>
            <w:r w:rsidR="000D1F67">
              <w:rPr>
                <w:rFonts w:eastAsia="Times New Roman"/>
                <w:sz w:val="20"/>
                <w:szCs w:val="20"/>
              </w:rPr>
              <w:t>eo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D1F6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D1F6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732EA2" w:rsidRDefault="00732EA2" w:rsidP="00732EA2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 w:rsidRPr="000776C7">
        <w:rPr>
          <w:b/>
        </w:rPr>
        <w:t>Summer Camp Counselors</w:t>
      </w:r>
      <w:r>
        <w:t xml:space="preserve"> workers from the following applicants:</w:t>
      </w:r>
    </w:p>
    <w:p w:rsidR="00953FD0" w:rsidRDefault="00953FD0" w:rsidP="004A3F70">
      <w:pPr>
        <w:tabs>
          <w:tab w:val="left" w:pos="368"/>
        </w:tabs>
        <w:spacing w:after="0" w:line="277" w:lineRule="exact"/>
        <w:rPr>
          <w:rFonts w:eastAsia="Calibri"/>
          <w:b/>
        </w:rPr>
        <w:sectPr w:rsidR="00953FD0" w:rsidSect="00865B17">
          <w:footerReference w:type="default" r:id="rId9"/>
          <w:pgSz w:w="12240" w:h="15840"/>
          <w:pgMar w:top="1440" w:right="1440" w:bottom="1440" w:left="1170" w:header="720" w:footer="720" w:gutter="0"/>
          <w:cols w:space="720"/>
          <w:docGrid w:linePitch="360"/>
        </w:sectPr>
      </w:pPr>
    </w:p>
    <w:p w:rsidR="00A24852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953FD0">
        <w:rPr>
          <w:rFonts w:eastAsia="Calibri"/>
          <w:b/>
          <w:u w:val="single"/>
        </w:rPr>
        <w:lastRenderedPageBreak/>
        <w:t>High School</w:t>
      </w:r>
      <w:r w:rsidR="00953FD0">
        <w:rPr>
          <w:rFonts w:eastAsia="Calibri"/>
          <w:b/>
          <w:u w:val="single"/>
        </w:rPr>
        <w:tab/>
        <w:t xml:space="preserve"> </w:t>
      </w:r>
      <w:r w:rsidR="00953FD0">
        <w:rPr>
          <w:rFonts w:eastAsia="Calibri"/>
          <w:b/>
        </w:rPr>
        <w:tab/>
      </w:r>
      <w:r w:rsidR="00953FD0">
        <w:rPr>
          <w:rFonts w:eastAsia="Calibri"/>
          <w:b/>
        </w:rPr>
        <w:tab/>
      </w:r>
      <w:r w:rsidR="00953FD0">
        <w:rPr>
          <w:rFonts w:eastAsia="Calibri"/>
          <w:b/>
        </w:rPr>
        <w:tab/>
      </w:r>
      <w:r w:rsidR="00953FD0">
        <w:rPr>
          <w:rFonts w:eastAsia="Calibri"/>
          <w:b/>
        </w:rPr>
        <w:tab/>
      </w:r>
    </w:p>
    <w:p w:rsidR="00FC0103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</w:rPr>
      </w:pPr>
      <w:r w:rsidRPr="00953FD0">
        <w:rPr>
          <w:rFonts w:eastAsia="Calibri"/>
        </w:rPr>
        <w:t>Dane Gannon- 1</w:t>
      </w:r>
      <w:r w:rsidRPr="00953FD0">
        <w:rPr>
          <w:rFonts w:eastAsia="Calibri"/>
          <w:vertAlign w:val="superscript"/>
        </w:rPr>
        <w:t>st</w:t>
      </w:r>
      <w:r w:rsidRPr="00953FD0">
        <w:rPr>
          <w:rFonts w:eastAsia="Calibri"/>
        </w:rPr>
        <w:t xml:space="preserve"> year</w:t>
      </w:r>
    </w:p>
    <w:p w:rsidR="00FC0103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</w:rPr>
      </w:pPr>
      <w:r w:rsidRPr="00953FD0">
        <w:rPr>
          <w:rFonts w:eastAsia="Calibri"/>
        </w:rPr>
        <w:t>Kaycee Armstrong – 1</w:t>
      </w:r>
      <w:r w:rsidRPr="00953FD0">
        <w:rPr>
          <w:rFonts w:eastAsia="Calibri"/>
          <w:vertAlign w:val="superscript"/>
        </w:rPr>
        <w:t>st</w:t>
      </w:r>
      <w:r w:rsidRPr="00953FD0">
        <w:rPr>
          <w:rFonts w:eastAsia="Calibri"/>
        </w:rPr>
        <w:t xml:space="preserve"> year</w:t>
      </w:r>
    </w:p>
    <w:p w:rsidR="00FC0103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</w:rPr>
      </w:pPr>
      <w:r w:rsidRPr="00953FD0">
        <w:rPr>
          <w:rFonts w:eastAsia="Calibri"/>
        </w:rPr>
        <w:t>Gianna Weber – 1</w:t>
      </w:r>
      <w:r w:rsidRPr="00953FD0">
        <w:rPr>
          <w:rFonts w:eastAsia="Calibri"/>
          <w:vertAlign w:val="superscript"/>
        </w:rPr>
        <w:t>st</w:t>
      </w:r>
      <w:r w:rsidRPr="00953FD0">
        <w:rPr>
          <w:rFonts w:eastAsia="Calibri"/>
        </w:rPr>
        <w:t xml:space="preserve"> year</w:t>
      </w:r>
    </w:p>
    <w:p w:rsidR="00FC0103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</w:rPr>
      </w:pPr>
      <w:r w:rsidRPr="00953FD0">
        <w:rPr>
          <w:rFonts w:eastAsia="Calibri"/>
        </w:rPr>
        <w:t>Arianna Cruickshank – 2</w:t>
      </w:r>
      <w:r w:rsidRPr="00953FD0">
        <w:rPr>
          <w:rFonts w:eastAsia="Calibri"/>
          <w:vertAlign w:val="superscript"/>
        </w:rPr>
        <w:t>nd</w:t>
      </w:r>
      <w:r w:rsidRPr="00953FD0">
        <w:rPr>
          <w:rFonts w:eastAsia="Calibri"/>
        </w:rPr>
        <w:t xml:space="preserve"> year</w:t>
      </w:r>
    </w:p>
    <w:p w:rsidR="00FC0103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</w:rPr>
      </w:pPr>
      <w:r w:rsidRPr="00953FD0">
        <w:rPr>
          <w:rFonts w:eastAsia="Calibri"/>
        </w:rPr>
        <w:t>Matthew Viola – 2</w:t>
      </w:r>
      <w:r w:rsidRPr="00953FD0">
        <w:rPr>
          <w:rFonts w:eastAsia="Calibri"/>
          <w:vertAlign w:val="superscript"/>
        </w:rPr>
        <w:t>nd</w:t>
      </w:r>
      <w:r w:rsidRPr="00953FD0">
        <w:rPr>
          <w:rFonts w:eastAsia="Calibri"/>
        </w:rPr>
        <w:t xml:space="preserve"> year</w:t>
      </w:r>
    </w:p>
    <w:p w:rsidR="00FC0103" w:rsidRDefault="00FC0103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FC0103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  <w:b/>
          <w:u w:val="single"/>
        </w:rPr>
      </w:pPr>
      <w:r w:rsidRPr="00953FD0">
        <w:rPr>
          <w:rFonts w:eastAsia="Calibri"/>
          <w:b/>
          <w:u w:val="single"/>
        </w:rPr>
        <w:lastRenderedPageBreak/>
        <w:t>College</w:t>
      </w:r>
    </w:p>
    <w:p w:rsidR="00FC0103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</w:rPr>
      </w:pPr>
      <w:r w:rsidRPr="00953FD0">
        <w:rPr>
          <w:rFonts w:eastAsia="Calibri"/>
        </w:rPr>
        <w:t>Bethany Squires – 1</w:t>
      </w:r>
      <w:r w:rsidRPr="00953FD0">
        <w:rPr>
          <w:rFonts w:eastAsia="Calibri"/>
          <w:vertAlign w:val="superscript"/>
        </w:rPr>
        <w:t>st</w:t>
      </w:r>
      <w:r w:rsidRPr="00953FD0">
        <w:rPr>
          <w:rFonts w:eastAsia="Calibri"/>
        </w:rPr>
        <w:t xml:space="preserve"> year</w:t>
      </w:r>
    </w:p>
    <w:p w:rsidR="00FC0103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</w:rPr>
      </w:pPr>
      <w:proofErr w:type="spellStart"/>
      <w:r w:rsidRPr="00953FD0">
        <w:rPr>
          <w:rFonts w:eastAsia="Calibri"/>
        </w:rPr>
        <w:t>Rosanny</w:t>
      </w:r>
      <w:proofErr w:type="spellEnd"/>
      <w:r w:rsidRPr="00953FD0">
        <w:rPr>
          <w:rFonts w:eastAsia="Calibri"/>
        </w:rPr>
        <w:t xml:space="preserve"> Gomez – 1</w:t>
      </w:r>
      <w:r w:rsidRPr="00953FD0">
        <w:rPr>
          <w:rFonts w:eastAsia="Calibri"/>
          <w:vertAlign w:val="superscript"/>
        </w:rPr>
        <w:t>st</w:t>
      </w:r>
      <w:r w:rsidRPr="00953FD0">
        <w:rPr>
          <w:rFonts w:eastAsia="Calibri"/>
        </w:rPr>
        <w:t xml:space="preserve"> year</w:t>
      </w:r>
    </w:p>
    <w:p w:rsidR="00FC0103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</w:rPr>
      </w:pPr>
      <w:r w:rsidRPr="00953FD0">
        <w:rPr>
          <w:rFonts w:eastAsia="Calibri"/>
        </w:rPr>
        <w:t>Genesis Pacheco – 1</w:t>
      </w:r>
      <w:r w:rsidRPr="00953FD0">
        <w:rPr>
          <w:rFonts w:eastAsia="Calibri"/>
          <w:vertAlign w:val="superscript"/>
        </w:rPr>
        <w:t>st</w:t>
      </w:r>
      <w:r w:rsidRPr="00953FD0">
        <w:rPr>
          <w:rFonts w:eastAsia="Calibri"/>
        </w:rPr>
        <w:t xml:space="preserve"> year</w:t>
      </w:r>
    </w:p>
    <w:p w:rsidR="00FC0103" w:rsidRPr="00953FD0" w:rsidRDefault="00FC0103" w:rsidP="004A3F70">
      <w:pPr>
        <w:tabs>
          <w:tab w:val="left" w:pos="368"/>
        </w:tabs>
        <w:spacing w:after="0" w:line="277" w:lineRule="exact"/>
        <w:rPr>
          <w:rFonts w:eastAsia="Calibri"/>
        </w:rPr>
      </w:pPr>
      <w:r w:rsidRPr="00953FD0">
        <w:rPr>
          <w:rFonts w:eastAsia="Calibri"/>
        </w:rPr>
        <w:t xml:space="preserve">Mohamad Dalia </w:t>
      </w:r>
      <w:r w:rsidR="00ED7A79" w:rsidRPr="00953FD0">
        <w:rPr>
          <w:rFonts w:eastAsia="Calibri"/>
        </w:rPr>
        <w:t>–</w:t>
      </w:r>
      <w:r w:rsidRPr="00953FD0">
        <w:rPr>
          <w:rFonts w:eastAsia="Calibri"/>
        </w:rPr>
        <w:t xml:space="preserve"> </w:t>
      </w:r>
      <w:r w:rsidR="00ED7A79" w:rsidRPr="00953FD0">
        <w:rPr>
          <w:rFonts w:eastAsia="Calibri"/>
        </w:rPr>
        <w:t>1</w:t>
      </w:r>
      <w:r w:rsidR="00ED7A79" w:rsidRPr="00953FD0">
        <w:rPr>
          <w:rFonts w:eastAsia="Calibri"/>
          <w:vertAlign w:val="superscript"/>
        </w:rPr>
        <w:t>st</w:t>
      </w:r>
      <w:r w:rsidR="00ED7A79" w:rsidRPr="00953FD0">
        <w:rPr>
          <w:rFonts w:eastAsia="Calibri"/>
        </w:rPr>
        <w:t xml:space="preserve"> year</w:t>
      </w:r>
    </w:p>
    <w:p w:rsidR="00953FD0" w:rsidRPr="00953FD0" w:rsidRDefault="00ED7A79" w:rsidP="004A3F70">
      <w:pPr>
        <w:tabs>
          <w:tab w:val="left" w:pos="368"/>
        </w:tabs>
        <w:spacing w:after="0" w:line="277" w:lineRule="exact"/>
        <w:rPr>
          <w:rFonts w:eastAsia="Calibri"/>
        </w:rPr>
        <w:sectPr w:rsidR="00953FD0" w:rsidRPr="00953FD0" w:rsidSect="00953FD0">
          <w:type w:val="continuous"/>
          <w:pgSz w:w="12240" w:h="15840"/>
          <w:pgMar w:top="1440" w:right="1440" w:bottom="1440" w:left="1170" w:header="720" w:footer="720" w:gutter="0"/>
          <w:cols w:num="2" w:space="720"/>
          <w:docGrid w:linePitch="360"/>
        </w:sectPr>
      </w:pPr>
      <w:r w:rsidRPr="00953FD0">
        <w:rPr>
          <w:rFonts w:eastAsia="Calibri"/>
        </w:rPr>
        <w:t>Claudia Barragan – 2</w:t>
      </w:r>
      <w:r w:rsidRPr="00953FD0">
        <w:rPr>
          <w:rFonts w:eastAsia="Calibri"/>
          <w:vertAlign w:val="superscript"/>
        </w:rPr>
        <w:t>nd</w:t>
      </w:r>
      <w:r w:rsidRPr="00953FD0">
        <w:rPr>
          <w:rFonts w:eastAsia="Calibri"/>
        </w:rPr>
        <w:t xml:space="preserve"> </w:t>
      </w:r>
      <w:r w:rsidR="00953FD0">
        <w:rPr>
          <w:rFonts w:eastAsia="Calibri"/>
        </w:rPr>
        <w:t>year</w:t>
      </w:r>
    </w:p>
    <w:p w:rsidR="00953FD0" w:rsidRPr="00953FD0" w:rsidRDefault="00953FD0" w:rsidP="00953FD0">
      <w:pPr>
        <w:tabs>
          <w:tab w:val="left" w:pos="368"/>
        </w:tabs>
        <w:spacing w:after="0" w:line="277" w:lineRule="exact"/>
        <w:rPr>
          <w:rFonts w:eastAsia="Calibri"/>
          <w:b/>
          <w:u w:val="single"/>
        </w:rPr>
      </w:pPr>
      <w:r w:rsidRPr="00953FD0">
        <w:rPr>
          <w:rFonts w:eastAsia="Calibri"/>
          <w:b/>
          <w:u w:val="single"/>
        </w:rPr>
        <w:lastRenderedPageBreak/>
        <w:t>Supervisors</w:t>
      </w:r>
    </w:p>
    <w:p w:rsidR="00953FD0" w:rsidRPr="00953FD0" w:rsidRDefault="00953FD0" w:rsidP="00953FD0">
      <w:pPr>
        <w:tabs>
          <w:tab w:val="left" w:pos="368"/>
        </w:tabs>
        <w:spacing w:after="0" w:line="277" w:lineRule="exact"/>
        <w:rPr>
          <w:rFonts w:eastAsia="Calibri"/>
        </w:rPr>
      </w:pPr>
      <w:proofErr w:type="spellStart"/>
      <w:r w:rsidRPr="00953FD0">
        <w:rPr>
          <w:rFonts w:eastAsia="Calibri"/>
        </w:rPr>
        <w:t>Alicyn</w:t>
      </w:r>
      <w:proofErr w:type="spellEnd"/>
      <w:r w:rsidRPr="00953FD0">
        <w:rPr>
          <w:rFonts w:eastAsia="Calibri"/>
        </w:rPr>
        <w:t xml:space="preserve"> </w:t>
      </w:r>
      <w:proofErr w:type="spellStart"/>
      <w:r w:rsidRPr="00953FD0">
        <w:rPr>
          <w:rFonts w:eastAsia="Calibri"/>
        </w:rPr>
        <w:t>Liquori</w:t>
      </w:r>
      <w:proofErr w:type="spellEnd"/>
    </w:p>
    <w:p w:rsidR="00953FD0" w:rsidRPr="00953FD0" w:rsidRDefault="00953FD0" w:rsidP="00953FD0">
      <w:pPr>
        <w:tabs>
          <w:tab w:val="left" w:pos="368"/>
        </w:tabs>
        <w:spacing w:after="0" w:line="277" w:lineRule="exact"/>
        <w:rPr>
          <w:rFonts w:eastAsia="Calibri"/>
        </w:rPr>
      </w:pPr>
      <w:r w:rsidRPr="00953FD0">
        <w:rPr>
          <w:rFonts w:eastAsia="Calibri"/>
        </w:rPr>
        <w:t>Kristina Bickford</w:t>
      </w:r>
    </w:p>
    <w:p w:rsidR="00953FD0" w:rsidRPr="00953FD0" w:rsidRDefault="00953FD0" w:rsidP="00953FD0">
      <w:pPr>
        <w:tabs>
          <w:tab w:val="left" w:pos="368"/>
        </w:tabs>
        <w:spacing w:after="0" w:line="277" w:lineRule="exact"/>
        <w:rPr>
          <w:rFonts w:eastAsia="Calibri"/>
        </w:rPr>
      </w:pPr>
      <w:r w:rsidRPr="00953FD0">
        <w:rPr>
          <w:rFonts w:eastAsia="Calibri"/>
        </w:rPr>
        <w:t>Alexa Monte</w:t>
      </w:r>
    </w:p>
    <w:p w:rsidR="00953FD0" w:rsidRPr="00953FD0" w:rsidRDefault="00953FD0" w:rsidP="004A3F70">
      <w:pPr>
        <w:tabs>
          <w:tab w:val="left" w:pos="368"/>
        </w:tabs>
        <w:spacing w:after="0" w:line="277" w:lineRule="exact"/>
        <w:rPr>
          <w:rFonts w:eastAsia="Calibri"/>
        </w:rPr>
        <w:sectPr w:rsidR="00953FD0" w:rsidRPr="00953FD0" w:rsidSect="00953FD0">
          <w:type w:val="continuous"/>
          <w:pgSz w:w="12240" w:h="15840"/>
          <w:pgMar w:top="1440" w:right="1440" w:bottom="1440" w:left="1170" w:header="720" w:footer="720" w:gutter="0"/>
          <w:cols w:space="720"/>
          <w:docGrid w:linePitch="360"/>
        </w:sectPr>
      </w:pPr>
      <w:r w:rsidRPr="00953FD0">
        <w:rPr>
          <w:rFonts w:eastAsia="Calibri"/>
        </w:rPr>
        <w:t>Lilian Perez</w:t>
      </w:r>
    </w:p>
    <w:p w:rsidR="00A24852" w:rsidRDefault="00A24852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A24852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>THER</w:t>
      </w:r>
      <w:r w:rsidR="00AB2709">
        <w:rPr>
          <w:rFonts w:eastAsia="Times New Roman"/>
          <w:b/>
        </w:rPr>
        <w:t>E</w:t>
      </w:r>
      <w:r w:rsidRPr="0096372F">
        <w:rPr>
          <w:rFonts w:eastAsia="Times New Roman"/>
          <w:b/>
        </w:rPr>
        <w:t xml:space="preserve">FORE BE IT </w:t>
      </w:r>
      <w:r w:rsidR="00953FD0" w:rsidRPr="0096372F">
        <w:rPr>
          <w:rFonts w:eastAsia="Times New Roman"/>
          <w:b/>
        </w:rPr>
        <w:t>RESOLVED</w:t>
      </w:r>
      <w:r w:rsidR="00953FD0">
        <w:rPr>
          <w:rFonts w:eastAsia="Times New Roman"/>
          <w:b/>
        </w:rPr>
        <w:t xml:space="preserve"> </w:t>
      </w:r>
      <w:r w:rsidR="00953FD0">
        <w:rPr>
          <w:rFonts w:eastAsia="Times New Roman"/>
        </w:rPr>
        <w:t>The</w:t>
      </w:r>
      <w:r>
        <w:rPr>
          <w:rFonts w:eastAsia="Times New Roman"/>
        </w:rPr>
        <w:t xml:space="preserve"> Borough Administrator hereby recommends the above referenced individuals be hired as summer seasonal employees for the 2015 summer season after successful interviews and Ne</w:t>
      </w:r>
      <w:r w:rsidR="00E935F5">
        <w:rPr>
          <w:rFonts w:eastAsia="Times New Roman"/>
        </w:rPr>
        <w:t xml:space="preserve">w Jersey State Police criminal </w:t>
      </w:r>
      <w:r>
        <w:rPr>
          <w:rFonts w:eastAsia="Times New Roman"/>
        </w:rPr>
        <w:t>background investigation.</w:t>
      </w:r>
    </w:p>
    <w:p w:rsidR="00A24852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A24852" w:rsidRPr="0096372F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A24852" w:rsidRPr="00CF1261" w:rsidRDefault="00A24852" w:rsidP="00A2485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 xml:space="preserve">hereby certify that the above Resolution was adopted by the Mayor and Council on </w:t>
      </w:r>
    </w:p>
    <w:p w:rsidR="00A24852" w:rsidRPr="00953FD0" w:rsidRDefault="00FC0103" w:rsidP="00953FD0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June 15</w:t>
      </w:r>
      <w:r w:rsidR="00A24852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F122B3" w:rsidRDefault="004A3F70" w:rsidP="00953FD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sectPr w:rsidR="00F122B3" w:rsidSect="00953FD0">
      <w:type w:val="continuous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F7762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27B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27BEF"/>
    <w:rsid w:val="0007059A"/>
    <w:rsid w:val="000D1F67"/>
    <w:rsid w:val="00186E5E"/>
    <w:rsid w:val="001A3CCE"/>
    <w:rsid w:val="00285849"/>
    <w:rsid w:val="00331B4A"/>
    <w:rsid w:val="00341FC7"/>
    <w:rsid w:val="00376FE6"/>
    <w:rsid w:val="003A02F7"/>
    <w:rsid w:val="004A3F70"/>
    <w:rsid w:val="004C76A3"/>
    <w:rsid w:val="005D6A15"/>
    <w:rsid w:val="00636217"/>
    <w:rsid w:val="006A6C36"/>
    <w:rsid w:val="006E61E1"/>
    <w:rsid w:val="00732EA2"/>
    <w:rsid w:val="007462BF"/>
    <w:rsid w:val="00766DE2"/>
    <w:rsid w:val="00844EF9"/>
    <w:rsid w:val="00865AD1"/>
    <w:rsid w:val="00865B17"/>
    <w:rsid w:val="008C062D"/>
    <w:rsid w:val="00953FD0"/>
    <w:rsid w:val="0096372F"/>
    <w:rsid w:val="009A116B"/>
    <w:rsid w:val="009C1D30"/>
    <w:rsid w:val="00A10904"/>
    <w:rsid w:val="00A24852"/>
    <w:rsid w:val="00A759C6"/>
    <w:rsid w:val="00A77C2D"/>
    <w:rsid w:val="00AB2709"/>
    <w:rsid w:val="00AE74C2"/>
    <w:rsid w:val="00BF2271"/>
    <w:rsid w:val="00C20723"/>
    <w:rsid w:val="00C764C7"/>
    <w:rsid w:val="00CF1261"/>
    <w:rsid w:val="00D3184A"/>
    <w:rsid w:val="00D84181"/>
    <w:rsid w:val="00E506E8"/>
    <w:rsid w:val="00E527E0"/>
    <w:rsid w:val="00E736A0"/>
    <w:rsid w:val="00E935F5"/>
    <w:rsid w:val="00EA6301"/>
    <w:rsid w:val="00ED7A79"/>
    <w:rsid w:val="00EE09C4"/>
    <w:rsid w:val="00F122B3"/>
    <w:rsid w:val="00F31108"/>
    <w:rsid w:val="00F7762E"/>
    <w:rsid w:val="00FC0103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1DA3-4404-433E-86EA-53513399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7</cp:revision>
  <cp:lastPrinted>2015-06-10T15:09:00Z</cp:lastPrinted>
  <dcterms:created xsi:type="dcterms:W3CDTF">2015-06-10T14:47:00Z</dcterms:created>
  <dcterms:modified xsi:type="dcterms:W3CDTF">2015-06-16T17:06:00Z</dcterms:modified>
</cp:coreProperties>
</file>