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843486" wp14:editId="3DDFFA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3B0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B6B75">
              <w:rPr>
                <w:rFonts w:eastAsia="Times New Roman"/>
                <w:sz w:val="20"/>
                <w:szCs w:val="20"/>
              </w:rPr>
              <w:t>018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175AF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5AF" w:rsidRPr="00CE3ED7" w:rsidRDefault="00A175AF" w:rsidP="00865B17">
            <w:pPr>
              <w:spacing w:after="0"/>
              <w:rPr>
                <w:rFonts w:eastAsia="Times New Roman"/>
                <w:smallCaps/>
              </w:rPr>
            </w:pPr>
            <w:bookmarkStart w:id="0" w:name="_GoBack" w:colFirst="7" w:colLast="7"/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5AF" w:rsidRPr="00257E41" w:rsidRDefault="00A175AF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bookmarkEnd w:id="0"/>
      <w:tr w:rsidR="00A175AF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CE3ED7" w:rsidRDefault="00A175AF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5AF" w:rsidRPr="00257E41" w:rsidRDefault="00A175AF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75AF" w:rsidRPr="00257E41" w:rsidRDefault="00A175AF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175AF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5AF" w:rsidRPr="00CE3ED7" w:rsidRDefault="00A175AF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5AF" w:rsidRPr="00257E41" w:rsidRDefault="00A175AF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</w:p>
        </w:tc>
      </w:tr>
      <w:tr w:rsidR="00A175AF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CE3ED7" w:rsidRDefault="00A175A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75AF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CE3ED7" w:rsidRDefault="00A175AF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75AF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5AF" w:rsidRPr="00CE3ED7" w:rsidRDefault="00A175AF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175AF" w:rsidRPr="00257E41" w:rsidRDefault="00A175A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3B05" w:rsidRDefault="00933B05" w:rsidP="00933B05">
      <w:pPr>
        <w:jc w:val="both"/>
        <w:rPr>
          <w:b/>
        </w:rPr>
      </w:pPr>
      <w:r>
        <w:rPr>
          <w:b/>
        </w:rPr>
        <w:t>DESIGNATION OF OFFICIAL NEWSPAPERS</w:t>
      </w:r>
    </w:p>
    <w:p w:rsidR="00933B05" w:rsidRDefault="00933B05" w:rsidP="00933B05">
      <w:pPr>
        <w:jc w:val="both"/>
      </w:pPr>
      <w:r>
        <w:rPr>
          <w:b/>
        </w:rPr>
        <w:t>RESOLVED</w:t>
      </w:r>
      <w:r>
        <w:t xml:space="preserve"> that the Record, Jersey Journal and Star Ledger newspapers be and are hereby designated as the official newspapers of the Borough of Edgewater, New Jersey for the Year 201</w:t>
      </w:r>
      <w:r w:rsidR="001B6FAE">
        <w:t>6</w:t>
      </w:r>
      <w:r>
        <w:t xml:space="preserve">. </w:t>
      </w:r>
    </w:p>
    <w:p w:rsidR="00933B05" w:rsidRDefault="00933B05" w:rsidP="00933B05">
      <w:pPr>
        <w:jc w:val="both"/>
      </w:pPr>
    </w:p>
    <w:p w:rsidR="00933B05" w:rsidRDefault="00933B05" w:rsidP="00933B05">
      <w:pPr>
        <w:jc w:val="both"/>
      </w:pPr>
      <w:r>
        <w:t>The Edgewater Residential will be used for ad placement only.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6B6B75" w:rsidRDefault="006B6B75" w:rsidP="006B6B75">
      <w:pPr>
        <w:spacing w:after="0"/>
        <w:rPr>
          <w:rFonts w:eastAsia="Times New Roman"/>
          <w:bCs/>
          <w:sz w:val="22"/>
        </w:rPr>
      </w:pPr>
      <w:r>
        <w:rPr>
          <w:rFonts w:eastAsia="Times New Roman"/>
          <w:bCs/>
          <w:sz w:val="22"/>
        </w:rPr>
        <w:t>I hereby certify that the above resolution was adopted by the Governing Body on January 3, 2016.</w:t>
      </w:r>
    </w:p>
    <w:p w:rsidR="006B6B75" w:rsidRDefault="006B6B75" w:rsidP="006B6B7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6B6B75" w:rsidRDefault="006B6B75" w:rsidP="006B6B7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B6B75" w:rsidRDefault="006B6B75" w:rsidP="006B6B7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B6B75" w:rsidRDefault="006B6B75" w:rsidP="006B6B7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6B6B75" w:rsidRDefault="006B6B75" w:rsidP="006B6B75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6B6B75" w:rsidRDefault="006B6B75" w:rsidP="006B6B75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F122B3" w:rsidRPr="00CE3ED7" w:rsidRDefault="00F122B3" w:rsidP="006B6B75">
      <w:pPr>
        <w:spacing w:after="0"/>
        <w:rPr>
          <w:sz w:val="22"/>
          <w:szCs w:val="20"/>
        </w:rPr>
      </w:pP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175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1B6FAE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B6B75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33B05"/>
    <w:rsid w:val="009A116B"/>
    <w:rsid w:val="009B28E5"/>
    <w:rsid w:val="009C1D30"/>
    <w:rsid w:val="009C7A82"/>
    <w:rsid w:val="00A175AF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E4D1-5EA8-4D8B-A7EA-2E5BD379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5</cp:revision>
  <cp:lastPrinted>2015-12-29T18:11:00Z</cp:lastPrinted>
  <dcterms:created xsi:type="dcterms:W3CDTF">2015-12-24T16:34:00Z</dcterms:created>
  <dcterms:modified xsi:type="dcterms:W3CDTF">2016-01-04T21:59:00Z</dcterms:modified>
</cp:coreProperties>
</file>