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0FD1C368" w:rsidR="00DE3C8F" w:rsidRPr="00257E41" w:rsidRDefault="000E315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5B068CB4" w:rsidR="00DE3C8F" w:rsidRPr="00257E41" w:rsidRDefault="00C5456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6F058E" w14:textId="77777777" w:rsidR="00C33D12" w:rsidRPr="00667F7D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24746D77" w14:textId="01CF6C3D" w:rsidR="009D0458" w:rsidRPr="00966F36" w:rsidRDefault="009D0458" w:rsidP="009D0458">
      <w:pPr>
        <w:jc w:val="center"/>
        <w:rPr>
          <w:b/>
          <w:bCs/>
        </w:rPr>
      </w:pPr>
      <w:r w:rsidRPr="00966F36">
        <w:rPr>
          <w:b/>
          <w:bCs/>
        </w:rPr>
        <w:t>Fort Lee Shared Services Agreement</w:t>
      </w:r>
      <w:r w:rsidRPr="00071ADA">
        <w:rPr>
          <w:b/>
          <w:bCs/>
        </w:rPr>
        <w:t xml:space="preserve"> </w:t>
      </w:r>
      <w:r w:rsidRPr="00966F36">
        <w:rPr>
          <w:b/>
          <w:bCs/>
        </w:rPr>
        <w:t>Lead Paint Inspection</w:t>
      </w:r>
    </w:p>
    <w:p w14:paraId="678AE94F" w14:textId="0CFEAB11" w:rsidR="009D0458" w:rsidRPr="009D0458" w:rsidRDefault="009D0458" w:rsidP="009D0458">
      <w:pPr>
        <w:rPr>
          <w:bCs/>
        </w:rPr>
      </w:pPr>
      <w:r w:rsidRPr="00966F36">
        <w:rPr>
          <w:b/>
          <w:bCs/>
        </w:rPr>
        <w:t xml:space="preserve">WHEREAS, </w:t>
      </w:r>
      <w:r w:rsidRPr="00966F36">
        <w:rPr>
          <w:bCs/>
        </w:rPr>
        <w:t>the Boroughs of Edgewater and Fort Lee have numerous shared services agreements; and</w:t>
      </w:r>
    </w:p>
    <w:p w14:paraId="4F383654" w14:textId="625487EF" w:rsidR="009D0458" w:rsidRPr="00966F36" w:rsidRDefault="009D0458" w:rsidP="009D0458">
      <w:r w:rsidRPr="00966F36">
        <w:rPr>
          <w:b/>
          <w:bCs/>
        </w:rPr>
        <w:t>WHEREAS,</w:t>
      </w:r>
      <w:r w:rsidRPr="00966F36">
        <w:t xml:space="preserve"> the State of New Jersey adopted P.L. 2021, c. 182 with promulgated rules of N.J.A.C. 5:28A which went into effect on July 22, 2022 which requires all rental dwellings be inspected for lead based paint within two (2) years of July 22, 2022</w:t>
      </w:r>
      <w:r w:rsidRPr="00966F36">
        <w:rPr>
          <w:bCs/>
        </w:rPr>
        <w:t>; and</w:t>
      </w:r>
    </w:p>
    <w:p w14:paraId="0BE4A930" w14:textId="524B6940" w:rsidR="009D0458" w:rsidRPr="009D0458" w:rsidRDefault="009D0458" w:rsidP="009D0458">
      <w:r w:rsidRPr="00966F36">
        <w:rPr>
          <w:b/>
        </w:rPr>
        <w:t xml:space="preserve">WHEREAS, </w:t>
      </w:r>
      <w:r w:rsidRPr="00966F36">
        <w:t>the Borough of Edgewater must utilize a combination of a shared service with the Borough of Fort Lee Lead Hazard Inspector along with property owner certification as provided in section 3.0.0 of the Lead-Based Paint Inspection Law Guide provided by the New Jersey Department of Community Affairs; and</w:t>
      </w:r>
    </w:p>
    <w:p w14:paraId="5E3B4F3B" w14:textId="34EB6C5F" w:rsidR="009D0458" w:rsidRDefault="009D0458" w:rsidP="009D0458">
      <w:r w:rsidRPr="00966F36">
        <w:rPr>
          <w:b/>
          <w:bCs/>
        </w:rPr>
        <w:t xml:space="preserve">NOW, THEREFORE, BE IT RESOLVED </w:t>
      </w:r>
      <w:r w:rsidRPr="00966F36">
        <w:t>by the Borough of Edgewater Mayor and Council hereby authorize the entering of a shared services agreement with the Borough of Fort Lee for Lead Hazard Inspections at the necessary rate of pay to pr</w:t>
      </w:r>
      <w:r w:rsidR="00847972">
        <w:t>ovide the necessary inspections; and</w:t>
      </w:r>
    </w:p>
    <w:p w14:paraId="69E848CE" w14:textId="400925F9" w:rsidR="009D0458" w:rsidRDefault="00847972" w:rsidP="00847972">
      <w:pPr>
        <w:rPr>
          <w:bCs/>
        </w:rPr>
      </w:pPr>
      <w:r w:rsidRPr="00966F36">
        <w:rPr>
          <w:b/>
          <w:bCs/>
        </w:rPr>
        <w:t xml:space="preserve">BE IT </w:t>
      </w:r>
      <w:r>
        <w:rPr>
          <w:b/>
          <w:bCs/>
        </w:rPr>
        <w:t xml:space="preserve">FURTHER </w:t>
      </w:r>
      <w:r w:rsidRPr="00966F36">
        <w:rPr>
          <w:b/>
          <w:bCs/>
        </w:rPr>
        <w:t>RESOLVED</w:t>
      </w:r>
      <w:r w:rsidRPr="00847972">
        <w:rPr>
          <w:bCs/>
        </w:rPr>
        <w:t>, that said agreement shall be for a period not to exceed five (5) years.</w:t>
      </w:r>
    </w:p>
    <w:p w14:paraId="3A02965A" w14:textId="77777777" w:rsidR="00DE6DBF" w:rsidRPr="00966F36" w:rsidRDefault="00DE6DBF" w:rsidP="00847972"/>
    <w:p w14:paraId="7B6ADB33" w14:textId="77777777" w:rsidR="000E315D" w:rsidRPr="000E315D" w:rsidRDefault="000E315D" w:rsidP="000E315D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t>I hereby certify that the above Resolution was adopted by the Mayor and Council on January 4, 2024</w:t>
      </w:r>
      <w:r w:rsidRPr="000E315D">
        <w:t>.</w:t>
      </w:r>
    </w:p>
    <w:p w14:paraId="0B1BAEAF" w14:textId="104ECCD2" w:rsidR="00DE6DBF" w:rsidRPr="000E315D" w:rsidRDefault="00DE6DBF" w:rsidP="000E315D">
      <w:pPr>
        <w:pStyle w:val="NoSpacing"/>
        <w:jc w:val="both"/>
        <w:rPr>
          <w:rFonts w:ascii="Arial" w:eastAsia="Calibri" w:hAnsi="Arial" w:cs="Arial"/>
        </w:rPr>
      </w:pPr>
      <w:bookmarkStart w:id="0" w:name="_GoBack"/>
      <w:bookmarkEnd w:id="0"/>
    </w:p>
    <w:p w14:paraId="330B0DDE" w14:textId="77777777" w:rsidR="000E315D" w:rsidRPr="000E315D" w:rsidRDefault="000E315D" w:rsidP="000E315D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4A1FDF5B" w14:textId="77777777" w:rsidR="000E315D" w:rsidRPr="000E315D" w:rsidRDefault="000E315D" w:rsidP="000E315D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70D48FE8" w14:textId="3296026A" w:rsidR="00EB050D" w:rsidRPr="00667F7D" w:rsidRDefault="000E315D" w:rsidP="00667F7D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sectPr w:rsidR="00EB050D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E315D"/>
    <w:rsid w:val="00667F7D"/>
    <w:rsid w:val="00847972"/>
    <w:rsid w:val="008C0834"/>
    <w:rsid w:val="009D0458"/>
    <w:rsid w:val="00AB7CC5"/>
    <w:rsid w:val="00C20A8D"/>
    <w:rsid w:val="00C33D12"/>
    <w:rsid w:val="00C54564"/>
    <w:rsid w:val="00CE32BC"/>
    <w:rsid w:val="00DE3C8F"/>
    <w:rsid w:val="00DE6DB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6</cp:revision>
  <dcterms:created xsi:type="dcterms:W3CDTF">2024-01-02T19:39:00Z</dcterms:created>
  <dcterms:modified xsi:type="dcterms:W3CDTF">2024-01-03T20:47:00Z</dcterms:modified>
</cp:coreProperties>
</file>